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69E40" w14:textId="6E9B952D" w:rsidR="004C6B24" w:rsidRPr="00D566B6" w:rsidRDefault="00387CE5" w:rsidP="004C6B24">
      <w:pPr>
        <w:spacing w:line="256" w:lineRule="auto"/>
        <w:jc w:val="right"/>
        <w:rPr>
          <w:rFonts w:ascii="Arial" w:eastAsia="Calibri" w:hAnsi="Arial" w:cs="Arial"/>
          <w:b/>
          <w:sz w:val="22"/>
          <w:szCs w:val="22"/>
          <w:lang w:val="es-MX" w:eastAsia="en-US"/>
        </w:rPr>
      </w:pPr>
      <w:r w:rsidRPr="00D566B6">
        <w:rPr>
          <w:rFonts w:ascii="Arial" w:eastAsia="Calibri" w:hAnsi="Arial" w:cs="Arial"/>
          <w:b/>
          <w:sz w:val="22"/>
          <w:szCs w:val="22"/>
          <w:lang w:val="es-MX" w:eastAsia="en-US"/>
        </w:rPr>
        <w:t>Segunda</w:t>
      </w:r>
      <w:r w:rsidR="004C6B24" w:rsidRPr="00D566B6">
        <w:rPr>
          <w:rFonts w:ascii="Arial" w:eastAsia="Calibri" w:hAnsi="Arial" w:cs="Arial"/>
          <w:b/>
          <w:sz w:val="22"/>
          <w:szCs w:val="22"/>
          <w:lang w:val="es-MX" w:eastAsia="en-US"/>
        </w:rPr>
        <w:t xml:space="preserve"> Sesión Ordinaria del año 2024,  </w:t>
      </w:r>
    </w:p>
    <w:p w14:paraId="3381C0FC" w14:textId="3B4FA826" w:rsidR="004C6B24" w:rsidRPr="00D566B6" w:rsidRDefault="004C6B24" w:rsidP="004C6B24">
      <w:pPr>
        <w:spacing w:line="256" w:lineRule="auto"/>
        <w:jc w:val="right"/>
        <w:rPr>
          <w:rFonts w:ascii="Arial" w:eastAsia="Calibri" w:hAnsi="Arial" w:cs="Arial"/>
          <w:b/>
          <w:sz w:val="22"/>
          <w:szCs w:val="22"/>
          <w:lang w:val="es-MX" w:eastAsia="en-US"/>
        </w:rPr>
      </w:pPr>
      <w:r w:rsidRPr="00D566B6">
        <w:rPr>
          <w:rFonts w:ascii="Arial" w:eastAsia="Calibri" w:hAnsi="Arial" w:cs="Arial"/>
          <w:b/>
          <w:sz w:val="22"/>
          <w:szCs w:val="22"/>
          <w:lang w:val="es-MX" w:eastAsia="en-US"/>
        </w:rPr>
        <w:t>0</w:t>
      </w:r>
      <w:r w:rsidR="00387CE5" w:rsidRPr="00D566B6">
        <w:rPr>
          <w:rFonts w:ascii="Arial" w:eastAsia="Calibri" w:hAnsi="Arial" w:cs="Arial"/>
          <w:b/>
          <w:sz w:val="22"/>
          <w:szCs w:val="22"/>
          <w:lang w:val="es-MX" w:eastAsia="en-US"/>
        </w:rPr>
        <w:t>2</w:t>
      </w:r>
      <w:r w:rsidRPr="00D566B6">
        <w:rPr>
          <w:rFonts w:ascii="Arial" w:eastAsia="Calibri" w:hAnsi="Arial" w:cs="Arial"/>
          <w:b/>
          <w:sz w:val="22"/>
          <w:szCs w:val="22"/>
          <w:lang w:val="es-MX" w:eastAsia="en-US"/>
        </w:rPr>
        <w:t>/2024 Ord, del Comité de Ética, Conducta y</w:t>
      </w:r>
    </w:p>
    <w:p w14:paraId="13D5652E" w14:textId="77777777" w:rsidR="004C6B24" w:rsidRPr="00D566B6" w:rsidRDefault="004C6B24" w:rsidP="004C6B24">
      <w:pPr>
        <w:spacing w:line="256" w:lineRule="auto"/>
        <w:jc w:val="right"/>
        <w:rPr>
          <w:rFonts w:ascii="Arial" w:eastAsia="Calibri" w:hAnsi="Arial" w:cs="Arial"/>
          <w:b/>
          <w:sz w:val="22"/>
          <w:szCs w:val="22"/>
          <w:lang w:val="es-MX" w:eastAsia="en-US"/>
        </w:rPr>
      </w:pPr>
      <w:r w:rsidRPr="00D566B6">
        <w:rPr>
          <w:rFonts w:ascii="Arial" w:eastAsia="Calibri" w:hAnsi="Arial" w:cs="Arial"/>
          <w:b/>
          <w:sz w:val="22"/>
          <w:szCs w:val="22"/>
          <w:lang w:val="es-MX" w:eastAsia="en-US"/>
        </w:rPr>
        <w:t>Prevención de Conflicto de Interés de la</w:t>
      </w:r>
    </w:p>
    <w:p w14:paraId="7C97632F" w14:textId="77777777" w:rsidR="004C6B24" w:rsidRPr="00D566B6" w:rsidRDefault="004C6B24" w:rsidP="004C6B24">
      <w:pPr>
        <w:spacing w:line="256" w:lineRule="auto"/>
        <w:jc w:val="right"/>
        <w:rPr>
          <w:rFonts w:ascii="Arial" w:eastAsia="Calibri" w:hAnsi="Arial" w:cs="Arial"/>
          <w:b/>
          <w:sz w:val="22"/>
          <w:szCs w:val="22"/>
          <w:lang w:val="es-MX" w:eastAsia="en-US"/>
        </w:rPr>
      </w:pPr>
      <w:r w:rsidRPr="00D566B6">
        <w:rPr>
          <w:rFonts w:ascii="Arial" w:eastAsia="Calibri" w:hAnsi="Arial" w:cs="Arial"/>
          <w:b/>
          <w:sz w:val="22"/>
          <w:szCs w:val="22"/>
          <w:lang w:val="es-MX" w:eastAsia="en-US"/>
        </w:rPr>
        <w:t xml:space="preserve">Secretaría Ejecutiva del Sistema Estatal </w:t>
      </w:r>
    </w:p>
    <w:p w14:paraId="56C4FB3B" w14:textId="77777777" w:rsidR="004C6B24" w:rsidRPr="00D566B6" w:rsidRDefault="004C6B24" w:rsidP="004C6B24">
      <w:pPr>
        <w:spacing w:line="256" w:lineRule="auto"/>
        <w:jc w:val="right"/>
        <w:rPr>
          <w:rFonts w:ascii="Arial" w:eastAsia="Calibri" w:hAnsi="Arial" w:cs="Arial"/>
          <w:b/>
          <w:sz w:val="22"/>
          <w:szCs w:val="22"/>
          <w:lang w:val="es-MX" w:eastAsia="en-US"/>
        </w:rPr>
      </w:pPr>
      <w:r w:rsidRPr="00D566B6">
        <w:rPr>
          <w:rFonts w:ascii="Arial" w:eastAsia="Calibri" w:hAnsi="Arial" w:cs="Arial"/>
          <w:b/>
          <w:sz w:val="22"/>
          <w:szCs w:val="22"/>
          <w:lang w:val="es-MX" w:eastAsia="en-US"/>
        </w:rPr>
        <w:t>Anticorrupción de Jalisco.</w:t>
      </w:r>
    </w:p>
    <w:p w14:paraId="5DE6FBB2" w14:textId="77777777" w:rsidR="004C6B24" w:rsidRPr="00D566B6" w:rsidRDefault="004C6B24" w:rsidP="004C6B24">
      <w:pPr>
        <w:spacing w:after="160" w:line="256" w:lineRule="auto"/>
        <w:jc w:val="both"/>
        <w:rPr>
          <w:rFonts w:ascii="Arial" w:eastAsia="Calibri" w:hAnsi="Arial" w:cs="Arial"/>
          <w:sz w:val="22"/>
          <w:szCs w:val="22"/>
          <w:lang w:val="es-MX" w:eastAsia="en-US"/>
        </w:rPr>
      </w:pPr>
    </w:p>
    <w:p w14:paraId="0152BFC6" w14:textId="234985C5" w:rsidR="004C6B24" w:rsidRPr="00D566B6" w:rsidRDefault="004C6B24" w:rsidP="004C6B24">
      <w:pPr>
        <w:spacing w:after="160" w:line="256" w:lineRule="auto"/>
        <w:jc w:val="both"/>
        <w:rPr>
          <w:rFonts w:ascii="Arial" w:eastAsia="Calibri" w:hAnsi="Arial" w:cs="Arial"/>
          <w:sz w:val="22"/>
          <w:szCs w:val="22"/>
          <w:lang w:val="es-MX" w:eastAsia="en-US"/>
        </w:rPr>
      </w:pPr>
      <w:r w:rsidRPr="00D566B6">
        <w:rPr>
          <w:rFonts w:ascii="Arial" w:eastAsia="Calibri" w:hAnsi="Arial" w:cs="Arial"/>
          <w:sz w:val="22"/>
          <w:szCs w:val="22"/>
          <w:lang w:val="es-MX" w:eastAsia="en-US"/>
        </w:rPr>
        <w:t>Siendo las 15:</w:t>
      </w:r>
      <w:r w:rsidR="00387CE5" w:rsidRPr="00D566B6">
        <w:rPr>
          <w:rFonts w:ascii="Arial" w:eastAsia="Calibri" w:hAnsi="Arial" w:cs="Arial"/>
          <w:sz w:val="22"/>
          <w:szCs w:val="22"/>
          <w:lang w:val="es-MX" w:eastAsia="en-US"/>
        </w:rPr>
        <w:t>0</w:t>
      </w:r>
      <w:r w:rsidRPr="00D566B6">
        <w:rPr>
          <w:rFonts w:ascii="Arial" w:eastAsia="Calibri" w:hAnsi="Arial" w:cs="Arial"/>
          <w:sz w:val="22"/>
          <w:szCs w:val="22"/>
          <w:lang w:val="es-MX" w:eastAsia="en-US"/>
        </w:rPr>
        <w:t xml:space="preserve">5 quince horas con cinco minutos del día </w:t>
      </w:r>
      <w:r w:rsidR="00387CE5" w:rsidRPr="00D566B6">
        <w:rPr>
          <w:rFonts w:ascii="Arial" w:eastAsia="Calibri" w:hAnsi="Arial" w:cs="Arial"/>
          <w:sz w:val="22"/>
          <w:szCs w:val="22"/>
          <w:lang w:val="es-MX" w:eastAsia="en-US"/>
        </w:rPr>
        <w:t>06</w:t>
      </w:r>
      <w:r w:rsidRPr="00D566B6">
        <w:rPr>
          <w:rFonts w:ascii="Arial" w:eastAsia="Calibri" w:hAnsi="Arial" w:cs="Arial"/>
          <w:sz w:val="22"/>
          <w:szCs w:val="22"/>
          <w:lang w:val="es-MX" w:eastAsia="en-US"/>
        </w:rPr>
        <w:t xml:space="preserve"> de </w:t>
      </w:r>
      <w:r w:rsidR="00387CE5" w:rsidRPr="00D566B6">
        <w:rPr>
          <w:rFonts w:ascii="Arial" w:eastAsia="Calibri" w:hAnsi="Arial" w:cs="Arial"/>
          <w:sz w:val="22"/>
          <w:szCs w:val="22"/>
          <w:lang w:val="es-MX" w:eastAsia="en-US"/>
        </w:rPr>
        <w:t>noviembre</w:t>
      </w:r>
      <w:r w:rsidRPr="00D566B6">
        <w:rPr>
          <w:rFonts w:ascii="Arial" w:eastAsia="Calibri" w:hAnsi="Arial" w:cs="Arial"/>
          <w:sz w:val="22"/>
          <w:szCs w:val="22"/>
          <w:lang w:val="es-MX" w:eastAsia="en-US"/>
        </w:rPr>
        <w:t xml:space="preserve"> de 2024 dos mil veinti</w:t>
      </w:r>
      <w:r w:rsidR="00DE06F5" w:rsidRPr="00D566B6">
        <w:rPr>
          <w:rFonts w:ascii="Arial" w:eastAsia="Calibri" w:hAnsi="Arial" w:cs="Arial"/>
          <w:sz w:val="22"/>
          <w:szCs w:val="22"/>
          <w:lang w:val="es-MX" w:eastAsia="en-US"/>
        </w:rPr>
        <w:t>cuatro</w:t>
      </w:r>
      <w:r w:rsidRPr="00D566B6">
        <w:rPr>
          <w:rFonts w:ascii="Arial" w:eastAsia="Calibri" w:hAnsi="Arial" w:cs="Arial"/>
          <w:sz w:val="22"/>
          <w:szCs w:val="22"/>
          <w:lang w:val="es-MX" w:eastAsia="en-US"/>
        </w:rPr>
        <w:t xml:space="preserve">, en las oficinas que ocupa la Secretaría Ejecutiva del Sistema Estatal Anticorrupción de Jalisco, que se encuentran en las instalaciones ubicadas en la avenida Arcos número 767, en la colonia Jardines del Bosque, en la ciudad de Guadalajara, Jalisco, se constituye el Titular de la Secretaría Ejecutiva del Sistema Estatal Anticorrupción de Jalisco, el </w:t>
      </w:r>
      <w:r w:rsidRPr="00D566B6">
        <w:rPr>
          <w:rFonts w:ascii="Arial" w:eastAsia="Calibri" w:hAnsi="Arial" w:cs="Arial"/>
          <w:b/>
          <w:bCs/>
          <w:sz w:val="22"/>
          <w:szCs w:val="22"/>
          <w:lang w:val="es-MX" w:eastAsia="en-US"/>
        </w:rPr>
        <w:t>Mtro</w:t>
      </w:r>
      <w:r w:rsidRPr="00D566B6">
        <w:rPr>
          <w:rFonts w:ascii="Arial" w:eastAsia="Calibri" w:hAnsi="Arial" w:cs="Arial"/>
          <w:b/>
          <w:sz w:val="22"/>
          <w:szCs w:val="22"/>
          <w:lang w:val="es-MX" w:eastAsia="en-US"/>
        </w:rPr>
        <w:t>. Gilberto Tinajero Díaz</w:t>
      </w:r>
      <w:r w:rsidRPr="00D566B6">
        <w:rPr>
          <w:rFonts w:ascii="Arial" w:eastAsia="Calibri" w:hAnsi="Arial" w:cs="Arial"/>
          <w:sz w:val="22"/>
          <w:szCs w:val="22"/>
          <w:lang w:val="es-MX" w:eastAsia="en-US"/>
        </w:rPr>
        <w:t xml:space="preserve">, Secretario Técnico; </w:t>
      </w:r>
      <w:r w:rsidR="00387CE5" w:rsidRPr="00D566B6">
        <w:rPr>
          <w:rFonts w:ascii="Arial" w:eastAsia="Calibri" w:hAnsi="Arial" w:cs="Arial"/>
          <w:b/>
          <w:bCs/>
          <w:sz w:val="22"/>
          <w:szCs w:val="22"/>
          <w:lang w:val="es-MX" w:eastAsia="en-US"/>
        </w:rPr>
        <w:t>Lic. Ricardo Alfonso de Alba Moreno</w:t>
      </w:r>
      <w:r w:rsidRPr="00D566B6">
        <w:rPr>
          <w:rFonts w:ascii="Arial" w:eastAsia="Calibri" w:hAnsi="Arial" w:cs="Arial"/>
          <w:b/>
          <w:bCs/>
          <w:sz w:val="22"/>
          <w:szCs w:val="22"/>
          <w:lang w:val="es-MX" w:eastAsia="en-US"/>
        </w:rPr>
        <w:t xml:space="preserve">, </w:t>
      </w:r>
      <w:r w:rsidR="00387CE5" w:rsidRPr="00D566B6">
        <w:rPr>
          <w:rFonts w:ascii="Arial" w:eastAsia="Calibri" w:hAnsi="Arial" w:cs="Arial"/>
          <w:sz w:val="22"/>
          <w:szCs w:val="22"/>
          <w:lang w:val="es-MX" w:eastAsia="en-US"/>
        </w:rPr>
        <w:t xml:space="preserve">Titular de la Unidad </w:t>
      </w:r>
      <w:r w:rsidRPr="00D566B6">
        <w:rPr>
          <w:rFonts w:ascii="Arial" w:eastAsia="Calibri" w:hAnsi="Arial" w:cs="Arial"/>
          <w:sz w:val="22"/>
          <w:szCs w:val="22"/>
          <w:lang w:val="es-MX" w:eastAsia="en-US"/>
        </w:rPr>
        <w:t xml:space="preserve">de Coordinación Interinstitucional </w:t>
      </w:r>
      <w:r w:rsidR="00387CE5" w:rsidRPr="00D566B6">
        <w:rPr>
          <w:rFonts w:ascii="Arial" w:eastAsia="Calibri" w:hAnsi="Arial" w:cs="Arial"/>
          <w:sz w:val="22"/>
          <w:szCs w:val="22"/>
          <w:lang w:val="es-MX" w:eastAsia="en-US"/>
        </w:rPr>
        <w:t>Estatal</w:t>
      </w:r>
      <w:r w:rsidRPr="00D566B6">
        <w:rPr>
          <w:rFonts w:ascii="Arial" w:eastAsia="Calibri" w:hAnsi="Arial" w:cs="Arial"/>
          <w:sz w:val="22"/>
          <w:szCs w:val="22"/>
          <w:lang w:val="es-MX" w:eastAsia="en-US"/>
        </w:rPr>
        <w:t xml:space="preserve">; el </w:t>
      </w:r>
      <w:r w:rsidR="00387CE5" w:rsidRPr="00D566B6">
        <w:rPr>
          <w:rFonts w:ascii="Arial" w:eastAsia="Calibri" w:hAnsi="Arial" w:cs="Arial"/>
          <w:b/>
          <w:bCs/>
          <w:sz w:val="22"/>
          <w:szCs w:val="22"/>
          <w:lang w:val="es-MX" w:eastAsia="en-US"/>
        </w:rPr>
        <w:t>Ing. Marco Antonio de Aguinaga Márquez</w:t>
      </w:r>
      <w:r w:rsidRPr="00D566B6">
        <w:rPr>
          <w:rFonts w:ascii="Arial" w:eastAsia="Calibri" w:hAnsi="Arial" w:cs="Arial"/>
          <w:b/>
          <w:bCs/>
          <w:sz w:val="22"/>
          <w:szCs w:val="22"/>
          <w:lang w:val="es-MX" w:eastAsia="en-US"/>
        </w:rPr>
        <w:t xml:space="preserve">, </w:t>
      </w:r>
      <w:r w:rsidR="00387CE5" w:rsidRPr="00D566B6">
        <w:rPr>
          <w:rFonts w:ascii="Arial" w:eastAsia="Calibri" w:hAnsi="Arial" w:cs="Arial"/>
          <w:sz w:val="22"/>
          <w:szCs w:val="22"/>
          <w:lang w:val="es-MX" w:eastAsia="en-US"/>
        </w:rPr>
        <w:t>Coordinador de Operación y Servicios,</w:t>
      </w:r>
      <w:r w:rsidRPr="00D566B6">
        <w:rPr>
          <w:rFonts w:ascii="Arial" w:eastAsia="Calibri" w:hAnsi="Arial" w:cs="Arial"/>
          <w:sz w:val="22"/>
          <w:szCs w:val="22"/>
          <w:lang w:val="es-MX" w:eastAsia="en-US"/>
        </w:rPr>
        <w:t xml:space="preserve"> la </w:t>
      </w:r>
      <w:r w:rsidRPr="00D566B6">
        <w:rPr>
          <w:rFonts w:ascii="Arial" w:eastAsia="Calibri" w:hAnsi="Arial" w:cs="Arial"/>
          <w:b/>
          <w:bCs/>
          <w:sz w:val="22"/>
          <w:szCs w:val="22"/>
          <w:lang w:val="es-MX" w:eastAsia="en-US"/>
        </w:rPr>
        <w:t xml:space="preserve">Mtra. Jessica Ávalos Álvarez, </w:t>
      </w:r>
      <w:r w:rsidRPr="00D566B6">
        <w:rPr>
          <w:rFonts w:ascii="Arial" w:eastAsia="Calibri" w:hAnsi="Arial" w:cs="Arial"/>
          <w:sz w:val="22"/>
          <w:szCs w:val="22"/>
          <w:lang w:val="es-MX" w:eastAsia="en-US"/>
        </w:rPr>
        <w:t xml:space="preserve">Titular del Área de Archivo; </w:t>
      </w:r>
      <w:r w:rsidR="00387CE5" w:rsidRPr="00D566B6">
        <w:rPr>
          <w:rFonts w:ascii="Arial" w:eastAsia="Calibri" w:hAnsi="Arial" w:cs="Arial"/>
          <w:sz w:val="22"/>
          <w:szCs w:val="22"/>
          <w:lang w:val="es-MX" w:eastAsia="en-US"/>
        </w:rPr>
        <w:t xml:space="preserve">la </w:t>
      </w:r>
      <w:r w:rsidRPr="00D566B6">
        <w:rPr>
          <w:rFonts w:ascii="Arial" w:eastAsia="Calibri" w:hAnsi="Arial" w:cs="Arial"/>
          <w:b/>
          <w:bCs/>
          <w:sz w:val="22"/>
          <w:szCs w:val="22"/>
          <w:lang w:val="es-MX" w:eastAsia="en-US"/>
        </w:rPr>
        <w:t xml:space="preserve">Lic. </w:t>
      </w:r>
      <w:bookmarkStart w:id="0" w:name="_Hlk183788709"/>
      <w:r w:rsidRPr="00D566B6">
        <w:rPr>
          <w:rFonts w:ascii="Arial" w:eastAsia="Calibri" w:hAnsi="Arial" w:cs="Arial"/>
          <w:b/>
          <w:bCs/>
          <w:sz w:val="22"/>
          <w:szCs w:val="22"/>
          <w:lang w:val="es-MX" w:eastAsia="en-US"/>
        </w:rPr>
        <w:t>Mariel Lizbeth Matlalcoatl Núñez</w:t>
      </w:r>
      <w:bookmarkEnd w:id="0"/>
      <w:r w:rsidRPr="00D566B6">
        <w:rPr>
          <w:rFonts w:ascii="Arial" w:eastAsia="Calibri" w:hAnsi="Arial" w:cs="Arial"/>
          <w:sz w:val="22"/>
          <w:szCs w:val="22"/>
          <w:lang w:val="es-MX" w:eastAsia="en-US"/>
        </w:rPr>
        <w:t xml:space="preserve">, en representación del Órgano Interno de Control; </w:t>
      </w:r>
      <w:r w:rsidR="00387CE5" w:rsidRPr="00D566B6">
        <w:rPr>
          <w:rFonts w:ascii="Arial" w:eastAsia="Calibri" w:hAnsi="Arial" w:cs="Arial"/>
          <w:sz w:val="22"/>
          <w:szCs w:val="22"/>
          <w:lang w:val="es-MX" w:eastAsia="en-US"/>
        </w:rPr>
        <w:t>el</w:t>
      </w:r>
      <w:r w:rsidRPr="00D566B6">
        <w:rPr>
          <w:rFonts w:ascii="Arial" w:eastAsia="Calibri" w:hAnsi="Arial" w:cs="Arial"/>
          <w:sz w:val="22"/>
          <w:szCs w:val="22"/>
          <w:lang w:val="es-MX" w:eastAsia="en-US"/>
        </w:rPr>
        <w:t xml:space="preserve"> </w:t>
      </w:r>
      <w:r w:rsidR="00387CE5" w:rsidRPr="00D566B6">
        <w:rPr>
          <w:rFonts w:ascii="Arial" w:eastAsia="Calibri" w:hAnsi="Arial" w:cs="Arial"/>
          <w:b/>
          <w:bCs/>
          <w:sz w:val="22"/>
          <w:szCs w:val="22"/>
          <w:lang w:val="es-MX" w:eastAsia="en-US"/>
        </w:rPr>
        <w:t>Dr.</w:t>
      </w:r>
      <w:r w:rsidRPr="00D566B6">
        <w:rPr>
          <w:rFonts w:ascii="Arial" w:eastAsia="Calibri" w:hAnsi="Arial" w:cs="Arial"/>
          <w:b/>
          <w:bCs/>
          <w:sz w:val="22"/>
          <w:szCs w:val="22"/>
          <w:lang w:val="es-MX" w:eastAsia="en-US"/>
        </w:rPr>
        <w:t xml:space="preserve"> </w:t>
      </w:r>
      <w:r w:rsidR="00387CE5" w:rsidRPr="00D566B6">
        <w:rPr>
          <w:rFonts w:ascii="Arial" w:eastAsia="Calibri" w:hAnsi="Arial" w:cs="Arial"/>
          <w:b/>
          <w:bCs/>
          <w:sz w:val="22"/>
          <w:szCs w:val="22"/>
          <w:lang w:val="es-MX" w:eastAsia="en-US"/>
        </w:rPr>
        <w:t>José Alberto Zaragoza Ruiz</w:t>
      </w:r>
      <w:r w:rsidRPr="00D566B6">
        <w:rPr>
          <w:rFonts w:ascii="Arial" w:eastAsia="Calibri" w:hAnsi="Arial" w:cs="Arial"/>
          <w:sz w:val="22"/>
          <w:szCs w:val="22"/>
          <w:lang w:val="es-MX" w:eastAsia="en-US"/>
        </w:rPr>
        <w:t>, en representación de la Co</w:t>
      </w:r>
      <w:r w:rsidR="00DE06F5" w:rsidRPr="00D566B6">
        <w:rPr>
          <w:rFonts w:ascii="Arial" w:eastAsia="Calibri" w:hAnsi="Arial" w:cs="Arial"/>
          <w:sz w:val="22"/>
          <w:szCs w:val="22"/>
          <w:lang w:val="es-MX" w:eastAsia="en-US"/>
        </w:rPr>
        <w:t>o</w:t>
      </w:r>
      <w:r w:rsidRPr="00D566B6">
        <w:rPr>
          <w:rFonts w:ascii="Arial" w:eastAsia="Calibri" w:hAnsi="Arial" w:cs="Arial"/>
          <w:sz w:val="22"/>
          <w:szCs w:val="22"/>
          <w:lang w:val="es-MX" w:eastAsia="en-US"/>
        </w:rPr>
        <w:t>r</w:t>
      </w:r>
      <w:r w:rsidR="00DE06F5" w:rsidRPr="00D566B6">
        <w:rPr>
          <w:rFonts w:ascii="Arial" w:eastAsia="Calibri" w:hAnsi="Arial" w:cs="Arial"/>
          <w:sz w:val="22"/>
          <w:szCs w:val="22"/>
          <w:lang w:val="es-MX" w:eastAsia="en-US"/>
        </w:rPr>
        <w:t>di</w:t>
      </w:r>
      <w:r w:rsidRPr="00D566B6">
        <w:rPr>
          <w:rFonts w:ascii="Arial" w:eastAsia="Calibri" w:hAnsi="Arial" w:cs="Arial"/>
          <w:sz w:val="22"/>
          <w:szCs w:val="22"/>
          <w:lang w:val="es-MX" w:eastAsia="en-US"/>
        </w:rPr>
        <w:t xml:space="preserve">nación de Asuntos Jurídicos y el </w:t>
      </w:r>
      <w:r w:rsidRPr="00D566B6">
        <w:rPr>
          <w:rFonts w:ascii="Arial" w:eastAsia="Calibri" w:hAnsi="Arial" w:cs="Arial"/>
          <w:b/>
          <w:sz w:val="22"/>
          <w:szCs w:val="22"/>
          <w:lang w:val="es-MX" w:eastAsia="en-US"/>
        </w:rPr>
        <w:t xml:space="preserve">Lic. Miguel Navarro Flores, </w:t>
      </w:r>
      <w:r w:rsidRPr="00D566B6">
        <w:rPr>
          <w:rFonts w:ascii="Arial" w:eastAsia="Calibri" w:hAnsi="Arial" w:cs="Arial"/>
          <w:sz w:val="22"/>
          <w:szCs w:val="22"/>
          <w:lang w:val="es-MX" w:eastAsia="en-US"/>
        </w:rPr>
        <w:t>Titular de la Unidad de Transparencia de este sujeto obligado; siendo así, se somete a los presentes el siguiente:</w:t>
      </w:r>
    </w:p>
    <w:p w14:paraId="5E93B5D1" w14:textId="77777777" w:rsidR="004C6B24" w:rsidRPr="00D566B6" w:rsidRDefault="004C6B24" w:rsidP="004C6B24">
      <w:pPr>
        <w:spacing w:after="160" w:line="256" w:lineRule="auto"/>
        <w:jc w:val="center"/>
        <w:rPr>
          <w:rFonts w:ascii="Arial" w:eastAsia="Calibri" w:hAnsi="Arial" w:cs="Arial"/>
          <w:b/>
          <w:sz w:val="22"/>
          <w:szCs w:val="22"/>
          <w:lang w:val="es-MX" w:eastAsia="en-US"/>
        </w:rPr>
      </w:pPr>
    </w:p>
    <w:p w14:paraId="63B2F72E" w14:textId="77777777" w:rsidR="004C6B24" w:rsidRPr="00D566B6" w:rsidRDefault="004C6B24" w:rsidP="004C6B24">
      <w:pPr>
        <w:spacing w:after="160" w:line="256" w:lineRule="auto"/>
        <w:jc w:val="center"/>
        <w:rPr>
          <w:rFonts w:ascii="Arial" w:eastAsia="Calibri" w:hAnsi="Arial" w:cs="Arial"/>
          <w:b/>
          <w:sz w:val="22"/>
          <w:szCs w:val="22"/>
          <w:lang w:val="es-MX" w:eastAsia="en-US"/>
        </w:rPr>
      </w:pPr>
      <w:r w:rsidRPr="00D566B6">
        <w:rPr>
          <w:rFonts w:ascii="Arial" w:eastAsia="Calibri" w:hAnsi="Arial" w:cs="Arial"/>
          <w:b/>
          <w:sz w:val="22"/>
          <w:szCs w:val="22"/>
          <w:lang w:val="es-MX" w:eastAsia="en-US"/>
        </w:rPr>
        <w:t>ORDEN DEL DÍA</w:t>
      </w:r>
    </w:p>
    <w:p w14:paraId="63C1865C" w14:textId="77777777" w:rsidR="004C6B24" w:rsidRPr="00D566B6" w:rsidRDefault="004C6B24" w:rsidP="004C6B24">
      <w:pPr>
        <w:numPr>
          <w:ilvl w:val="0"/>
          <w:numId w:val="2"/>
        </w:numPr>
        <w:spacing w:line="252" w:lineRule="auto"/>
        <w:jc w:val="both"/>
        <w:rPr>
          <w:rFonts w:ascii="Arial" w:eastAsia="Calibri" w:hAnsi="Arial" w:cs="Arial"/>
          <w:sz w:val="22"/>
          <w:szCs w:val="22"/>
          <w:lang w:val="es-MX" w:eastAsia="en-US"/>
        </w:rPr>
      </w:pPr>
      <w:r w:rsidRPr="00D566B6">
        <w:rPr>
          <w:rFonts w:ascii="Arial" w:eastAsia="Calibri" w:hAnsi="Arial" w:cs="Arial"/>
          <w:sz w:val="22"/>
          <w:szCs w:val="22"/>
          <w:lang w:val="es-MX" w:eastAsia="en-US"/>
        </w:rPr>
        <w:t>Bienvenida;</w:t>
      </w:r>
      <w:r w:rsidRPr="00D566B6">
        <w:rPr>
          <w:rFonts w:ascii="Arial" w:eastAsia="Calibri" w:hAnsi="Arial" w:cs="Arial"/>
          <w:sz w:val="22"/>
          <w:szCs w:val="22"/>
          <w:lang w:val="es-MX" w:eastAsia="en-US"/>
        </w:rPr>
        <w:tab/>
      </w:r>
      <w:r w:rsidRPr="00D566B6">
        <w:rPr>
          <w:rFonts w:ascii="Arial" w:eastAsia="Calibri" w:hAnsi="Arial" w:cs="Arial"/>
          <w:sz w:val="22"/>
          <w:szCs w:val="22"/>
          <w:lang w:val="es-MX" w:eastAsia="en-US"/>
        </w:rPr>
        <w:tab/>
      </w:r>
      <w:r w:rsidRPr="00D566B6">
        <w:rPr>
          <w:rFonts w:ascii="Arial" w:eastAsia="Calibri" w:hAnsi="Arial" w:cs="Arial"/>
          <w:sz w:val="22"/>
          <w:szCs w:val="22"/>
          <w:lang w:val="es-MX" w:eastAsia="en-US"/>
        </w:rPr>
        <w:tab/>
      </w:r>
      <w:r w:rsidRPr="00D566B6">
        <w:rPr>
          <w:rFonts w:ascii="Arial" w:eastAsia="Calibri" w:hAnsi="Arial" w:cs="Arial"/>
          <w:sz w:val="22"/>
          <w:szCs w:val="22"/>
          <w:lang w:val="es-MX" w:eastAsia="en-US"/>
        </w:rPr>
        <w:tab/>
      </w:r>
    </w:p>
    <w:p w14:paraId="124C71C8" w14:textId="77777777" w:rsidR="004C6B24" w:rsidRPr="00D566B6" w:rsidRDefault="004C6B24" w:rsidP="004C6B24">
      <w:pPr>
        <w:numPr>
          <w:ilvl w:val="0"/>
          <w:numId w:val="2"/>
        </w:numPr>
        <w:spacing w:line="252" w:lineRule="auto"/>
        <w:jc w:val="both"/>
        <w:rPr>
          <w:rFonts w:ascii="Arial" w:eastAsia="Calibri" w:hAnsi="Arial" w:cs="Arial"/>
          <w:sz w:val="22"/>
          <w:szCs w:val="22"/>
          <w:lang w:val="es-MX" w:eastAsia="en-US"/>
        </w:rPr>
      </w:pPr>
      <w:r w:rsidRPr="00D566B6">
        <w:rPr>
          <w:rFonts w:ascii="Arial" w:eastAsia="Calibri" w:hAnsi="Arial" w:cs="Arial"/>
          <w:sz w:val="22"/>
          <w:szCs w:val="22"/>
          <w:lang w:val="es-MX" w:eastAsia="en-US"/>
        </w:rPr>
        <w:t>Lista de asistencia y declaratoria de quórum legal e inicio de la sesión;</w:t>
      </w:r>
    </w:p>
    <w:p w14:paraId="19B5D0E3" w14:textId="77777777" w:rsidR="004C6B24" w:rsidRPr="00D566B6" w:rsidRDefault="004C6B24" w:rsidP="004C6B24">
      <w:pPr>
        <w:numPr>
          <w:ilvl w:val="0"/>
          <w:numId w:val="2"/>
        </w:numPr>
        <w:spacing w:line="252" w:lineRule="auto"/>
        <w:jc w:val="both"/>
        <w:rPr>
          <w:rFonts w:ascii="Arial" w:eastAsiaTheme="minorHAnsi" w:hAnsi="Arial" w:cs="Arial"/>
          <w:sz w:val="22"/>
          <w:szCs w:val="22"/>
          <w:lang w:eastAsia="en-US"/>
        </w:rPr>
      </w:pPr>
      <w:r w:rsidRPr="00D566B6">
        <w:rPr>
          <w:rFonts w:ascii="Arial" w:eastAsia="Calibri" w:hAnsi="Arial" w:cs="Arial"/>
          <w:sz w:val="22"/>
          <w:szCs w:val="22"/>
          <w:lang w:val="es-MX" w:eastAsia="en-US"/>
        </w:rPr>
        <w:t>Aprobación del Orden del Día;</w:t>
      </w:r>
      <w:bookmarkStart w:id="1" w:name="_Hlk130463949"/>
      <w:r w:rsidRPr="00D566B6">
        <w:rPr>
          <w:rFonts w:ascii="Arial" w:eastAsiaTheme="minorHAnsi" w:hAnsi="Arial" w:cs="Arial"/>
          <w:sz w:val="22"/>
          <w:szCs w:val="22"/>
          <w:lang w:eastAsia="en-US"/>
        </w:rPr>
        <w:t xml:space="preserve"> </w:t>
      </w:r>
    </w:p>
    <w:p w14:paraId="6F1B5606" w14:textId="5F1EB756" w:rsidR="004C6B24" w:rsidRPr="00D566B6" w:rsidRDefault="00A369CA" w:rsidP="004C6B24">
      <w:pPr>
        <w:numPr>
          <w:ilvl w:val="0"/>
          <w:numId w:val="2"/>
        </w:numPr>
        <w:spacing w:line="252" w:lineRule="auto"/>
        <w:jc w:val="both"/>
        <w:rPr>
          <w:rFonts w:ascii="Arial" w:eastAsiaTheme="minorHAnsi" w:hAnsi="Arial" w:cs="Arial"/>
          <w:sz w:val="22"/>
          <w:szCs w:val="22"/>
          <w:lang w:eastAsia="en-US"/>
        </w:rPr>
      </w:pPr>
      <w:r w:rsidRPr="00D566B6">
        <w:rPr>
          <w:rFonts w:ascii="Arial" w:eastAsiaTheme="minorHAnsi" w:hAnsi="Arial" w:cs="Arial"/>
          <w:sz w:val="22"/>
          <w:szCs w:val="22"/>
          <w:lang w:eastAsia="en-US"/>
        </w:rPr>
        <w:t>Toma de Protesta</w:t>
      </w:r>
      <w:r w:rsidR="000E1D13" w:rsidRPr="00D566B6">
        <w:rPr>
          <w:rFonts w:ascii="Arial" w:eastAsiaTheme="minorHAnsi" w:hAnsi="Arial" w:cs="Arial"/>
          <w:sz w:val="22"/>
          <w:szCs w:val="22"/>
          <w:lang w:eastAsia="en-US"/>
        </w:rPr>
        <w:t xml:space="preserve"> de los miembros de Comité de Ética, Conducta y Prevención de Conflicto de interés.</w:t>
      </w:r>
    </w:p>
    <w:p w14:paraId="06C021EA" w14:textId="480AA060" w:rsidR="004C6B24" w:rsidRPr="00D566B6" w:rsidRDefault="004C6B24" w:rsidP="004C6B24">
      <w:pPr>
        <w:numPr>
          <w:ilvl w:val="0"/>
          <w:numId w:val="2"/>
        </w:numPr>
        <w:spacing w:line="252" w:lineRule="auto"/>
        <w:jc w:val="both"/>
        <w:rPr>
          <w:rFonts w:ascii="Arial" w:eastAsia="Times New Roman" w:hAnsi="Arial" w:cs="Arial"/>
          <w:sz w:val="22"/>
          <w:szCs w:val="22"/>
        </w:rPr>
      </w:pPr>
      <w:r w:rsidRPr="00D566B6">
        <w:rPr>
          <w:rFonts w:ascii="Arial" w:eastAsia="Times New Roman" w:hAnsi="Arial" w:cs="Arial"/>
          <w:sz w:val="22"/>
          <w:szCs w:val="22"/>
        </w:rPr>
        <w:t xml:space="preserve">Presentación </w:t>
      </w:r>
      <w:r w:rsidR="000E1D13" w:rsidRPr="00D566B6">
        <w:rPr>
          <w:rFonts w:ascii="Arial" w:eastAsia="Times New Roman" w:hAnsi="Arial" w:cs="Arial"/>
          <w:sz w:val="22"/>
          <w:szCs w:val="22"/>
        </w:rPr>
        <w:t xml:space="preserve">para su aprobación del Condigo de Conducta de la </w:t>
      </w:r>
      <w:r w:rsidR="005C4B48" w:rsidRPr="00D566B6">
        <w:rPr>
          <w:rFonts w:ascii="Arial" w:eastAsia="Times New Roman" w:hAnsi="Arial" w:cs="Arial"/>
          <w:sz w:val="22"/>
          <w:szCs w:val="22"/>
        </w:rPr>
        <w:t>secretaria ejecutiva</w:t>
      </w:r>
      <w:r w:rsidR="000E1D13" w:rsidRPr="00D566B6">
        <w:rPr>
          <w:rFonts w:ascii="Arial" w:eastAsia="Times New Roman" w:hAnsi="Arial" w:cs="Arial"/>
          <w:sz w:val="22"/>
          <w:szCs w:val="22"/>
        </w:rPr>
        <w:t xml:space="preserve"> del Sistema Estatal Anticorrupción de Jalisco </w:t>
      </w:r>
      <w:r w:rsidRPr="00D566B6">
        <w:rPr>
          <w:rFonts w:ascii="Arial" w:eastAsia="Times New Roman" w:hAnsi="Arial" w:cs="Arial"/>
          <w:sz w:val="22"/>
          <w:szCs w:val="22"/>
        </w:rPr>
        <w:t xml:space="preserve">  </w:t>
      </w:r>
      <w:r w:rsidRPr="00D566B6">
        <w:rPr>
          <w:rFonts w:ascii="Arial" w:hAnsi="Arial" w:cs="Arial"/>
          <w:sz w:val="22"/>
          <w:szCs w:val="22"/>
        </w:rPr>
        <w:t xml:space="preserve"> </w:t>
      </w:r>
      <w:r w:rsidRPr="00D566B6">
        <w:rPr>
          <w:rFonts w:ascii="Arial" w:eastAsia="Times New Roman" w:hAnsi="Arial" w:cs="Arial"/>
          <w:sz w:val="22"/>
          <w:szCs w:val="22"/>
        </w:rPr>
        <w:t xml:space="preserve"> </w:t>
      </w:r>
    </w:p>
    <w:p w14:paraId="13E1B9B2" w14:textId="77777777" w:rsidR="004C6B24" w:rsidRPr="00D566B6" w:rsidRDefault="004C6B24" w:rsidP="004C6B24">
      <w:pPr>
        <w:numPr>
          <w:ilvl w:val="0"/>
          <w:numId w:val="2"/>
        </w:numPr>
        <w:spacing w:line="252" w:lineRule="auto"/>
        <w:jc w:val="both"/>
        <w:rPr>
          <w:rFonts w:ascii="Arial" w:eastAsia="Times New Roman" w:hAnsi="Arial" w:cs="Arial"/>
          <w:sz w:val="22"/>
          <w:szCs w:val="22"/>
        </w:rPr>
      </w:pPr>
      <w:r w:rsidRPr="00D566B6">
        <w:rPr>
          <w:rFonts w:ascii="Arial" w:eastAsia="Times New Roman" w:hAnsi="Arial" w:cs="Arial"/>
          <w:sz w:val="22"/>
          <w:szCs w:val="22"/>
        </w:rPr>
        <w:t>Asuntos varios;</w:t>
      </w:r>
    </w:p>
    <w:p w14:paraId="559D912B" w14:textId="77777777" w:rsidR="004C6B24" w:rsidRPr="00D566B6" w:rsidRDefault="004C6B24" w:rsidP="004C6B24">
      <w:pPr>
        <w:numPr>
          <w:ilvl w:val="0"/>
          <w:numId w:val="2"/>
        </w:numPr>
        <w:spacing w:line="252" w:lineRule="auto"/>
        <w:jc w:val="both"/>
        <w:rPr>
          <w:rFonts w:ascii="Arial" w:eastAsia="Times New Roman" w:hAnsi="Arial" w:cs="Arial"/>
          <w:sz w:val="22"/>
          <w:szCs w:val="22"/>
        </w:rPr>
      </w:pPr>
      <w:r w:rsidRPr="00D566B6">
        <w:rPr>
          <w:rFonts w:ascii="Arial" w:eastAsia="Times New Roman" w:hAnsi="Arial" w:cs="Arial"/>
          <w:sz w:val="22"/>
          <w:szCs w:val="22"/>
        </w:rPr>
        <w:t xml:space="preserve">Clausura de la sesión.  </w:t>
      </w:r>
      <w:bookmarkEnd w:id="1"/>
    </w:p>
    <w:p w14:paraId="18D6FE9B" w14:textId="77777777" w:rsidR="004C6B24" w:rsidRPr="00D566B6" w:rsidRDefault="004C6B24" w:rsidP="004C6B24">
      <w:pPr>
        <w:spacing w:after="160" w:line="256" w:lineRule="auto"/>
        <w:rPr>
          <w:rFonts w:ascii="Arial" w:eastAsia="Calibri" w:hAnsi="Arial" w:cs="Arial"/>
          <w:b/>
          <w:sz w:val="22"/>
          <w:szCs w:val="22"/>
          <w:lang w:val="es-MX" w:eastAsia="en-US"/>
        </w:rPr>
      </w:pPr>
    </w:p>
    <w:p w14:paraId="0AF24DF0" w14:textId="77777777" w:rsidR="004C6B24" w:rsidRPr="00D566B6" w:rsidRDefault="004C6B24" w:rsidP="004C6B24">
      <w:pPr>
        <w:spacing w:after="160" w:line="256" w:lineRule="auto"/>
        <w:rPr>
          <w:rFonts w:ascii="Arial" w:eastAsia="Calibri" w:hAnsi="Arial" w:cs="Arial"/>
          <w:b/>
          <w:sz w:val="22"/>
          <w:szCs w:val="22"/>
          <w:lang w:val="es-MX" w:eastAsia="en-US"/>
        </w:rPr>
      </w:pPr>
      <w:r w:rsidRPr="00D566B6">
        <w:rPr>
          <w:rFonts w:ascii="Arial" w:eastAsia="Calibri" w:hAnsi="Arial" w:cs="Arial"/>
          <w:b/>
          <w:sz w:val="22"/>
          <w:szCs w:val="22"/>
          <w:lang w:val="es-MX" w:eastAsia="en-US"/>
        </w:rPr>
        <w:t>DESAHOGO DE LA ORDEN DEL DÍA</w:t>
      </w:r>
    </w:p>
    <w:p w14:paraId="5F119D4A" w14:textId="77777777" w:rsidR="004C6B24" w:rsidRPr="00D566B6" w:rsidRDefault="004C6B24" w:rsidP="004C6B24">
      <w:pPr>
        <w:spacing w:line="256" w:lineRule="auto"/>
        <w:jc w:val="both"/>
        <w:rPr>
          <w:rFonts w:ascii="Arial" w:eastAsia="Calibri" w:hAnsi="Arial" w:cs="Arial"/>
          <w:b/>
          <w:sz w:val="22"/>
          <w:szCs w:val="22"/>
          <w:lang w:val="es-MX" w:eastAsia="en-US"/>
        </w:rPr>
      </w:pPr>
    </w:p>
    <w:p w14:paraId="41CC1093" w14:textId="6ABAA69A" w:rsidR="004C6B24" w:rsidRPr="00D566B6" w:rsidRDefault="004C6B24" w:rsidP="004C6B24">
      <w:pPr>
        <w:spacing w:line="256" w:lineRule="auto"/>
        <w:jc w:val="both"/>
        <w:rPr>
          <w:rFonts w:ascii="Arial" w:eastAsia="Calibri" w:hAnsi="Arial" w:cs="Arial"/>
          <w:bCs/>
          <w:sz w:val="22"/>
          <w:szCs w:val="22"/>
          <w:lang w:val="es-MX" w:eastAsia="en-US"/>
        </w:rPr>
      </w:pPr>
      <w:r w:rsidRPr="00D566B6">
        <w:rPr>
          <w:rFonts w:ascii="Arial" w:eastAsia="Calibri" w:hAnsi="Arial" w:cs="Arial"/>
          <w:bCs/>
          <w:sz w:val="22"/>
          <w:szCs w:val="22"/>
          <w:lang w:val="es-MX" w:eastAsia="en-US"/>
        </w:rPr>
        <w:t>E</w:t>
      </w:r>
      <w:r w:rsidR="000E1D13" w:rsidRPr="00D566B6">
        <w:rPr>
          <w:rFonts w:ascii="Arial" w:eastAsia="Calibri" w:hAnsi="Arial" w:cs="Arial"/>
          <w:bCs/>
          <w:sz w:val="22"/>
          <w:szCs w:val="22"/>
          <w:lang w:val="es-MX" w:eastAsia="en-US"/>
        </w:rPr>
        <w:t>n e</w:t>
      </w:r>
      <w:r w:rsidRPr="00D566B6">
        <w:rPr>
          <w:rFonts w:ascii="Arial" w:eastAsia="Calibri" w:hAnsi="Arial" w:cs="Arial"/>
          <w:bCs/>
          <w:sz w:val="22"/>
          <w:szCs w:val="22"/>
          <w:lang w:val="es-MX" w:eastAsia="en-US"/>
        </w:rPr>
        <w:t>l</w:t>
      </w:r>
      <w:r w:rsidR="000E1D13" w:rsidRPr="00D566B6">
        <w:rPr>
          <w:rFonts w:ascii="Arial" w:eastAsia="Calibri" w:hAnsi="Arial" w:cs="Arial"/>
          <w:bCs/>
          <w:sz w:val="22"/>
          <w:szCs w:val="22"/>
          <w:lang w:val="es-MX" w:eastAsia="en-US"/>
        </w:rPr>
        <w:t xml:space="preserve"> uso de la voz, el Mtro. Gilberto Tinajero </w:t>
      </w:r>
      <w:r w:rsidR="00D566B6" w:rsidRPr="00D566B6">
        <w:rPr>
          <w:rFonts w:ascii="Arial" w:eastAsia="Calibri" w:hAnsi="Arial" w:cs="Arial"/>
          <w:bCs/>
          <w:sz w:val="22"/>
          <w:szCs w:val="22"/>
          <w:lang w:val="es-MX" w:eastAsia="en-US"/>
        </w:rPr>
        <w:t>Diaz, presidente</w:t>
      </w:r>
      <w:r w:rsidRPr="00D566B6">
        <w:rPr>
          <w:rFonts w:ascii="Arial" w:eastAsia="Calibri" w:hAnsi="Arial" w:cs="Arial"/>
          <w:bCs/>
          <w:sz w:val="22"/>
          <w:szCs w:val="22"/>
          <w:lang w:val="es-MX" w:eastAsia="en-US"/>
        </w:rPr>
        <w:t xml:space="preserve"> del Comité de Ética, da la bienvenida, a todos y cada uno</w:t>
      </w:r>
      <w:r w:rsidR="008A4A8B" w:rsidRPr="00D566B6">
        <w:rPr>
          <w:rFonts w:ascii="Arial" w:eastAsia="Calibri" w:hAnsi="Arial" w:cs="Arial"/>
          <w:bCs/>
          <w:sz w:val="22"/>
          <w:szCs w:val="22"/>
          <w:lang w:val="es-MX" w:eastAsia="en-US"/>
        </w:rPr>
        <w:t xml:space="preserve"> de</w:t>
      </w:r>
      <w:r w:rsidRPr="00D566B6">
        <w:rPr>
          <w:rFonts w:ascii="Arial" w:eastAsia="Calibri" w:hAnsi="Arial" w:cs="Arial"/>
          <w:bCs/>
          <w:sz w:val="22"/>
          <w:szCs w:val="22"/>
          <w:lang w:val="es-MX" w:eastAsia="en-US"/>
        </w:rPr>
        <w:t xml:space="preserve"> los integrantes del Comité, menciona</w:t>
      </w:r>
      <w:r w:rsidR="008A4A8B" w:rsidRPr="00D566B6">
        <w:rPr>
          <w:rFonts w:ascii="Arial" w:eastAsia="Calibri" w:hAnsi="Arial" w:cs="Arial"/>
          <w:bCs/>
          <w:sz w:val="22"/>
          <w:szCs w:val="22"/>
          <w:lang w:val="es-MX" w:eastAsia="en-US"/>
        </w:rPr>
        <w:t>n</w:t>
      </w:r>
      <w:r w:rsidRPr="00D566B6">
        <w:rPr>
          <w:rFonts w:ascii="Arial" w:eastAsia="Calibri" w:hAnsi="Arial" w:cs="Arial"/>
          <w:bCs/>
          <w:sz w:val="22"/>
          <w:szCs w:val="22"/>
          <w:lang w:val="es-MX" w:eastAsia="en-US"/>
        </w:rPr>
        <w:t xml:space="preserve">do que se siente muy agradecido con todos los presentes por tomar un poco de su tiempo de las agendas de actividades que tiene todo el personal de esta Secretaría Ejecutiva, con la finalidad </w:t>
      </w:r>
      <w:r w:rsidR="008A4A8B" w:rsidRPr="00D566B6">
        <w:rPr>
          <w:rFonts w:ascii="Arial" w:eastAsia="Calibri" w:hAnsi="Arial" w:cs="Arial"/>
          <w:bCs/>
          <w:sz w:val="22"/>
          <w:szCs w:val="22"/>
          <w:lang w:val="es-MX" w:eastAsia="en-US"/>
        </w:rPr>
        <w:t xml:space="preserve">de </w:t>
      </w:r>
      <w:r w:rsidRPr="00D566B6">
        <w:rPr>
          <w:rFonts w:ascii="Arial" w:eastAsia="Calibri" w:hAnsi="Arial" w:cs="Arial"/>
          <w:bCs/>
          <w:sz w:val="22"/>
          <w:szCs w:val="22"/>
          <w:lang w:val="es-MX" w:eastAsia="en-US"/>
        </w:rPr>
        <w:t xml:space="preserve">poder llevar acabo la </w:t>
      </w:r>
      <w:r w:rsidR="003F0C97" w:rsidRPr="00D566B6">
        <w:rPr>
          <w:rFonts w:ascii="Arial" w:eastAsia="Calibri" w:hAnsi="Arial" w:cs="Arial"/>
          <w:bCs/>
          <w:sz w:val="22"/>
          <w:szCs w:val="22"/>
          <w:lang w:val="es-MX" w:eastAsia="en-US"/>
        </w:rPr>
        <w:t>Segunda</w:t>
      </w:r>
      <w:r w:rsidRPr="00D566B6">
        <w:rPr>
          <w:rFonts w:ascii="Arial" w:eastAsia="Calibri" w:hAnsi="Arial" w:cs="Arial"/>
          <w:bCs/>
          <w:sz w:val="22"/>
          <w:szCs w:val="22"/>
          <w:lang w:val="es-MX" w:eastAsia="en-US"/>
        </w:rPr>
        <w:t xml:space="preserve"> Sesión</w:t>
      </w:r>
      <w:r w:rsidR="008A4A8B" w:rsidRPr="00D566B6">
        <w:rPr>
          <w:rFonts w:ascii="Arial" w:eastAsia="Calibri" w:hAnsi="Arial" w:cs="Arial"/>
          <w:bCs/>
          <w:sz w:val="22"/>
          <w:szCs w:val="22"/>
          <w:lang w:val="es-MX" w:eastAsia="en-US"/>
        </w:rPr>
        <w:t xml:space="preserve"> Ordinaria</w:t>
      </w:r>
      <w:r w:rsidRPr="00D566B6">
        <w:rPr>
          <w:rFonts w:ascii="Arial" w:eastAsia="Calibri" w:hAnsi="Arial" w:cs="Arial"/>
          <w:bCs/>
          <w:sz w:val="22"/>
          <w:szCs w:val="22"/>
          <w:lang w:val="es-MX" w:eastAsia="en-US"/>
        </w:rPr>
        <w:t xml:space="preserve"> de este Comité</w:t>
      </w:r>
      <w:r w:rsidR="003F0C97" w:rsidRPr="00D566B6">
        <w:rPr>
          <w:rFonts w:ascii="Arial" w:eastAsia="Calibri" w:hAnsi="Arial" w:cs="Arial"/>
          <w:bCs/>
          <w:sz w:val="22"/>
          <w:szCs w:val="22"/>
          <w:lang w:val="es-MX" w:eastAsia="en-US"/>
        </w:rPr>
        <w:t>,</w:t>
      </w:r>
      <w:r w:rsidRPr="00D566B6">
        <w:rPr>
          <w:rFonts w:ascii="Arial" w:eastAsia="Calibri" w:hAnsi="Arial" w:cs="Arial"/>
          <w:bCs/>
          <w:sz w:val="22"/>
          <w:szCs w:val="22"/>
          <w:lang w:val="es-MX" w:eastAsia="en-US"/>
        </w:rPr>
        <w:t xml:space="preserve"> concluyendo así el mensaje de bienvenida</w:t>
      </w:r>
      <w:r w:rsidR="003F0C97" w:rsidRPr="00D566B6">
        <w:rPr>
          <w:rFonts w:ascii="Arial" w:eastAsia="Calibri" w:hAnsi="Arial" w:cs="Arial"/>
          <w:bCs/>
          <w:sz w:val="22"/>
          <w:szCs w:val="22"/>
          <w:lang w:val="es-MX" w:eastAsia="en-US"/>
        </w:rPr>
        <w:t>, solicita a el Lic. Miguel Navarro Flores, Secretario ejecutivo del Órgano colegiado desahogue la sesión.</w:t>
      </w:r>
    </w:p>
    <w:p w14:paraId="67A8320E" w14:textId="77777777" w:rsidR="004C6B24" w:rsidRPr="00D566B6" w:rsidRDefault="004C6B24" w:rsidP="00D566B6">
      <w:pPr>
        <w:spacing w:line="256" w:lineRule="auto"/>
        <w:contextualSpacing/>
        <w:jc w:val="both"/>
        <w:rPr>
          <w:rFonts w:ascii="Arial" w:eastAsia="Calibri" w:hAnsi="Arial" w:cs="Arial"/>
          <w:b/>
          <w:sz w:val="22"/>
          <w:szCs w:val="22"/>
          <w:lang w:val="es-MX" w:eastAsia="en-US"/>
        </w:rPr>
      </w:pPr>
    </w:p>
    <w:p w14:paraId="3A953547" w14:textId="2DBBC69C" w:rsidR="004C6B24" w:rsidRPr="00D566B6" w:rsidRDefault="003F0C97" w:rsidP="004C6B24">
      <w:pPr>
        <w:tabs>
          <w:tab w:val="left" w:pos="284"/>
        </w:tabs>
        <w:spacing w:after="160" w:line="256" w:lineRule="auto"/>
        <w:jc w:val="both"/>
        <w:rPr>
          <w:rFonts w:ascii="Arial" w:eastAsia="Calibri" w:hAnsi="Arial" w:cs="Arial"/>
          <w:bCs/>
          <w:sz w:val="22"/>
          <w:szCs w:val="22"/>
          <w:lang w:val="es-MX" w:eastAsia="en-US"/>
        </w:rPr>
      </w:pPr>
      <w:r w:rsidRPr="00D566B6">
        <w:rPr>
          <w:rFonts w:ascii="Arial" w:eastAsia="Calibri" w:hAnsi="Arial" w:cs="Arial"/>
          <w:sz w:val="22"/>
          <w:szCs w:val="22"/>
          <w:lang w:val="es-MX" w:eastAsia="en-US"/>
        </w:rPr>
        <w:lastRenderedPageBreak/>
        <w:t>En el uso de la voz, el Lic. Miguel Navarro Flores informa al presidente que u</w:t>
      </w:r>
      <w:r w:rsidR="004C6B24" w:rsidRPr="00D566B6">
        <w:rPr>
          <w:rFonts w:ascii="Arial" w:eastAsia="Calibri" w:hAnsi="Arial" w:cs="Arial"/>
          <w:sz w:val="22"/>
          <w:szCs w:val="22"/>
          <w:lang w:val="es-MX" w:eastAsia="en-US"/>
        </w:rPr>
        <w:t>na vez firmada la lista de asistencia por las personas que se encuentran presente</w:t>
      </w:r>
      <w:r w:rsidR="00DD2F90" w:rsidRPr="00D566B6">
        <w:rPr>
          <w:rFonts w:ascii="Arial" w:eastAsia="Calibri" w:hAnsi="Arial" w:cs="Arial"/>
          <w:sz w:val="22"/>
          <w:szCs w:val="22"/>
          <w:lang w:val="es-MX" w:eastAsia="en-US"/>
        </w:rPr>
        <w:t>s</w:t>
      </w:r>
      <w:r w:rsidR="004C6B24" w:rsidRPr="00D566B6">
        <w:rPr>
          <w:rFonts w:ascii="Arial" w:eastAsia="Calibri" w:hAnsi="Arial" w:cs="Arial"/>
          <w:sz w:val="22"/>
          <w:szCs w:val="22"/>
          <w:lang w:val="es-MX" w:eastAsia="en-US"/>
        </w:rPr>
        <w:t xml:space="preserve"> en la </w:t>
      </w:r>
      <w:r w:rsidRPr="00D566B6">
        <w:rPr>
          <w:rFonts w:ascii="Arial" w:eastAsia="Calibri" w:hAnsi="Arial" w:cs="Arial"/>
          <w:sz w:val="22"/>
          <w:szCs w:val="22"/>
          <w:lang w:val="es-MX" w:eastAsia="en-US"/>
        </w:rPr>
        <w:t>Segunda</w:t>
      </w:r>
      <w:r w:rsidR="004C6B24" w:rsidRPr="00D566B6">
        <w:rPr>
          <w:rFonts w:ascii="Arial" w:eastAsia="Calibri" w:hAnsi="Arial" w:cs="Arial"/>
          <w:sz w:val="22"/>
          <w:szCs w:val="22"/>
          <w:lang w:val="es-MX" w:eastAsia="en-US"/>
        </w:rPr>
        <w:t xml:space="preserve"> Sesión Ordinaria de</w:t>
      </w:r>
      <w:r w:rsidR="00DD2F90" w:rsidRPr="00D566B6">
        <w:rPr>
          <w:rFonts w:ascii="Arial" w:eastAsia="Calibri" w:hAnsi="Arial" w:cs="Arial"/>
          <w:sz w:val="22"/>
          <w:szCs w:val="22"/>
          <w:lang w:val="es-MX" w:eastAsia="en-US"/>
        </w:rPr>
        <w:t>l</w:t>
      </w:r>
      <w:r w:rsidR="004C6B24" w:rsidRPr="00D566B6">
        <w:rPr>
          <w:rFonts w:ascii="Arial" w:eastAsia="Calibri" w:hAnsi="Arial" w:cs="Arial"/>
          <w:sz w:val="22"/>
          <w:szCs w:val="22"/>
          <w:lang w:val="es-MX" w:eastAsia="en-US"/>
        </w:rPr>
        <w:t xml:space="preserve"> Comité, dicha lista, se anexa a la memoria documental de esta acta</w:t>
      </w:r>
      <w:r w:rsidRPr="00D566B6">
        <w:rPr>
          <w:rFonts w:ascii="Arial" w:eastAsia="Calibri" w:hAnsi="Arial" w:cs="Arial"/>
          <w:sz w:val="22"/>
          <w:szCs w:val="22"/>
          <w:lang w:val="es-MX" w:eastAsia="en-US"/>
        </w:rPr>
        <w:t xml:space="preserve"> y con ello se da </w:t>
      </w:r>
      <w:r w:rsidR="004C6B24" w:rsidRPr="00D566B6">
        <w:rPr>
          <w:rFonts w:ascii="Arial" w:eastAsia="Calibri" w:hAnsi="Arial" w:cs="Arial"/>
          <w:sz w:val="22"/>
          <w:szCs w:val="22"/>
          <w:lang w:val="es-MX" w:eastAsia="en-US"/>
        </w:rPr>
        <w:t xml:space="preserve">fe de que se encuentran presentes la mayoría de los integrantes del Comité </w:t>
      </w:r>
      <w:r w:rsidR="004C6B24" w:rsidRPr="00D566B6">
        <w:rPr>
          <w:rFonts w:ascii="Arial" w:eastAsia="Calibri" w:hAnsi="Arial" w:cs="Arial"/>
          <w:bCs/>
          <w:sz w:val="22"/>
          <w:szCs w:val="22"/>
          <w:lang w:val="es-MX" w:eastAsia="en-US"/>
        </w:rPr>
        <w:t>Ética, Conducta y Prevención de Conflicto de Interés.</w:t>
      </w:r>
    </w:p>
    <w:p w14:paraId="207AAA6C" w14:textId="67F931CE" w:rsidR="004C6B24" w:rsidRPr="00D566B6" w:rsidRDefault="004C6B24" w:rsidP="004C6B24">
      <w:pPr>
        <w:tabs>
          <w:tab w:val="left" w:pos="284"/>
        </w:tabs>
        <w:spacing w:after="160" w:line="256" w:lineRule="auto"/>
        <w:jc w:val="both"/>
        <w:rPr>
          <w:rFonts w:ascii="Arial" w:eastAsia="Calibri" w:hAnsi="Arial" w:cs="Arial"/>
          <w:sz w:val="22"/>
          <w:szCs w:val="22"/>
          <w:lang w:val="es-MX" w:eastAsia="en-US"/>
        </w:rPr>
      </w:pPr>
      <w:r w:rsidRPr="00D566B6">
        <w:rPr>
          <w:rFonts w:ascii="Arial" w:eastAsia="Calibri" w:hAnsi="Arial" w:cs="Arial"/>
          <w:bCs/>
          <w:sz w:val="22"/>
          <w:szCs w:val="22"/>
          <w:lang w:val="es-MX" w:eastAsia="en-US"/>
        </w:rPr>
        <w:t>Quedando solventado</w:t>
      </w:r>
      <w:r w:rsidR="003F0C97" w:rsidRPr="00D566B6">
        <w:rPr>
          <w:rFonts w:ascii="Arial" w:eastAsia="Calibri" w:hAnsi="Arial" w:cs="Arial"/>
          <w:bCs/>
          <w:sz w:val="22"/>
          <w:szCs w:val="22"/>
          <w:lang w:val="es-MX" w:eastAsia="en-US"/>
        </w:rPr>
        <w:t xml:space="preserve"> el registro de los asistentes en la </w:t>
      </w:r>
      <w:r w:rsidRPr="00D566B6">
        <w:rPr>
          <w:rFonts w:ascii="Arial" w:eastAsia="Calibri" w:hAnsi="Arial" w:cs="Arial"/>
          <w:bCs/>
          <w:sz w:val="22"/>
          <w:szCs w:val="22"/>
          <w:lang w:val="es-MX" w:eastAsia="en-US"/>
        </w:rPr>
        <w:t xml:space="preserve">lista de asistencia se </w:t>
      </w:r>
      <w:r w:rsidRPr="00D566B6">
        <w:rPr>
          <w:rFonts w:ascii="Arial" w:eastAsia="Calibri" w:hAnsi="Arial" w:cs="Arial"/>
          <w:sz w:val="22"/>
          <w:szCs w:val="22"/>
          <w:lang w:val="es-MX" w:eastAsia="en-US"/>
        </w:rPr>
        <w:t xml:space="preserve">declara </w:t>
      </w:r>
      <w:r w:rsidR="003F0C97" w:rsidRPr="00D566B6">
        <w:rPr>
          <w:rFonts w:ascii="Arial" w:eastAsia="Calibri" w:hAnsi="Arial" w:cs="Arial"/>
          <w:sz w:val="22"/>
          <w:szCs w:val="22"/>
          <w:lang w:val="es-MX" w:eastAsia="en-US"/>
        </w:rPr>
        <w:t>la existencia d</w:t>
      </w:r>
      <w:r w:rsidRPr="00D566B6">
        <w:rPr>
          <w:rFonts w:ascii="Arial" w:eastAsia="Calibri" w:hAnsi="Arial" w:cs="Arial"/>
          <w:sz w:val="22"/>
          <w:szCs w:val="22"/>
          <w:lang w:val="es-MX" w:eastAsia="en-US"/>
        </w:rPr>
        <w:t>el quorum</w:t>
      </w:r>
      <w:r w:rsidR="003F0C97" w:rsidRPr="00D566B6">
        <w:rPr>
          <w:rFonts w:ascii="Arial" w:eastAsia="Calibri" w:hAnsi="Arial" w:cs="Arial"/>
          <w:sz w:val="22"/>
          <w:szCs w:val="22"/>
          <w:lang w:val="es-MX" w:eastAsia="en-US"/>
        </w:rPr>
        <w:t xml:space="preserve"> legal,</w:t>
      </w:r>
      <w:r w:rsidRPr="00D566B6">
        <w:rPr>
          <w:rFonts w:ascii="Arial" w:eastAsia="Calibri" w:hAnsi="Arial" w:cs="Arial"/>
          <w:sz w:val="22"/>
          <w:szCs w:val="22"/>
          <w:lang w:val="es-MX" w:eastAsia="en-US"/>
        </w:rPr>
        <w:t xml:space="preserve"> requerido para llevar a cabo el desahogo de la sesión, de conformidad con el artículo 15, de los Lineamiento Generales para la Integración y funcionamiento del Comité de Ética, Conducta y Prevención de Conflictos de Interés de la Secretaría Ejecutiva del Sistema Estatal Anticorrupción de Jalisco.</w:t>
      </w:r>
    </w:p>
    <w:p w14:paraId="278831D5" w14:textId="77777777" w:rsidR="00D566B6" w:rsidRPr="00D566B6" w:rsidRDefault="00D566B6" w:rsidP="004C6B24">
      <w:pPr>
        <w:tabs>
          <w:tab w:val="left" w:pos="284"/>
        </w:tabs>
        <w:spacing w:after="160" w:line="256" w:lineRule="auto"/>
        <w:jc w:val="both"/>
        <w:rPr>
          <w:rFonts w:ascii="Arial" w:eastAsia="Calibri" w:hAnsi="Arial" w:cs="Arial"/>
          <w:sz w:val="22"/>
          <w:szCs w:val="22"/>
          <w:lang w:val="es-MX" w:eastAsia="en-US"/>
        </w:rPr>
      </w:pPr>
    </w:p>
    <w:p w14:paraId="1CE8C621" w14:textId="77777777" w:rsidR="004C6B24" w:rsidRPr="00D566B6" w:rsidRDefault="004C6B24" w:rsidP="00D566B6">
      <w:pPr>
        <w:spacing w:line="256" w:lineRule="auto"/>
        <w:jc w:val="both"/>
        <w:rPr>
          <w:rFonts w:ascii="Arial" w:eastAsia="Calibri" w:hAnsi="Arial" w:cs="Arial"/>
          <w:b/>
          <w:sz w:val="22"/>
          <w:szCs w:val="22"/>
          <w:lang w:val="es-MX" w:eastAsia="en-US"/>
        </w:rPr>
      </w:pPr>
      <w:r w:rsidRPr="00D566B6">
        <w:rPr>
          <w:rFonts w:ascii="Arial" w:eastAsia="Calibri" w:hAnsi="Arial" w:cs="Arial"/>
          <w:b/>
          <w:sz w:val="22"/>
          <w:szCs w:val="22"/>
          <w:lang w:val="es-MX" w:eastAsia="en-US"/>
        </w:rPr>
        <w:t>APROBACIÓN DEL ORDEN DEL DÍA;</w:t>
      </w:r>
    </w:p>
    <w:p w14:paraId="2905B21D" w14:textId="77777777" w:rsidR="004C6B24" w:rsidRPr="00D566B6" w:rsidRDefault="004C6B24" w:rsidP="004C6B24">
      <w:pPr>
        <w:spacing w:line="256" w:lineRule="auto"/>
        <w:ind w:left="720"/>
        <w:contextualSpacing/>
        <w:jc w:val="both"/>
        <w:rPr>
          <w:rFonts w:ascii="Arial" w:eastAsia="Calibri" w:hAnsi="Arial" w:cs="Arial"/>
          <w:b/>
          <w:sz w:val="22"/>
          <w:szCs w:val="22"/>
          <w:lang w:val="es-MX" w:eastAsia="en-US"/>
        </w:rPr>
      </w:pPr>
    </w:p>
    <w:p w14:paraId="43BF9002" w14:textId="40ADA4B6" w:rsidR="001C11F4" w:rsidRPr="00D566B6" w:rsidRDefault="003F0C97" w:rsidP="004C6B24">
      <w:pPr>
        <w:spacing w:after="160" w:line="256" w:lineRule="auto"/>
        <w:jc w:val="both"/>
        <w:rPr>
          <w:rFonts w:ascii="Arial" w:eastAsia="Calibri" w:hAnsi="Arial" w:cs="Arial"/>
          <w:sz w:val="22"/>
          <w:szCs w:val="22"/>
          <w:lang w:val="es-MX" w:eastAsia="en-US"/>
        </w:rPr>
      </w:pPr>
      <w:r w:rsidRPr="00D566B6">
        <w:rPr>
          <w:rFonts w:ascii="Arial" w:eastAsia="Calibri" w:hAnsi="Arial" w:cs="Arial"/>
          <w:sz w:val="22"/>
          <w:szCs w:val="22"/>
          <w:lang w:val="es-MX" w:eastAsia="en-US"/>
        </w:rPr>
        <w:t xml:space="preserve">Acto seguido, el </w:t>
      </w:r>
      <w:r w:rsidR="001C11F4" w:rsidRPr="00D566B6">
        <w:rPr>
          <w:rFonts w:ascii="Arial" w:eastAsia="Calibri" w:hAnsi="Arial" w:cs="Arial"/>
          <w:sz w:val="22"/>
          <w:szCs w:val="22"/>
          <w:lang w:val="es-MX" w:eastAsia="en-US"/>
        </w:rPr>
        <w:t>secretario ejecutivo</w:t>
      </w:r>
      <w:r w:rsidRPr="00D566B6">
        <w:rPr>
          <w:rFonts w:ascii="Arial" w:eastAsia="Calibri" w:hAnsi="Arial" w:cs="Arial"/>
          <w:sz w:val="22"/>
          <w:szCs w:val="22"/>
          <w:lang w:val="es-MX" w:eastAsia="en-US"/>
        </w:rPr>
        <w:t xml:space="preserve"> una vez que da a conocer el orden del día,</w:t>
      </w:r>
      <w:r w:rsidR="001C11F4" w:rsidRPr="00D566B6">
        <w:rPr>
          <w:rFonts w:ascii="Arial" w:eastAsia="Calibri" w:hAnsi="Arial" w:cs="Arial"/>
          <w:sz w:val="22"/>
          <w:szCs w:val="22"/>
          <w:lang w:val="es-MX" w:eastAsia="en-US"/>
        </w:rPr>
        <w:t xml:space="preserve"> manifiesta que la Segunda sesión ordinara estaba programada para llevarse a cabo en pasado mes de junio del presente, razón por la cual solicita la modificación a el calendario de sesiones aprobado en la Primera Sesión Ordinaria 202</w:t>
      </w:r>
      <w:r w:rsidR="00FF1AA7">
        <w:rPr>
          <w:rFonts w:ascii="Arial" w:eastAsia="Calibri" w:hAnsi="Arial" w:cs="Arial"/>
          <w:sz w:val="22"/>
          <w:szCs w:val="22"/>
          <w:lang w:val="es-MX" w:eastAsia="en-US"/>
        </w:rPr>
        <w:t>4</w:t>
      </w:r>
      <w:r w:rsidR="001C11F4" w:rsidRPr="00D566B6">
        <w:rPr>
          <w:rFonts w:ascii="Arial" w:eastAsia="Calibri" w:hAnsi="Arial" w:cs="Arial"/>
          <w:sz w:val="22"/>
          <w:szCs w:val="22"/>
          <w:lang w:val="es-MX" w:eastAsia="en-US"/>
        </w:rPr>
        <w:t xml:space="preserve"> para quedar de la siguiente forma:</w:t>
      </w:r>
    </w:p>
    <w:p w14:paraId="277464CB" w14:textId="741F1D97" w:rsidR="001C11F4" w:rsidRPr="00D566B6" w:rsidRDefault="001C11F4" w:rsidP="001C11F4">
      <w:pPr>
        <w:spacing w:after="160" w:line="256" w:lineRule="auto"/>
        <w:jc w:val="center"/>
        <w:rPr>
          <w:rFonts w:ascii="Arial" w:eastAsia="Calibri" w:hAnsi="Arial" w:cs="Arial"/>
          <w:sz w:val="22"/>
          <w:szCs w:val="22"/>
          <w:lang w:val="es-MX" w:eastAsia="en-US"/>
        </w:rPr>
      </w:pPr>
      <w:r w:rsidRPr="00D566B6">
        <w:rPr>
          <w:rFonts w:ascii="Arial" w:eastAsia="Calibri" w:hAnsi="Arial" w:cs="Arial"/>
          <w:sz w:val="22"/>
          <w:szCs w:val="22"/>
          <w:lang w:val="es-MX" w:eastAsia="en-US"/>
        </w:rPr>
        <w:t>Tipo de sesión</w:t>
      </w:r>
      <w:r w:rsidRPr="00D566B6">
        <w:rPr>
          <w:rFonts w:ascii="Arial" w:eastAsia="Calibri" w:hAnsi="Arial" w:cs="Arial"/>
          <w:sz w:val="22"/>
          <w:szCs w:val="22"/>
          <w:lang w:val="es-MX" w:eastAsia="en-US"/>
        </w:rPr>
        <w:tab/>
        <w:t xml:space="preserve"> Fecha propuesta</w:t>
      </w:r>
    </w:p>
    <w:p w14:paraId="374B8907" w14:textId="3D5B56D6" w:rsidR="001C11F4" w:rsidRPr="00D566B6" w:rsidRDefault="001C11F4" w:rsidP="001C11F4">
      <w:pPr>
        <w:spacing w:after="160" w:line="256" w:lineRule="auto"/>
        <w:jc w:val="center"/>
        <w:rPr>
          <w:rFonts w:ascii="Arial" w:eastAsia="Calibri" w:hAnsi="Arial" w:cs="Arial"/>
          <w:sz w:val="22"/>
          <w:szCs w:val="22"/>
          <w:lang w:val="es-MX" w:eastAsia="en-US"/>
        </w:rPr>
      </w:pPr>
      <w:r w:rsidRPr="00D566B6">
        <w:rPr>
          <w:rFonts w:ascii="Arial" w:eastAsia="Calibri" w:hAnsi="Arial" w:cs="Arial"/>
          <w:sz w:val="22"/>
          <w:szCs w:val="22"/>
          <w:lang w:val="es-MX" w:eastAsia="en-US"/>
        </w:rPr>
        <w:t xml:space="preserve">1ra Ordinaria   </w:t>
      </w:r>
      <w:r w:rsidRPr="00D566B6">
        <w:rPr>
          <w:rFonts w:ascii="Arial" w:eastAsia="Calibri" w:hAnsi="Arial" w:cs="Arial"/>
          <w:sz w:val="22"/>
          <w:szCs w:val="22"/>
          <w:lang w:val="es-MX" w:eastAsia="en-US"/>
        </w:rPr>
        <w:tab/>
        <w:t>enero 2024</w:t>
      </w:r>
    </w:p>
    <w:p w14:paraId="67D49DBE" w14:textId="07280582" w:rsidR="001C11F4" w:rsidRPr="00D566B6" w:rsidRDefault="001C11F4" w:rsidP="001C11F4">
      <w:pPr>
        <w:spacing w:after="160" w:line="256" w:lineRule="auto"/>
        <w:jc w:val="center"/>
        <w:rPr>
          <w:rFonts w:ascii="Arial" w:eastAsia="Calibri" w:hAnsi="Arial" w:cs="Arial"/>
          <w:sz w:val="22"/>
          <w:szCs w:val="22"/>
          <w:lang w:val="es-MX" w:eastAsia="en-US"/>
        </w:rPr>
      </w:pPr>
      <w:r w:rsidRPr="00D566B6">
        <w:rPr>
          <w:rFonts w:ascii="Arial" w:eastAsia="Calibri" w:hAnsi="Arial" w:cs="Arial"/>
          <w:sz w:val="22"/>
          <w:szCs w:val="22"/>
          <w:lang w:val="es-MX" w:eastAsia="en-US"/>
        </w:rPr>
        <w:t xml:space="preserve">2da Ordinaria </w:t>
      </w:r>
      <w:r w:rsidRPr="00D566B6">
        <w:rPr>
          <w:rFonts w:ascii="Arial" w:eastAsia="Calibri" w:hAnsi="Arial" w:cs="Arial"/>
          <w:sz w:val="22"/>
          <w:szCs w:val="22"/>
          <w:lang w:val="es-MX" w:eastAsia="en-US"/>
        </w:rPr>
        <w:tab/>
        <w:t>noviembre 2024</w:t>
      </w:r>
    </w:p>
    <w:p w14:paraId="1F86BAD1" w14:textId="0D8B2D98" w:rsidR="001C11F4" w:rsidRPr="00D566B6" w:rsidRDefault="001C11F4" w:rsidP="001C11F4">
      <w:pPr>
        <w:spacing w:after="160" w:line="256" w:lineRule="auto"/>
        <w:jc w:val="center"/>
        <w:rPr>
          <w:rFonts w:ascii="Arial" w:eastAsia="Calibri" w:hAnsi="Arial" w:cs="Arial"/>
          <w:sz w:val="22"/>
          <w:szCs w:val="22"/>
          <w:lang w:val="es-MX" w:eastAsia="en-US"/>
        </w:rPr>
      </w:pPr>
      <w:r w:rsidRPr="00D566B6">
        <w:rPr>
          <w:rFonts w:ascii="Arial" w:eastAsia="Calibri" w:hAnsi="Arial" w:cs="Arial"/>
          <w:sz w:val="22"/>
          <w:szCs w:val="22"/>
          <w:lang w:val="es-MX" w:eastAsia="en-US"/>
        </w:rPr>
        <w:t xml:space="preserve">3ra Ordinaria </w:t>
      </w:r>
      <w:r w:rsidRPr="00D566B6">
        <w:rPr>
          <w:rFonts w:ascii="Arial" w:eastAsia="Calibri" w:hAnsi="Arial" w:cs="Arial"/>
          <w:sz w:val="22"/>
          <w:szCs w:val="22"/>
          <w:lang w:val="es-MX" w:eastAsia="en-US"/>
        </w:rPr>
        <w:tab/>
        <w:t>diciembre 2024</w:t>
      </w:r>
    </w:p>
    <w:p w14:paraId="7125CBC4" w14:textId="77777777" w:rsidR="001C11F4" w:rsidRPr="00D566B6" w:rsidRDefault="001C11F4" w:rsidP="004C6B24">
      <w:pPr>
        <w:spacing w:after="160" w:line="256" w:lineRule="auto"/>
        <w:jc w:val="both"/>
        <w:rPr>
          <w:rFonts w:ascii="Arial" w:eastAsia="Calibri" w:hAnsi="Arial" w:cs="Arial"/>
          <w:sz w:val="22"/>
          <w:szCs w:val="22"/>
          <w:lang w:val="es-MX" w:eastAsia="en-US"/>
        </w:rPr>
      </w:pPr>
    </w:p>
    <w:p w14:paraId="5A8EB902" w14:textId="65883374" w:rsidR="004C6B24" w:rsidRPr="00D566B6" w:rsidRDefault="001C11F4" w:rsidP="004C6B24">
      <w:pPr>
        <w:spacing w:after="160" w:line="256" w:lineRule="auto"/>
        <w:jc w:val="both"/>
        <w:rPr>
          <w:rFonts w:ascii="Arial" w:eastAsia="Calibri" w:hAnsi="Arial" w:cs="Arial"/>
          <w:sz w:val="22"/>
          <w:szCs w:val="22"/>
          <w:lang w:val="es-MX" w:eastAsia="en-US"/>
        </w:rPr>
      </w:pPr>
      <w:r w:rsidRPr="00D566B6">
        <w:rPr>
          <w:rFonts w:ascii="Arial" w:eastAsia="Calibri" w:hAnsi="Arial" w:cs="Arial"/>
          <w:sz w:val="22"/>
          <w:szCs w:val="22"/>
          <w:lang w:val="es-MX" w:eastAsia="en-US"/>
        </w:rPr>
        <w:t xml:space="preserve">  </w:t>
      </w:r>
      <w:r w:rsidR="003F0C97" w:rsidRPr="00D566B6">
        <w:rPr>
          <w:rFonts w:ascii="Arial" w:eastAsia="Calibri" w:hAnsi="Arial" w:cs="Arial"/>
          <w:sz w:val="22"/>
          <w:szCs w:val="22"/>
          <w:lang w:val="es-MX" w:eastAsia="en-US"/>
        </w:rPr>
        <w:t xml:space="preserve"> </w:t>
      </w:r>
      <w:r w:rsidR="007F7986" w:rsidRPr="00D566B6">
        <w:rPr>
          <w:rFonts w:ascii="Arial" w:eastAsia="Calibri" w:hAnsi="Arial" w:cs="Arial"/>
          <w:sz w:val="22"/>
          <w:szCs w:val="22"/>
          <w:lang w:val="es-MX" w:eastAsia="en-US"/>
        </w:rPr>
        <w:t xml:space="preserve">Una vez que se hace la propuesta a los integrantes del Comité de ética, </w:t>
      </w:r>
      <w:r w:rsidR="00D566B6" w:rsidRPr="00D566B6">
        <w:rPr>
          <w:rFonts w:ascii="Arial" w:eastAsia="Calibri" w:hAnsi="Arial" w:cs="Arial"/>
          <w:sz w:val="22"/>
          <w:szCs w:val="22"/>
          <w:lang w:val="es-MX" w:eastAsia="en-US"/>
        </w:rPr>
        <w:t>pregunta a</w:t>
      </w:r>
      <w:r w:rsidR="004C6B24" w:rsidRPr="00D566B6">
        <w:rPr>
          <w:rFonts w:ascii="Arial" w:eastAsia="Calibri" w:hAnsi="Arial" w:cs="Arial"/>
          <w:sz w:val="22"/>
          <w:szCs w:val="22"/>
          <w:lang w:val="es-MX" w:eastAsia="en-US"/>
        </w:rPr>
        <w:t xml:space="preserve"> los asistentes si </w:t>
      </w:r>
      <w:r w:rsidR="003F0C97" w:rsidRPr="00D566B6">
        <w:rPr>
          <w:rFonts w:ascii="Arial" w:eastAsia="Calibri" w:hAnsi="Arial" w:cs="Arial"/>
          <w:sz w:val="22"/>
          <w:szCs w:val="22"/>
          <w:lang w:val="es-MX" w:eastAsia="en-US"/>
        </w:rPr>
        <w:t xml:space="preserve">están de acuerdo con la </w:t>
      </w:r>
      <w:r w:rsidR="005C4B48" w:rsidRPr="00D566B6">
        <w:rPr>
          <w:rFonts w:ascii="Arial" w:eastAsia="Calibri" w:hAnsi="Arial" w:cs="Arial"/>
          <w:sz w:val="22"/>
          <w:szCs w:val="22"/>
          <w:lang w:val="es-MX" w:eastAsia="en-US"/>
        </w:rPr>
        <w:t>propuesta de</w:t>
      </w:r>
      <w:r w:rsidR="004C6B24" w:rsidRPr="00D566B6">
        <w:rPr>
          <w:rFonts w:ascii="Arial" w:eastAsia="Calibri" w:hAnsi="Arial" w:cs="Arial"/>
          <w:sz w:val="22"/>
          <w:szCs w:val="22"/>
          <w:lang w:val="es-MX" w:eastAsia="en-US"/>
        </w:rPr>
        <w:t xml:space="preserve"> aprobarse el orden del día propuesto, a lo cual se accede por mayoría de votos, con lo que se da por desahogado dicho punto</w:t>
      </w:r>
      <w:r w:rsidR="007F7986" w:rsidRPr="00D566B6">
        <w:rPr>
          <w:rFonts w:ascii="Arial" w:eastAsia="Calibri" w:hAnsi="Arial" w:cs="Arial"/>
          <w:sz w:val="22"/>
          <w:szCs w:val="22"/>
          <w:lang w:val="es-MX" w:eastAsia="en-US"/>
        </w:rPr>
        <w:t>, quedando de la siguiente manera:</w:t>
      </w:r>
    </w:p>
    <w:p w14:paraId="433F70B3" w14:textId="77777777" w:rsidR="00D566B6" w:rsidRPr="00D566B6" w:rsidRDefault="00D566B6" w:rsidP="004C6B24">
      <w:pPr>
        <w:spacing w:after="160" w:line="256" w:lineRule="auto"/>
        <w:jc w:val="both"/>
        <w:rPr>
          <w:rFonts w:ascii="Arial" w:eastAsia="Calibri" w:hAnsi="Arial" w:cs="Arial"/>
          <w:sz w:val="22"/>
          <w:szCs w:val="22"/>
          <w:lang w:val="es-MX" w:eastAsia="en-US"/>
        </w:rPr>
      </w:pPr>
    </w:p>
    <w:p w14:paraId="39FACF99" w14:textId="77777777" w:rsidR="001C11F4" w:rsidRPr="00D566B6" w:rsidRDefault="001C11F4" w:rsidP="001C11F4">
      <w:pPr>
        <w:spacing w:after="160" w:line="256" w:lineRule="auto"/>
        <w:jc w:val="center"/>
        <w:rPr>
          <w:rFonts w:ascii="Arial" w:eastAsia="Calibri" w:hAnsi="Arial" w:cs="Arial"/>
          <w:b/>
          <w:sz w:val="22"/>
          <w:szCs w:val="22"/>
          <w:lang w:val="es-MX" w:eastAsia="en-US"/>
        </w:rPr>
      </w:pPr>
      <w:r w:rsidRPr="00D566B6">
        <w:rPr>
          <w:rFonts w:ascii="Arial" w:eastAsia="Calibri" w:hAnsi="Arial" w:cs="Arial"/>
          <w:b/>
          <w:sz w:val="22"/>
          <w:szCs w:val="22"/>
          <w:lang w:val="es-MX" w:eastAsia="en-US"/>
        </w:rPr>
        <w:t>ORDEN DEL DÍA</w:t>
      </w:r>
    </w:p>
    <w:p w14:paraId="65FAFD44" w14:textId="77777777" w:rsidR="001C11F4" w:rsidRPr="00D566B6" w:rsidRDefault="001C11F4" w:rsidP="001C11F4">
      <w:pPr>
        <w:numPr>
          <w:ilvl w:val="0"/>
          <w:numId w:val="3"/>
        </w:numPr>
        <w:spacing w:line="252" w:lineRule="auto"/>
        <w:jc w:val="both"/>
        <w:rPr>
          <w:rFonts w:ascii="Arial" w:eastAsia="Calibri" w:hAnsi="Arial" w:cs="Arial"/>
          <w:sz w:val="22"/>
          <w:szCs w:val="22"/>
          <w:lang w:val="es-MX" w:eastAsia="en-US"/>
        </w:rPr>
      </w:pPr>
      <w:r w:rsidRPr="00D566B6">
        <w:rPr>
          <w:rFonts w:ascii="Arial" w:eastAsia="Calibri" w:hAnsi="Arial" w:cs="Arial"/>
          <w:sz w:val="22"/>
          <w:szCs w:val="22"/>
          <w:lang w:val="es-MX" w:eastAsia="en-US"/>
        </w:rPr>
        <w:t>Bienvenida;</w:t>
      </w:r>
      <w:r w:rsidRPr="00D566B6">
        <w:rPr>
          <w:rFonts w:ascii="Arial" w:eastAsia="Calibri" w:hAnsi="Arial" w:cs="Arial"/>
          <w:sz w:val="22"/>
          <w:szCs w:val="22"/>
          <w:lang w:val="es-MX" w:eastAsia="en-US"/>
        </w:rPr>
        <w:tab/>
      </w:r>
      <w:r w:rsidRPr="00D566B6">
        <w:rPr>
          <w:rFonts w:ascii="Arial" w:eastAsia="Calibri" w:hAnsi="Arial" w:cs="Arial"/>
          <w:sz w:val="22"/>
          <w:szCs w:val="22"/>
          <w:lang w:val="es-MX" w:eastAsia="en-US"/>
        </w:rPr>
        <w:tab/>
      </w:r>
      <w:r w:rsidRPr="00D566B6">
        <w:rPr>
          <w:rFonts w:ascii="Arial" w:eastAsia="Calibri" w:hAnsi="Arial" w:cs="Arial"/>
          <w:sz w:val="22"/>
          <w:szCs w:val="22"/>
          <w:lang w:val="es-MX" w:eastAsia="en-US"/>
        </w:rPr>
        <w:tab/>
      </w:r>
      <w:r w:rsidRPr="00D566B6">
        <w:rPr>
          <w:rFonts w:ascii="Arial" w:eastAsia="Calibri" w:hAnsi="Arial" w:cs="Arial"/>
          <w:sz w:val="22"/>
          <w:szCs w:val="22"/>
          <w:lang w:val="es-MX" w:eastAsia="en-US"/>
        </w:rPr>
        <w:tab/>
      </w:r>
    </w:p>
    <w:p w14:paraId="68D30DFD" w14:textId="77777777" w:rsidR="001C11F4" w:rsidRPr="00D566B6" w:rsidRDefault="001C11F4" w:rsidP="001C11F4">
      <w:pPr>
        <w:numPr>
          <w:ilvl w:val="0"/>
          <w:numId w:val="3"/>
        </w:numPr>
        <w:spacing w:line="252" w:lineRule="auto"/>
        <w:jc w:val="both"/>
        <w:rPr>
          <w:rFonts w:ascii="Arial" w:eastAsia="Calibri" w:hAnsi="Arial" w:cs="Arial"/>
          <w:sz w:val="22"/>
          <w:szCs w:val="22"/>
          <w:lang w:val="es-MX" w:eastAsia="en-US"/>
        </w:rPr>
      </w:pPr>
      <w:r w:rsidRPr="00D566B6">
        <w:rPr>
          <w:rFonts w:ascii="Arial" w:eastAsia="Calibri" w:hAnsi="Arial" w:cs="Arial"/>
          <w:sz w:val="22"/>
          <w:szCs w:val="22"/>
          <w:lang w:val="es-MX" w:eastAsia="en-US"/>
        </w:rPr>
        <w:t>Lista de asistencia y declaratoria de quórum legal e inicio de la sesión;</w:t>
      </w:r>
    </w:p>
    <w:p w14:paraId="03CC9F85" w14:textId="284B9BCA" w:rsidR="001C11F4" w:rsidRPr="00D566B6" w:rsidRDefault="001C11F4" w:rsidP="001C11F4">
      <w:pPr>
        <w:numPr>
          <w:ilvl w:val="0"/>
          <w:numId w:val="3"/>
        </w:numPr>
        <w:spacing w:line="252" w:lineRule="auto"/>
        <w:jc w:val="both"/>
        <w:rPr>
          <w:rFonts w:ascii="Arial" w:eastAsia="Calibri" w:hAnsi="Arial" w:cs="Arial"/>
          <w:sz w:val="22"/>
          <w:szCs w:val="22"/>
          <w:lang w:val="es-MX" w:eastAsia="en-US"/>
        </w:rPr>
      </w:pPr>
      <w:r w:rsidRPr="00D566B6">
        <w:rPr>
          <w:rFonts w:ascii="Arial" w:eastAsia="Calibri" w:hAnsi="Arial" w:cs="Arial"/>
          <w:sz w:val="22"/>
          <w:szCs w:val="22"/>
          <w:lang w:val="es-MX" w:eastAsia="en-US"/>
        </w:rPr>
        <w:t xml:space="preserve">Propuesta de modificación del calendario </w:t>
      </w:r>
      <w:r w:rsidR="00D566B6" w:rsidRPr="00D566B6">
        <w:rPr>
          <w:rFonts w:ascii="Arial" w:eastAsia="Calibri" w:hAnsi="Arial" w:cs="Arial"/>
          <w:sz w:val="22"/>
          <w:szCs w:val="22"/>
          <w:lang w:val="es-MX" w:eastAsia="en-US"/>
        </w:rPr>
        <w:t>de sesión</w:t>
      </w:r>
      <w:r w:rsidRPr="00D566B6">
        <w:rPr>
          <w:rFonts w:ascii="Arial" w:eastAsia="Calibri" w:hAnsi="Arial" w:cs="Arial"/>
          <w:sz w:val="22"/>
          <w:szCs w:val="22"/>
          <w:lang w:val="es-MX" w:eastAsia="en-US"/>
        </w:rPr>
        <w:t xml:space="preserve"> Ordinaria del Comité de Ética 2024</w:t>
      </w:r>
    </w:p>
    <w:p w14:paraId="5C10676A" w14:textId="77777777" w:rsidR="001C11F4" w:rsidRPr="00D566B6" w:rsidRDefault="001C11F4" w:rsidP="001C11F4">
      <w:pPr>
        <w:numPr>
          <w:ilvl w:val="0"/>
          <w:numId w:val="3"/>
        </w:numPr>
        <w:spacing w:line="252" w:lineRule="auto"/>
        <w:jc w:val="both"/>
        <w:rPr>
          <w:rFonts w:ascii="Arial" w:eastAsiaTheme="minorHAnsi" w:hAnsi="Arial" w:cs="Arial"/>
          <w:sz w:val="22"/>
          <w:szCs w:val="22"/>
          <w:lang w:eastAsia="en-US"/>
        </w:rPr>
      </w:pPr>
      <w:r w:rsidRPr="00D566B6">
        <w:rPr>
          <w:rFonts w:ascii="Arial" w:eastAsia="Calibri" w:hAnsi="Arial" w:cs="Arial"/>
          <w:sz w:val="22"/>
          <w:szCs w:val="22"/>
          <w:lang w:val="es-MX" w:eastAsia="en-US"/>
        </w:rPr>
        <w:t>Aprobación del Orden del Día;</w:t>
      </w:r>
      <w:r w:rsidRPr="00D566B6">
        <w:rPr>
          <w:rFonts w:ascii="Arial" w:eastAsiaTheme="minorHAnsi" w:hAnsi="Arial" w:cs="Arial"/>
          <w:sz w:val="22"/>
          <w:szCs w:val="22"/>
          <w:lang w:eastAsia="en-US"/>
        </w:rPr>
        <w:t xml:space="preserve"> </w:t>
      </w:r>
    </w:p>
    <w:p w14:paraId="7C5C2CE3" w14:textId="77777777" w:rsidR="001C11F4" w:rsidRPr="00D566B6" w:rsidRDefault="001C11F4" w:rsidP="001C11F4">
      <w:pPr>
        <w:numPr>
          <w:ilvl w:val="0"/>
          <w:numId w:val="3"/>
        </w:numPr>
        <w:spacing w:line="252" w:lineRule="auto"/>
        <w:jc w:val="both"/>
        <w:rPr>
          <w:rFonts w:ascii="Arial" w:eastAsiaTheme="minorHAnsi" w:hAnsi="Arial" w:cs="Arial"/>
          <w:sz w:val="22"/>
          <w:szCs w:val="22"/>
          <w:lang w:eastAsia="en-US"/>
        </w:rPr>
      </w:pPr>
      <w:r w:rsidRPr="00D566B6">
        <w:rPr>
          <w:rFonts w:ascii="Arial" w:eastAsiaTheme="minorHAnsi" w:hAnsi="Arial" w:cs="Arial"/>
          <w:sz w:val="22"/>
          <w:szCs w:val="22"/>
          <w:lang w:eastAsia="en-US"/>
        </w:rPr>
        <w:t>Toma de Protesta de los miembros de Comité de Ética, Conducta y Prevención de Conflicto de interés.</w:t>
      </w:r>
    </w:p>
    <w:p w14:paraId="7733096E" w14:textId="12982F2F" w:rsidR="001C11F4" w:rsidRPr="00D566B6" w:rsidRDefault="001C11F4" w:rsidP="001C11F4">
      <w:pPr>
        <w:numPr>
          <w:ilvl w:val="0"/>
          <w:numId w:val="3"/>
        </w:numPr>
        <w:spacing w:line="252" w:lineRule="auto"/>
        <w:jc w:val="both"/>
        <w:rPr>
          <w:rFonts w:ascii="Arial" w:eastAsia="Times New Roman" w:hAnsi="Arial" w:cs="Arial"/>
          <w:sz w:val="22"/>
          <w:szCs w:val="22"/>
        </w:rPr>
      </w:pPr>
      <w:r w:rsidRPr="00D566B6">
        <w:rPr>
          <w:rFonts w:ascii="Arial" w:eastAsia="Times New Roman" w:hAnsi="Arial" w:cs="Arial"/>
          <w:sz w:val="22"/>
          <w:szCs w:val="22"/>
        </w:rPr>
        <w:t xml:space="preserve">Presentación para su aprobación del Condigo de Conducta de la </w:t>
      </w:r>
      <w:r w:rsidR="005C4B48" w:rsidRPr="00D566B6">
        <w:rPr>
          <w:rFonts w:ascii="Arial" w:eastAsia="Times New Roman" w:hAnsi="Arial" w:cs="Arial"/>
          <w:sz w:val="22"/>
          <w:szCs w:val="22"/>
        </w:rPr>
        <w:t>secretaria ejecutiva</w:t>
      </w:r>
      <w:r w:rsidRPr="00D566B6">
        <w:rPr>
          <w:rFonts w:ascii="Arial" w:eastAsia="Times New Roman" w:hAnsi="Arial" w:cs="Arial"/>
          <w:sz w:val="22"/>
          <w:szCs w:val="22"/>
        </w:rPr>
        <w:t xml:space="preserve"> del Sistema Estatal Anticorrupción de Jalisco   </w:t>
      </w:r>
      <w:r w:rsidRPr="00D566B6">
        <w:rPr>
          <w:rFonts w:ascii="Arial" w:hAnsi="Arial" w:cs="Arial"/>
          <w:sz w:val="22"/>
          <w:szCs w:val="22"/>
        </w:rPr>
        <w:t xml:space="preserve"> </w:t>
      </w:r>
      <w:r w:rsidRPr="00D566B6">
        <w:rPr>
          <w:rFonts w:ascii="Arial" w:eastAsia="Times New Roman" w:hAnsi="Arial" w:cs="Arial"/>
          <w:sz w:val="22"/>
          <w:szCs w:val="22"/>
        </w:rPr>
        <w:t xml:space="preserve"> </w:t>
      </w:r>
    </w:p>
    <w:p w14:paraId="7BFDC2A9" w14:textId="77777777" w:rsidR="001C11F4" w:rsidRPr="00D566B6" w:rsidRDefault="001C11F4" w:rsidP="001C11F4">
      <w:pPr>
        <w:numPr>
          <w:ilvl w:val="0"/>
          <w:numId w:val="3"/>
        </w:numPr>
        <w:spacing w:line="252" w:lineRule="auto"/>
        <w:jc w:val="both"/>
        <w:rPr>
          <w:rFonts w:ascii="Arial" w:eastAsia="Times New Roman" w:hAnsi="Arial" w:cs="Arial"/>
          <w:sz w:val="22"/>
          <w:szCs w:val="22"/>
        </w:rPr>
      </w:pPr>
      <w:r w:rsidRPr="00D566B6">
        <w:rPr>
          <w:rFonts w:ascii="Arial" w:eastAsia="Times New Roman" w:hAnsi="Arial" w:cs="Arial"/>
          <w:sz w:val="22"/>
          <w:szCs w:val="22"/>
        </w:rPr>
        <w:lastRenderedPageBreak/>
        <w:t>Asuntos varios;</w:t>
      </w:r>
    </w:p>
    <w:p w14:paraId="2365AE97" w14:textId="0938ED6D" w:rsidR="007F7986" w:rsidRPr="00D566B6" w:rsidRDefault="001C11F4" w:rsidP="00D566B6">
      <w:pPr>
        <w:numPr>
          <w:ilvl w:val="0"/>
          <w:numId w:val="3"/>
        </w:numPr>
        <w:spacing w:line="252" w:lineRule="auto"/>
        <w:jc w:val="both"/>
        <w:rPr>
          <w:rFonts w:ascii="Arial" w:eastAsia="Times New Roman" w:hAnsi="Arial" w:cs="Arial"/>
          <w:sz w:val="22"/>
          <w:szCs w:val="22"/>
        </w:rPr>
      </w:pPr>
      <w:r w:rsidRPr="00D566B6">
        <w:rPr>
          <w:rFonts w:ascii="Arial" w:eastAsia="Times New Roman" w:hAnsi="Arial" w:cs="Arial"/>
          <w:sz w:val="22"/>
          <w:szCs w:val="22"/>
        </w:rPr>
        <w:t xml:space="preserve">Clausura de la sesión.  </w:t>
      </w:r>
    </w:p>
    <w:p w14:paraId="676A25BE" w14:textId="77777777" w:rsidR="007F7986" w:rsidRPr="00D566B6" w:rsidRDefault="007F7986" w:rsidP="007F7986">
      <w:pPr>
        <w:spacing w:line="256" w:lineRule="auto"/>
        <w:ind w:left="720"/>
        <w:jc w:val="both"/>
        <w:rPr>
          <w:rFonts w:ascii="Arial" w:eastAsiaTheme="minorHAnsi" w:hAnsi="Arial" w:cs="Arial"/>
          <w:b/>
          <w:bCs/>
          <w:sz w:val="22"/>
          <w:szCs w:val="22"/>
          <w:lang w:eastAsia="en-US"/>
        </w:rPr>
      </w:pPr>
    </w:p>
    <w:p w14:paraId="30DF22E3" w14:textId="206C3D81" w:rsidR="007F7986" w:rsidRPr="00D566B6" w:rsidRDefault="004C6B24" w:rsidP="007F7986">
      <w:pPr>
        <w:spacing w:line="256" w:lineRule="auto"/>
        <w:ind w:left="720"/>
        <w:jc w:val="both"/>
        <w:rPr>
          <w:rFonts w:ascii="Arial" w:eastAsia="Calibri" w:hAnsi="Arial" w:cs="Arial"/>
          <w:sz w:val="22"/>
          <w:szCs w:val="22"/>
          <w:lang w:val="es-MX" w:eastAsia="en-US"/>
        </w:rPr>
      </w:pPr>
      <w:r w:rsidRPr="00D566B6">
        <w:rPr>
          <w:rFonts w:ascii="Arial" w:eastAsiaTheme="minorHAnsi" w:hAnsi="Arial" w:cs="Arial"/>
          <w:b/>
          <w:bCs/>
          <w:sz w:val="22"/>
          <w:szCs w:val="22"/>
          <w:lang w:eastAsia="en-US"/>
        </w:rPr>
        <w:t xml:space="preserve"> </w:t>
      </w:r>
      <w:r w:rsidRPr="00D566B6">
        <w:rPr>
          <w:rFonts w:ascii="Arial" w:eastAsia="Calibri" w:hAnsi="Arial" w:cs="Arial"/>
          <w:sz w:val="22"/>
          <w:szCs w:val="22"/>
          <w:lang w:val="es-MX" w:eastAsia="en-US"/>
        </w:rPr>
        <w:t xml:space="preserve">El </w:t>
      </w:r>
      <w:r w:rsidR="00D566B6" w:rsidRPr="00D566B6">
        <w:rPr>
          <w:rFonts w:ascii="Arial" w:eastAsia="Calibri" w:hAnsi="Arial" w:cs="Arial"/>
          <w:sz w:val="22"/>
          <w:szCs w:val="22"/>
          <w:lang w:val="es-MX" w:eastAsia="en-US"/>
        </w:rPr>
        <w:t>secretario ejecutivo</w:t>
      </w:r>
      <w:r w:rsidR="007F7986" w:rsidRPr="00D566B6">
        <w:rPr>
          <w:rFonts w:ascii="Arial" w:eastAsia="Calibri" w:hAnsi="Arial" w:cs="Arial"/>
          <w:sz w:val="22"/>
          <w:szCs w:val="22"/>
          <w:lang w:val="es-MX" w:eastAsia="en-US"/>
        </w:rPr>
        <w:t xml:space="preserve"> </w:t>
      </w:r>
      <w:r w:rsidRPr="00D566B6">
        <w:rPr>
          <w:rFonts w:ascii="Arial" w:eastAsia="Calibri" w:hAnsi="Arial" w:cs="Arial"/>
          <w:sz w:val="22"/>
          <w:szCs w:val="22"/>
          <w:lang w:val="es-MX" w:eastAsia="en-US"/>
        </w:rPr>
        <w:t xml:space="preserve">del </w:t>
      </w:r>
      <w:proofErr w:type="gramStart"/>
      <w:r w:rsidRPr="00D566B6">
        <w:rPr>
          <w:rFonts w:ascii="Arial" w:eastAsia="Calibri" w:hAnsi="Arial" w:cs="Arial"/>
          <w:sz w:val="22"/>
          <w:szCs w:val="22"/>
          <w:lang w:val="es-MX" w:eastAsia="en-US"/>
        </w:rPr>
        <w:t>Comité,</w:t>
      </w:r>
      <w:proofErr w:type="gramEnd"/>
      <w:r w:rsidRPr="00D566B6">
        <w:rPr>
          <w:rFonts w:ascii="Arial" w:eastAsia="Calibri" w:hAnsi="Arial" w:cs="Arial"/>
          <w:sz w:val="22"/>
          <w:szCs w:val="22"/>
          <w:lang w:val="es-MX" w:eastAsia="en-US"/>
        </w:rPr>
        <w:t xml:space="preserve"> informa que </w:t>
      </w:r>
      <w:r w:rsidR="007F7986" w:rsidRPr="00D566B6">
        <w:rPr>
          <w:rFonts w:ascii="Arial" w:eastAsia="Calibri" w:hAnsi="Arial" w:cs="Arial"/>
          <w:sz w:val="22"/>
          <w:szCs w:val="22"/>
          <w:lang w:val="es-MX" w:eastAsia="en-US"/>
        </w:rPr>
        <w:t xml:space="preserve">debido a renuncias del personal de varias áreas, es importante actualizar a los miembros del Comité de </w:t>
      </w:r>
      <w:r w:rsidR="0074001D" w:rsidRPr="00D566B6">
        <w:rPr>
          <w:rFonts w:ascii="Arial" w:eastAsia="Calibri" w:hAnsi="Arial" w:cs="Arial"/>
          <w:sz w:val="22"/>
          <w:szCs w:val="22"/>
          <w:lang w:val="es-MX" w:eastAsia="en-US"/>
        </w:rPr>
        <w:t>Ética, Conducta y Prevención de Conflicto de Intereses y la propuesta quedaría de la siguiente manera:</w:t>
      </w:r>
    </w:p>
    <w:p w14:paraId="0877DB07" w14:textId="77777777" w:rsidR="0074001D" w:rsidRPr="00D566B6" w:rsidRDefault="0074001D" w:rsidP="007F7986">
      <w:pPr>
        <w:spacing w:line="256" w:lineRule="auto"/>
        <w:ind w:left="720"/>
        <w:jc w:val="both"/>
        <w:rPr>
          <w:rFonts w:ascii="Arial" w:eastAsia="Calibri" w:hAnsi="Arial" w:cs="Arial"/>
          <w:sz w:val="22"/>
          <w:szCs w:val="22"/>
          <w:lang w:val="es-MX" w:eastAsia="en-US"/>
        </w:rPr>
      </w:pPr>
    </w:p>
    <w:tbl>
      <w:tblPr>
        <w:tblStyle w:val="Tablaconcuadrcula"/>
        <w:tblW w:w="0" w:type="auto"/>
        <w:tblInd w:w="720" w:type="dxa"/>
        <w:tblLook w:val="04A0" w:firstRow="1" w:lastRow="0" w:firstColumn="1" w:lastColumn="0" w:noHBand="0" w:noVBand="1"/>
      </w:tblPr>
      <w:tblGrid>
        <w:gridCol w:w="4337"/>
        <w:gridCol w:w="4337"/>
      </w:tblGrid>
      <w:tr w:rsidR="0074001D" w:rsidRPr="00D566B6" w14:paraId="144858D6" w14:textId="77777777" w:rsidTr="0074001D">
        <w:tc>
          <w:tcPr>
            <w:tcW w:w="4337" w:type="dxa"/>
          </w:tcPr>
          <w:p w14:paraId="0F3EE80B" w14:textId="009D4F9D" w:rsidR="0074001D" w:rsidRPr="00D566B6" w:rsidRDefault="0074001D" w:rsidP="007F7986">
            <w:pPr>
              <w:spacing w:line="256" w:lineRule="auto"/>
              <w:jc w:val="both"/>
              <w:rPr>
                <w:rFonts w:ascii="Arial" w:eastAsia="Calibri" w:hAnsi="Arial" w:cs="Arial"/>
                <w:sz w:val="22"/>
                <w:szCs w:val="22"/>
                <w:lang w:val="es-MX" w:eastAsia="en-US"/>
              </w:rPr>
            </w:pPr>
            <w:r w:rsidRPr="00D566B6">
              <w:rPr>
                <w:rFonts w:ascii="Arial" w:eastAsia="Calibri" w:hAnsi="Arial" w:cs="Arial"/>
                <w:sz w:val="22"/>
                <w:szCs w:val="22"/>
                <w:lang w:val="es-MX" w:eastAsia="en-US"/>
              </w:rPr>
              <w:t>Servidor Público Saliente</w:t>
            </w:r>
          </w:p>
        </w:tc>
        <w:tc>
          <w:tcPr>
            <w:tcW w:w="4337" w:type="dxa"/>
          </w:tcPr>
          <w:p w14:paraId="7B58AF41" w14:textId="69005DA6" w:rsidR="0074001D" w:rsidRPr="00D566B6" w:rsidRDefault="0074001D" w:rsidP="007F7986">
            <w:pPr>
              <w:spacing w:line="256" w:lineRule="auto"/>
              <w:jc w:val="both"/>
              <w:rPr>
                <w:rFonts w:ascii="Arial" w:eastAsia="Calibri" w:hAnsi="Arial" w:cs="Arial"/>
                <w:sz w:val="22"/>
                <w:szCs w:val="22"/>
                <w:lang w:val="es-MX" w:eastAsia="en-US"/>
              </w:rPr>
            </w:pPr>
            <w:r w:rsidRPr="00D566B6">
              <w:rPr>
                <w:rFonts w:ascii="Arial" w:eastAsia="Calibri" w:hAnsi="Arial" w:cs="Arial"/>
                <w:sz w:val="22"/>
                <w:szCs w:val="22"/>
                <w:lang w:val="es-MX" w:eastAsia="en-US"/>
              </w:rPr>
              <w:t>Servidor Público Entrante</w:t>
            </w:r>
          </w:p>
        </w:tc>
      </w:tr>
      <w:tr w:rsidR="0074001D" w:rsidRPr="00D566B6" w14:paraId="606F7128" w14:textId="77777777" w:rsidTr="0074001D">
        <w:tc>
          <w:tcPr>
            <w:tcW w:w="4337" w:type="dxa"/>
          </w:tcPr>
          <w:p w14:paraId="30D22229" w14:textId="1016DC21" w:rsidR="0074001D" w:rsidRPr="00D566B6" w:rsidRDefault="0074001D" w:rsidP="007F7986">
            <w:pPr>
              <w:spacing w:line="256" w:lineRule="auto"/>
              <w:jc w:val="both"/>
              <w:rPr>
                <w:rFonts w:ascii="Arial" w:hAnsi="Arial" w:cs="Arial"/>
                <w:sz w:val="22"/>
                <w:szCs w:val="22"/>
              </w:rPr>
            </w:pPr>
            <w:r w:rsidRPr="00D566B6">
              <w:rPr>
                <w:rFonts w:ascii="Arial" w:hAnsi="Arial" w:cs="Arial"/>
                <w:sz w:val="22"/>
                <w:szCs w:val="22"/>
              </w:rPr>
              <w:t>Lic. Omar Alejandro Peña Ugalde,</w:t>
            </w:r>
          </w:p>
          <w:p w14:paraId="3684C5E9" w14:textId="0448B312" w:rsidR="0074001D" w:rsidRPr="00D566B6" w:rsidRDefault="0074001D" w:rsidP="007F7986">
            <w:pPr>
              <w:spacing w:line="256" w:lineRule="auto"/>
              <w:jc w:val="both"/>
              <w:rPr>
                <w:rFonts w:ascii="Arial" w:hAnsi="Arial" w:cs="Arial"/>
                <w:sz w:val="22"/>
                <w:szCs w:val="22"/>
              </w:rPr>
            </w:pPr>
            <w:r w:rsidRPr="00D566B6">
              <w:rPr>
                <w:rFonts w:ascii="Arial" w:hAnsi="Arial" w:cs="Arial"/>
                <w:sz w:val="22"/>
                <w:szCs w:val="22"/>
              </w:rPr>
              <w:t>Presidente Suplente</w:t>
            </w:r>
          </w:p>
        </w:tc>
        <w:tc>
          <w:tcPr>
            <w:tcW w:w="4337" w:type="dxa"/>
          </w:tcPr>
          <w:p w14:paraId="42B925EF" w14:textId="510A6CD8" w:rsidR="0074001D" w:rsidRPr="00D566B6" w:rsidRDefault="0074001D" w:rsidP="007F7986">
            <w:pPr>
              <w:spacing w:line="256" w:lineRule="auto"/>
              <w:jc w:val="both"/>
              <w:rPr>
                <w:rFonts w:ascii="Arial" w:eastAsia="Calibri" w:hAnsi="Arial" w:cs="Arial"/>
                <w:sz w:val="22"/>
                <w:szCs w:val="22"/>
                <w:lang w:val="es-MX" w:eastAsia="en-US"/>
              </w:rPr>
            </w:pPr>
            <w:r w:rsidRPr="00D566B6">
              <w:rPr>
                <w:rFonts w:ascii="Arial" w:eastAsia="Calibri" w:hAnsi="Arial" w:cs="Arial"/>
                <w:sz w:val="22"/>
                <w:szCs w:val="22"/>
                <w:lang w:val="es-MX" w:eastAsia="en-US"/>
              </w:rPr>
              <w:t>Dr. José Alberto Zaragoza Ruiz,</w:t>
            </w:r>
          </w:p>
          <w:p w14:paraId="1EA95004" w14:textId="6A5B56E1" w:rsidR="0074001D" w:rsidRPr="00D566B6" w:rsidRDefault="0074001D" w:rsidP="007F7986">
            <w:pPr>
              <w:spacing w:line="256" w:lineRule="auto"/>
              <w:jc w:val="both"/>
              <w:rPr>
                <w:rFonts w:ascii="Arial" w:eastAsia="Calibri" w:hAnsi="Arial" w:cs="Arial"/>
                <w:sz w:val="22"/>
                <w:szCs w:val="22"/>
                <w:lang w:val="es-MX" w:eastAsia="en-US"/>
              </w:rPr>
            </w:pPr>
            <w:r w:rsidRPr="00D566B6">
              <w:rPr>
                <w:rFonts w:ascii="Arial" w:eastAsia="Calibri" w:hAnsi="Arial" w:cs="Arial"/>
                <w:sz w:val="22"/>
                <w:szCs w:val="22"/>
                <w:lang w:val="es-MX" w:eastAsia="en-US"/>
              </w:rPr>
              <w:t>Presidente Suplente</w:t>
            </w:r>
          </w:p>
        </w:tc>
      </w:tr>
      <w:tr w:rsidR="0074001D" w:rsidRPr="00D566B6" w14:paraId="739A92FE" w14:textId="77777777" w:rsidTr="0074001D">
        <w:tc>
          <w:tcPr>
            <w:tcW w:w="4337" w:type="dxa"/>
          </w:tcPr>
          <w:p w14:paraId="1DC25FEC" w14:textId="58929D2B" w:rsidR="0074001D" w:rsidRPr="00D566B6" w:rsidRDefault="0074001D" w:rsidP="007F7986">
            <w:pPr>
              <w:spacing w:line="256" w:lineRule="auto"/>
              <w:jc w:val="both"/>
              <w:rPr>
                <w:rFonts w:ascii="Arial" w:hAnsi="Arial" w:cs="Arial"/>
                <w:sz w:val="22"/>
                <w:szCs w:val="22"/>
              </w:rPr>
            </w:pPr>
            <w:r w:rsidRPr="00D566B6">
              <w:rPr>
                <w:rFonts w:ascii="Arial" w:hAnsi="Arial" w:cs="Arial"/>
                <w:sz w:val="22"/>
                <w:szCs w:val="22"/>
              </w:rPr>
              <w:t>Mtro. Francisco Javier Ulloa Cortez</w:t>
            </w:r>
          </w:p>
          <w:p w14:paraId="2E550537" w14:textId="4ED36206" w:rsidR="0074001D" w:rsidRPr="00D566B6" w:rsidRDefault="0074001D" w:rsidP="007F7986">
            <w:pPr>
              <w:spacing w:line="256" w:lineRule="auto"/>
              <w:jc w:val="both"/>
              <w:rPr>
                <w:rFonts w:ascii="Arial" w:eastAsia="Calibri" w:hAnsi="Arial" w:cs="Arial"/>
                <w:sz w:val="22"/>
                <w:szCs w:val="22"/>
                <w:lang w:val="es-MX" w:eastAsia="en-US"/>
              </w:rPr>
            </w:pPr>
            <w:r w:rsidRPr="00D566B6">
              <w:rPr>
                <w:rFonts w:ascii="Arial" w:hAnsi="Arial" w:cs="Arial"/>
                <w:sz w:val="22"/>
                <w:szCs w:val="22"/>
                <w:lang w:val="es-MX"/>
              </w:rPr>
              <w:t>Vocal</w:t>
            </w:r>
          </w:p>
        </w:tc>
        <w:tc>
          <w:tcPr>
            <w:tcW w:w="4337" w:type="dxa"/>
          </w:tcPr>
          <w:p w14:paraId="33CFA766" w14:textId="7E82152A" w:rsidR="0074001D" w:rsidRPr="00D566B6" w:rsidRDefault="0074001D" w:rsidP="007F7986">
            <w:pPr>
              <w:spacing w:line="256" w:lineRule="auto"/>
              <w:jc w:val="both"/>
              <w:rPr>
                <w:rFonts w:ascii="Arial" w:eastAsia="Calibri" w:hAnsi="Arial" w:cs="Arial"/>
                <w:sz w:val="22"/>
                <w:szCs w:val="22"/>
                <w:lang w:val="es-MX" w:eastAsia="en-US"/>
              </w:rPr>
            </w:pPr>
            <w:r w:rsidRPr="00D566B6">
              <w:rPr>
                <w:rFonts w:ascii="Arial" w:eastAsia="Calibri" w:hAnsi="Arial" w:cs="Arial"/>
                <w:sz w:val="22"/>
                <w:szCs w:val="22"/>
                <w:lang w:val="es-MX" w:eastAsia="en-US"/>
              </w:rPr>
              <w:t>Ing. Marco Antonio de Aguinaga Márquez</w:t>
            </w:r>
          </w:p>
          <w:p w14:paraId="0EB5E839" w14:textId="107B5F8C" w:rsidR="0074001D" w:rsidRPr="00D566B6" w:rsidRDefault="0074001D" w:rsidP="007F7986">
            <w:pPr>
              <w:spacing w:line="256" w:lineRule="auto"/>
              <w:jc w:val="both"/>
              <w:rPr>
                <w:rFonts w:ascii="Arial" w:eastAsia="Calibri" w:hAnsi="Arial" w:cs="Arial"/>
                <w:sz w:val="22"/>
                <w:szCs w:val="22"/>
                <w:lang w:val="es-MX" w:eastAsia="en-US"/>
              </w:rPr>
            </w:pPr>
            <w:r w:rsidRPr="00D566B6">
              <w:rPr>
                <w:rFonts w:ascii="Arial" w:eastAsia="Calibri" w:hAnsi="Arial" w:cs="Arial"/>
                <w:sz w:val="22"/>
                <w:szCs w:val="22"/>
                <w:lang w:val="es-MX" w:eastAsia="en-US"/>
              </w:rPr>
              <w:t>Vocal</w:t>
            </w:r>
          </w:p>
        </w:tc>
      </w:tr>
      <w:tr w:rsidR="0074001D" w:rsidRPr="00D566B6" w14:paraId="51C00510" w14:textId="77777777" w:rsidTr="0074001D">
        <w:tc>
          <w:tcPr>
            <w:tcW w:w="4337" w:type="dxa"/>
          </w:tcPr>
          <w:p w14:paraId="57B3FBF0" w14:textId="052B8BBA" w:rsidR="0074001D" w:rsidRPr="00D566B6" w:rsidRDefault="0074001D" w:rsidP="007F7986">
            <w:pPr>
              <w:spacing w:line="256" w:lineRule="auto"/>
              <w:jc w:val="both"/>
              <w:rPr>
                <w:rFonts w:ascii="Arial" w:hAnsi="Arial" w:cs="Arial"/>
                <w:sz w:val="22"/>
                <w:szCs w:val="22"/>
              </w:rPr>
            </w:pPr>
            <w:r w:rsidRPr="00D566B6">
              <w:rPr>
                <w:rFonts w:ascii="Arial" w:hAnsi="Arial" w:cs="Arial"/>
                <w:sz w:val="22"/>
                <w:szCs w:val="22"/>
              </w:rPr>
              <w:t>Mtro. Gabriel Alejandro Corona Ojeda,</w:t>
            </w:r>
          </w:p>
          <w:p w14:paraId="0C0614A3" w14:textId="6C82D862" w:rsidR="0074001D" w:rsidRPr="00D566B6" w:rsidRDefault="0074001D" w:rsidP="007F7986">
            <w:pPr>
              <w:spacing w:line="256" w:lineRule="auto"/>
              <w:jc w:val="both"/>
              <w:rPr>
                <w:rFonts w:ascii="Arial" w:eastAsia="Calibri" w:hAnsi="Arial" w:cs="Arial"/>
                <w:sz w:val="22"/>
                <w:szCs w:val="22"/>
                <w:lang w:val="es-MX" w:eastAsia="en-US"/>
              </w:rPr>
            </w:pPr>
            <w:r w:rsidRPr="00D566B6">
              <w:rPr>
                <w:rFonts w:ascii="Arial" w:hAnsi="Arial" w:cs="Arial"/>
                <w:sz w:val="22"/>
                <w:szCs w:val="22"/>
                <w:lang w:val="es-MX"/>
              </w:rPr>
              <w:t>Vocal</w:t>
            </w:r>
          </w:p>
        </w:tc>
        <w:tc>
          <w:tcPr>
            <w:tcW w:w="4337" w:type="dxa"/>
          </w:tcPr>
          <w:p w14:paraId="417C46B8" w14:textId="77777777" w:rsidR="0074001D" w:rsidRPr="00D566B6" w:rsidRDefault="0074001D" w:rsidP="007F7986">
            <w:pPr>
              <w:spacing w:line="256" w:lineRule="auto"/>
              <w:jc w:val="both"/>
              <w:rPr>
                <w:rFonts w:ascii="Arial" w:eastAsia="Calibri" w:hAnsi="Arial" w:cs="Arial"/>
                <w:sz w:val="22"/>
                <w:szCs w:val="22"/>
                <w:lang w:val="es-MX" w:eastAsia="en-US"/>
              </w:rPr>
            </w:pPr>
            <w:r w:rsidRPr="00D566B6">
              <w:rPr>
                <w:rFonts w:ascii="Arial" w:eastAsia="Calibri" w:hAnsi="Arial" w:cs="Arial"/>
                <w:sz w:val="22"/>
                <w:szCs w:val="22"/>
                <w:lang w:val="es-MX" w:eastAsia="en-US"/>
              </w:rPr>
              <w:t>Lic. Ricardo Alfonso de Alba Moreno,</w:t>
            </w:r>
          </w:p>
          <w:p w14:paraId="60525627" w14:textId="0F6A2C22" w:rsidR="0074001D" w:rsidRPr="00D566B6" w:rsidRDefault="0074001D" w:rsidP="007F7986">
            <w:pPr>
              <w:spacing w:line="256" w:lineRule="auto"/>
              <w:jc w:val="both"/>
              <w:rPr>
                <w:rFonts w:ascii="Arial" w:eastAsia="Calibri" w:hAnsi="Arial" w:cs="Arial"/>
                <w:sz w:val="22"/>
                <w:szCs w:val="22"/>
                <w:lang w:val="es-MX" w:eastAsia="en-US"/>
              </w:rPr>
            </w:pPr>
            <w:r w:rsidRPr="00D566B6">
              <w:rPr>
                <w:rFonts w:ascii="Arial" w:eastAsia="Calibri" w:hAnsi="Arial" w:cs="Arial"/>
                <w:sz w:val="22"/>
                <w:szCs w:val="22"/>
                <w:lang w:val="es-MX" w:eastAsia="en-US"/>
              </w:rPr>
              <w:t>Vocal</w:t>
            </w:r>
          </w:p>
        </w:tc>
      </w:tr>
    </w:tbl>
    <w:p w14:paraId="0241F9E3" w14:textId="77777777" w:rsidR="0074001D" w:rsidRPr="00D566B6" w:rsidRDefault="0074001D" w:rsidP="007F7986">
      <w:pPr>
        <w:spacing w:line="256" w:lineRule="auto"/>
        <w:ind w:left="720"/>
        <w:jc w:val="both"/>
        <w:rPr>
          <w:rFonts w:ascii="Arial" w:eastAsia="Calibri" w:hAnsi="Arial" w:cs="Arial"/>
          <w:sz w:val="22"/>
          <w:szCs w:val="22"/>
          <w:lang w:val="es-MX" w:eastAsia="en-US"/>
        </w:rPr>
      </w:pPr>
    </w:p>
    <w:p w14:paraId="05F803D5" w14:textId="78DDA11E" w:rsidR="00A1005B" w:rsidRPr="00D566B6" w:rsidRDefault="00A1005B" w:rsidP="00A1005B">
      <w:pPr>
        <w:ind w:left="60"/>
        <w:jc w:val="both"/>
        <w:rPr>
          <w:rFonts w:ascii="Arial" w:hAnsi="Arial" w:cs="Arial"/>
          <w:sz w:val="22"/>
          <w:szCs w:val="22"/>
        </w:rPr>
      </w:pPr>
      <w:r w:rsidRPr="00D566B6">
        <w:rPr>
          <w:rFonts w:ascii="Arial" w:hAnsi="Arial" w:cs="Arial"/>
          <w:sz w:val="22"/>
          <w:szCs w:val="22"/>
        </w:rPr>
        <w:t xml:space="preserve">En el uso de la voz, de </w:t>
      </w:r>
      <w:r w:rsidR="00D566B6" w:rsidRPr="00D566B6">
        <w:rPr>
          <w:rFonts w:ascii="Arial" w:hAnsi="Arial" w:cs="Arial"/>
          <w:sz w:val="22"/>
          <w:szCs w:val="22"/>
        </w:rPr>
        <w:t>presidente</w:t>
      </w:r>
      <w:r w:rsidRPr="00D566B6">
        <w:rPr>
          <w:rFonts w:ascii="Arial" w:hAnsi="Arial" w:cs="Arial"/>
          <w:sz w:val="22"/>
          <w:szCs w:val="22"/>
        </w:rPr>
        <w:t xml:space="preserve"> del Comité de Ética, Conducta y Prevención de Conflictos de Interés, y con fundamento en los artículos 128 de la Constitución Política de los Estados Unidos Mexicanos y 108 de la Constitución Política del Estado de Jalisco, procedo a tomar la protesta de Ley a los integrantes del Comité de Ética, Conducta y Prevención de Conflictos de Interés, en los siguientes términos:</w:t>
      </w:r>
    </w:p>
    <w:p w14:paraId="16B7ABD1" w14:textId="77777777" w:rsidR="00A1005B" w:rsidRPr="00D566B6" w:rsidRDefault="00A1005B" w:rsidP="00A1005B">
      <w:pPr>
        <w:ind w:left="60"/>
        <w:jc w:val="both"/>
        <w:rPr>
          <w:rFonts w:ascii="Arial" w:hAnsi="Arial" w:cs="Arial"/>
          <w:sz w:val="22"/>
          <w:szCs w:val="22"/>
        </w:rPr>
      </w:pPr>
    </w:p>
    <w:p w14:paraId="1F473590" w14:textId="77777777" w:rsidR="00A1005B" w:rsidRPr="00D566B6" w:rsidRDefault="00A1005B" w:rsidP="00A1005B">
      <w:pPr>
        <w:ind w:left="720" w:right="135"/>
        <w:jc w:val="both"/>
        <w:rPr>
          <w:rFonts w:ascii="Arial" w:hAnsi="Arial" w:cs="Arial"/>
          <w:i/>
          <w:sz w:val="22"/>
          <w:szCs w:val="22"/>
        </w:rPr>
      </w:pPr>
      <w:r w:rsidRPr="00D566B6">
        <w:rPr>
          <w:rFonts w:ascii="Arial" w:hAnsi="Arial" w:cs="Arial"/>
          <w:i/>
          <w:sz w:val="22"/>
          <w:szCs w:val="22"/>
        </w:rPr>
        <w:t xml:space="preserve"> “¿Protestan ustedes desempeñar leal y patrióticamente las funciones de Presidente (a) y de Vocales del  Comité de Ética, Conducta y Prevención de Conflictos de Interés, que se les ha conferido de manera honorifica y cumplir y vigilar el cumplimiento de la Constitución Política de los Estados Unidos Mexicanos; la particular del Estado; las leyes que de ellas emanan; y el Código de Ética y Conducta de los Servidores Públicos de la Administración Pública del Estado de Jalisco; mirando en todo momento por el bien y prosperidad de la Nación y del Estado de Jalisco ?”</w:t>
      </w:r>
    </w:p>
    <w:p w14:paraId="09DE977A" w14:textId="77777777" w:rsidR="00A1005B" w:rsidRPr="00D566B6" w:rsidRDefault="00A1005B" w:rsidP="00A1005B">
      <w:pPr>
        <w:spacing w:after="160" w:line="254" w:lineRule="auto"/>
        <w:ind w:right="-94"/>
        <w:jc w:val="both"/>
        <w:rPr>
          <w:rFonts w:ascii="Arial" w:eastAsiaTheme="minorHAnsi" w:hAnsi="Arial" w:cs="Arial"/>
          <w:b/>
          <w:bCs/>
          <w:sz w:val="22"/>
          <w:szCs w:val="22"/>
          <w:lang w:eastAsia="en-US"/>
        </w:rPr>
      </w:pPr>
    </w:p>
    <w:p w14:paraId="3B65E5B5" w14:textId="7A37B07B" w:rsidR="00A1005B" w:rsidRPr="00D566B6" w:rsidRDefault="00A1005B" w:rsidP="00A1005B">
      <w:pPr>
        <w:spacing w:after="160" w:line="254" w:lineRule="auto"/>
        <w:ind w:right="-94"/>
        <w:jc w:val="both"/>
        <w:rPr>
          <w:rFonts w:ascii="Arial" w:eastAsiaTheme="minorHAnsi" w:hAnsi="Arial" w:cs="Arial"/>
          <w:sz w:val="22"/>
          <w:szCs w:val="22"/>
          <w:lang w:eastAsia="en-US"/>
        </w:rPr>
      </w:pPr>
      <w:r w:rsidRPr="00D566B6">
        <w:rPr>
          <w:rFonts w:ascii="Arial" w:eastAsiaTheme="minorHAnsi" w:hAnsi="Arial" w:cs="Arial"/>
          <w:sz w:val="22"/>
          <w:szCs w:val="22"/>
          <w:lang w:eastAsia="en-US"/>
        </w:rPr>
        <w:t>Los vocales del Comité de Ética, Conducta y Prevención de Conflicto de Interés manifestaron los siguiente:</w:t>
      </w:r>
    </w:p>
    <w:p w14:paraId="4F2A280B" w14:textId="77777777" w:rsidR="00A1005B" w:rsidRPr="00D566B6" w:rsidRDefault="00A1005B" w:rsidP="00A1005B">
      <w:pPr>
        <w:spacing w:after="160" w:line="254" w:lineRule="auto"/>
        <w:ind w:right="-94"/>
        <w:jc w:val="both"/>
        <w:rPr>
          <w:rFonts w:ascii="Arial" w:eastAsiaTheme="minorHAnsi" w:hAnsi="Arial" w:cs="Arial"/>
          <w:sz w:val="22"/>
          <w:szCs w:val="22"/>
          <w:lang w:eastAsia="en-US"/>
        </w:rPr>
      </w:pPr>
      <w:r w:rsidRPr="00D566B6">
        <w:rPr>
          <w:rFonts w:ascii="Arial" w:eastAsiaTheme="minorHAnsi" w:hAnsi="Arial" w:cs="Arial"/>
          <w:sz w:val="22"/>
          <w:szCs w:val="22"/>
          <w:lang w:eastAsia="en-US"/>
        </w:rPr>
        <w:t>“Si, protesto”</w:t>
      </w:r>
    </w:p>
    <w:p w14:paraId="703EDE66" w14:textId="3EF88637" w:rsidR="00A1005B" w:rsidRPr="00D566B6" w:rsidRDefault="00A1005B" w:rsidP="00A1005B">
      <w:pPr>
        <w:spacing w:after="160" w:line="254" w:lineRule="auto"/>
        <w:ind w:right="-94"/>
        <w:jc w:val="both"/>
        <w:rPr>
          <w:rFonts w:ascii="Arial" w:eastAsiaTheme="minorHAnsi" w:hAnsi="Arial" w:cs="Arial"/>
          <w:sz w:val="22"/>
          <w:szCs w:val="22"/>
          <w:lang w:eastAsia="en-US"/>
        </w:rPr>
      </w:pPr>
      <w:r w:rsidRPr="00D566B6">
        <w:rPr>
          <w:rFonts w:ascii="Arial" w:eastAsiaTheme="minorHAnsi" w:hAnsi="Arial" w:cs="Arial"/>
          <w:sz w:val="22"/>
          <w:szCs w:val="22"/>
          <w:lang w:eastAsia="en-US"/>
        </w:rPr>
        <w:t xml:space="preserve">El presidente del Comité de Ética, Conducta y Prevención de Conflicto de Interés manifiesta lo siguiente: </w:t>
      </w:r>
    </w:p>
    <w:p w14:paraId="36E6EAC3" w14:textId="77777777" w:rsidR="00A1005B" w:rsidRPr="00D566B6" w:rsidRDefault="00A1005B" w:rsidP="00A1005B">
      <w:pPr>
        <w:ind w:right="135"/>
        <w:jc w:val="both"/>
        <w:rPr>
          <w:rFonts w:ascii="Arial" w:hAnsi="Arial" w:cs="Arial"/>
          <w:sz w:val="22"/>
          <w:szCs w:val="22"/>
        </w:rPr>
      </w:pPr>
      <w:r w:rsidRPr="00D566B6">
        <w:rPr>
          <w:rFonts w:ascii="Arial" w:hAnsi="Arial" w:cs="Arial"/>
          <w:sz w:val="22"/>
          <w:szCs w:val="22"/>
        </w:rPr>
        <w:t>“Si no lo hicieren, que la Nación y el Estado de Jalisco se los demande”.</w:t>
      </w:r>
    </w:p>
    <w:p w14:paraId="53C9107B" w14:textId="77777777" w:rsidR="00A1005B" w:rsidRPr="00D566B6" w:rsidRDefault="00A1005B" w:rsidP="00A1005B">
      <w:pPr>
        <w:ind w:right="135"/>
        <w:jc w:val="both"/>
        <w:rPr>
          <w:rFonts w:ascii="Arial" w:hAnsi="Arial" w:cs="Arial"/>
          <w:sz w:val="22"/>
          <w:szCs w:val="22"/>
        </w:rPr>
      </w:pPr>
    </w:p>
    <w:p w14:paraId="0E0ABBA4" w14:textId="3EF7B82E" w:rsidR="00A1005B" w:rsidRPr="00D566B6" w:rsidRDefault="00A1005B" w:rsidP="00A1005B">
      <w:pPr>
        <w:ind w:right="135"/>
        <w:jc w:val="both"/>
        <w:rPr>
          <w:rStyle w:val="normaltextrun"/>
          <w:rFonts w:ascii="Arial" w:hAnsi="Arial" w:cs="Arial"/>
          <w:sz w:val="22"/>
          <w:szCs w:val="22"/>
          <w:lang w:val="es-ES"/>
        </w:rPr>
      </w:pPr>
      <w:r w:rsidRPr="00D566B6">
        <w:rPr>
          <w:rFonts w:ascii="Arial" w:hAnsi="Arial" w:cs="Arial"/>
          <w:sz w:val="22"/>
          <w:szCs w:val="22"/>
        </w:rPr>
        <w:t xml:space="preserve">Acto seguido, el Mtro. Gilberto Tinajero Diaz, </w:t>
      </w:r>
      <w:r w:rsidR="00D566B6" w:rsidRPr="00D566B6">
        <w:rPr>
          <w:rFonts w:ascii="Arial" w:hAnsi="Arial" w:cs="Arial"/>
          <w:sz w:val="22"/>
          <w:szCs w:val="22"/>
        </w:rPr>
        <w:t>presidente</w:t>
      </w:r>
      <w:r w:rsidRPr="00D566B6">
        <w:rPr>
          <w:rFonts w:ascii="Arial" w:hAnsi="Arial" w:cs="Arial"/>
          <w:sz w:val="22"/>
          <w:szCs w:val="22"/>
        </w:rPr>
        <w:t xml:space="preserve"> de este Comité, le pide al </w:t>
      </w:r>
      <w:r w:rsidR="00D566B6" w:rsidRPr="00D566B6">
        <w:rPr>
          <w:rFonts w:ascii="Arial" w:hAnsi="Arial" w:cs="Arial"/>
          <w:sz w:val="22"/>
          <w:szCs w:val="22"/>
        </w:rPr>
        <w:t>secretario ejecutivo</w:t>
      </w:r>
      <w:r w:rsidRPr="00D566B6">
        <w:rPr>
          <w:rFonts w:ascii="Arial" w:hAnsi="Arial" w:cs="Arial"/>
          <w:sz w:val="22"/>
          <w:szCs w:val="22"/>
        </w:rPr>
        <w:t xml:space="preserve">, continuar </w:t>
      </w:r>
      <w:r w:rsidRPr="00D566B6">
        <w:rPr>
          <w:rStyle w:val="normaltextrun"/>
          <w:rFonts w:ascii="Arial" w:hAnsi="Arial" w:cs="Arial"/>
          <w:sz w:val="22"/>
          <w:szCs w:val="22"/>
          <w:lang w:val="es-ES"/>
        </w:rPr>
        <w:t>con el siguiente punto del orden del día. </w:t>
      </w:r>
    </w:p>
    <w:p w14:paraId="77718AD3" w14:textId="77777777" w:rsidR="00A1005B" w:rsidRPr="00D566B6" w:rsidRDefault="00A1005B" w:rsidP="00A1005B">
      <w:pPr>
        <w:ind w:right="135"/>
        <w:jc w:val="both"/>
        <w:rPr>
          <w:rStyle w:val="normaltextrun"/>
          <w:rFonts w:ascii="Arial" w:hAnsi="Arial" w:cs="Arial"/>
          <w:sz w:val="22"/>
          <w:szCs w:val="22"/>
          <w:lang w:val="es-ES"/>
        </w:rPr>
      </w:pPr>
    </w:p>
    <w:p w14:paraId="7D7BE135" w14:textId="1B1F70FC" w:rsidR="00A1005B" w:rsidRPr="00D566B6" w:rsidRDefault="00A1005B" w:rsidP="00A1005B">
      <w:pPr>
        <w:ind w:right="135"/>
        <w:jc w:val="both"/>
        <w:rPr>
          <w:rStyle w:val="normaltextrun"/>
          <w:rFonts w:ascii="Arial" w:hAnsi="Arial" w:cs="Arial"/>
          <w:sz w:val="22"/>
          <w:szCs w:val="22"/>
          <w:lang w:val="es-ES"/>
        </w:rPr>
      </w:pPr>
      <w:r w:rsidRPr="00D566B6">
        <w:rPr>
          <w:rStyle w:val="normaltextrun"/>
          <w:rFonts w:ascii="Arial" w:hAnsi="Arial" w:cs="Arial"/>
          <w:sz w:val="22"/>
          <w:szCs w:val="22"/>
          <w:lang w:val="es-ES"/>
        </w:rPr>
        <w:t xml:space="preserve">En el uso de la Voz, El Lic. Miguel Navarro Flores, </w:t>
      </w:r>
      <w:r w:rsidR="00D566B6" w:rsidRPr="00D566B6">
        <w:rPr>
          <w:rStyle w:val="normaltextrun"/>
          <w:rFonts w:ascii="Arial" w:hAnsi="Arial" w:cs="Arial"/>
          <w:sz w:val="22"/>
          <w:szCs w:val="22"/>
          <w:lang w:val="es-ES"/>
        </w:rPr>
        <w:t>secretario ejecutivo</w:t>
      </w:r>
      <w:r w:rsidRPr="00D566B6">
        <w:rPr>
          <w:rStyle w:val="normaltextrun"/>
          <w:rFonts w:ascii="Arial" w:hAnsi="Arial" w:cs="Arial"/>
          <w:sz w:val="22"/>
          <w:szCs w:val="22"/>
          <w:lang w:val="es-ES"/>
        </w:rPr>
        <w:t xml:space="preserve"> del Comité de Ética Informa a los presentes lo siguiente; </w:t>
      </w:r>
    </w:p>
    <w:p w14:paraId="5B3CB2E5" w14:textId="77777777" w:rsidR="00A1005B" w:rsidRPr="00D566B6" w:rsidRDefault="00A1005B" w:rsidP="00A1005B">
      <w:pPr>
        <w:ind w:right="135"/>
        <w:jc w:val="both"/>
        <w:rPr>
          <w:rStyle w:val="normaltextrun"/>
          <w:rFonts w:ascii="Arial" w:hAnsi="Arial" w:cs="Arial"/>
          <w:sz w:val="22"/>
          <w:szCs w:val="22"/>
          <w:lang w:val="es-ES"/>
        </w:rPr>
      </w:pPr>
    </w:p>
    <w:p w14:paraId="4211B6F4" w14:textId="44B724F1" w:rsidR="00A1005B" w:rsidRPr="00D566B6" w:rsidRDefault="00A1005B" w:rsidP="00A1005B">
      <w:pPr>
        <w:contextualSpacing/>
        <w:jc w:val="both"/>
        <w:rPr>
          <w:rFonts w:ascii="Arial" w:eastAsia="Times New Roman" w:hAnsi="Arial" w:cs="Arial"/>
          <w:color w:val="151515"/>
          <w:kern w:val="24"/>
          <w:sz w:val="22"/>
          <w:szCs w:val="22"/>
          <w:lang w:val="es-ES" w:eastAsia="es-MX"/>
        </w:rPr>
      </w:pPr>
      <w:r w:rsidRPr="00A1005B">
        <w:rPr>
          <w:rFonts w:ascii="Arial" w:eastAsia="Times New Roman" w:hAnsi="Arial" w:cs="Arial"/>
          <w:color w:val="000000" w:themeColor="text1"/>
          <w:kern w:val="24"/>
          <w:sz w:val="22"/>
          <w:szCs w:val="22"/>
          <w:lang w:val="es-ES" w:eastAsia="es-MX"/>
        </w:rPr>
        <w:lastRenderedPageBreak/>
        <w:t>El pasado día 12 de diciembre de 202</w:t>
      </w:r>
      <w:r w:rsidR="00FF1AA7">
        <w:rPr>
          <w:rFonts w:ascii="Arial" w:eastAsia="Times New Roman" w:hAnsi="Arial" w:cs="Arial"/>
          <w:color w:val="000000" w:themeColor="text1"/>
          <w:kern w:val="24"/>
          <w:sz w:val="22"/>
          <w:szCs w:val="22"/>
          <w:lang w:val="es-ES" w:eastAsia="es-MX"/>
        </w:rPr>
        <w:t>4</w:t>
      </w:r>
      <w:r w:rsidRPr="00A1005B">
        <w:rPr>
          <w:rFonts w:ascii="Arial" w:eastAsia="Times New Roman" w:hAnsi="Arial" w:cs="Arial"/>
          <w:color w:val="000000" w:themeColor="text1"/>
          <w:kern w:val="24"/>
          <w:sz w:val="22"/>
          <w:szCs w:val="22"/>
          <w:lang w:val="es-ES" w:eastAsia="es-MX"/>
        </w:rPr>
        <w:t xml:space="preserve">, se llevado a cabo una mesa de trabajo con el objetivo de presentarles el Proyecto de Código </w:t>
      </w:r>
      <w:r w:rsidRPr="00A1005B">
        <w:rPr>
          <w:rFonts w:ascii="Arial" w:eastAsia="Times New Roman" w:hAnsi="Arial" w:cs="Arial"/>
          <w:color w:val="151515"/>
          <w:kern w:val="24"/>
          <w:sz w:val="22"/>
          <w:szCs w:val="22"/>
          <w:lang w:val="es-ES" w:eastAsia="es-MX"/>
        </w:rPr>
        <w:t>de Conducta para los Servidores Públicos del Sistema Estatal Anticorrupción para su revisión y Observaciones.</w:t>
      </w:r>
    </w:p>
    <w:p w14:paraId="523E32C2" w14:textId="77777777" w:rsidR="00A1005B" w:rsidRPr="00A1005B" w:rsidRDefault="00A1005B" w:rsidP="00A1005B">
      <w:pPr>
        <w:contextualSpacing/>
        <w:jc w:val="both"/>
        <w:rPr>
          <w:rFonts w:ascii="Arial" w:eastAsia="Times New Roman" w:hAnsi="Arial" w:cs="Arial"/>
          <w:sz w:val="22"/>
          <w:szCs w:val="22"/>
          <w:lang w:val="es-MX" w:eastAsia="es-MX"/>
        </w:rPr>
      </w:pPr>
    </w:p>
    <w:p w14:paraId="0C03EBAA" w14:textId="6687DE70" w:rsidR="00A1005B" w:rsidRPr="00D566B6" w:rsidRDefault="00A1005B" w:rsidP="00A1005B">
      <w:pPr>
        <w:contextualSpacing/>
        <w:jc w:val="both"/>
        <w:rPr>
          <w:rFonts w:ascii="Arial" w:eastAsia="Times New Roman" w:hAnsi="Arial" w:cs="Arial"/>
          <w:color w:val="151515"/>
          <w:kern w:val="24"/>
          <w:sz w:val="22"/>
          <w:szCs w:val="22"/>
          <w:lang w:val="es-ES" w:eastAsia="es-MX"/>
        </w:rPr>
      </w:pPr>
      <w:r w:rsidRPr="00A1005B">
        <w:rPr>
          <w:rFonts w:ascii="Arial" w:eastAsia="Times New Roman" w:hAnsi="Arial" w:cs="Arial"/>
          <w:color w:val="151515"/>
          <w:kern w:val="24"/>
          <w:sz w:val="22"/>
          <w:szCs w:val="22"/>
          <w:lang w:val="es-ES" w:eastAsia="es-MX"/>
        </w:rPr>
        <w:t>En la primera sesión ordinaria 2024, se presentó y aprobó el plan de trabajo y dentro del mismo se integró el Código de Conducta para los Servidores Públicos del Sistema Estatal Anticorrupción y se tomó el siguiente acuerdo</w:t>
      </w:r>
      <w:r w:rsidRPr="00D566B6">
        <w:rPr>
          <w:rFonts w:ascii="Arial" w:eastAsia="Times New Roman" w:hAnsi="Arial" w:cs="Arial"/>
          <w:color w:val="151515"/>
          <w:kern w:val="24"/>
          <w:sz w:val="22"/>
          <w:szCs w:val="22"/>
          <w:lang w:val="es-ES" w:eastAsia="es-MX"/>
        </w:rPr>
        <w:t>, e</w:t>
      </w:r>
      <w:r w:rsidRPr="00A1005B">
        <w:rPr>
          <w:rFonts w:ascii="Arial" w:eastAsia="Times New Roman" w:hAnsi="Arial" w:cs="Arial"/>
          <w:color w:val="151515"/>
          <w:kern w:val="24"/>
          <w:sz w:val="22"/>
          <w:szCs w:val="22"/>
          <w:lang w:val="es-ES" w:eastAsia="es-MX"/>
        </w:rPr>
        <w:t>nviar a los titulares de las Unidades Administrativas el Proyecto de Código para su socialización y Observaciones, mismas que tenían que realizar en un término de tres días, una vez concluido ese proceso se envió a la Coordinación de Asuntos Jurídicos para que dictaminara su viabilidad Jurídica.</w:t>
      </w:r>
    </w:p>
    <w:p w14:paraId="7EF404B7" w14:textId="77777777" w:rsidR="00366844" w:rsidRPr="00D566B6" w:rsidRDefault="00366844" w:rsidP="00A1005B">
      <w:pPr>
        <w:contextualSpacing/>
        <w:jc w:val="both"/>
        <w:rPr>
          <w:rFonts w:ascii="Arial" w:eastAsia="Times New Roman" w:hAnsi="Arial" w:cs="Arial"/>
          <w:color w:val="151515"/>
          <w:kern w:val="24"/>
          <w:sz w:val="22"/>
          <w:szCs w:val="22"/>
          <w:lang w:val="es-ES" w:eastAsia="es-MX"/>
        </w:rPr>
      </w:pPr>
    </w:p>
    <w:p w14:paraId="3D958859" w14:textId="5FDCDB82" w:rsidR="00A1005B" w:rsidRPr="00D566B6" w:rsidRDefault="00366844" w:rsidP="00A1005B">
      <w:pPr>
        <w:contextualSpacing/>
        <w:jc w:val="both"/>
        <w:rPr>
          <w:rFonts w:ascii="Arial" w:hAnsi="Arial" w:cs="Arial"/>
          <w:color w:val="151515"/>
          <w:kern w:val="24"/>
          <w:sz w:val="22"/>
          <w:szCs w:val="22"/>
          <w:lang w:val="es-ES"/>
        </w:rPr>
      </w:pPr>
      <w:r w:rsidRPr="00D566B6">
        <w:rPr>
          <w:rFonts w:ascii="Arial" w:hAnsi="Arial" w:cs="Arial"/>
          <w:color w:val="272727"/>
          <w:kern w:val="24"/>
          <w:sz w:val="22"/>
          <w:szCs w:val="22"/>
        </w:rPr>
        <w:t xml:space="preserve">Es así como el 19 de septiembre se dan por concluidos los trabajos de revisión del documento en mención y acto seguido se le hizo llegar el pasado 08 de octubre del presente a todos los integrantes del Comité de </w:t>
      </w:r>
      <w:r w:rsidR="00081643" w:rsidRPr="00D566B6">
        <w:rPr>
          <w:rFonts w:ascii="Arial" w:hAnsi="Arial" w:cs="Arial"/>
          <w:color w:val="272727"/>
          <w:kern w:val="24"/>
          <w:sz w:val="22"/>
          <w:szCs w:val="22"/>
        </w:rPr>
        <w:t>Ética vía</w:t>
      </w:r>
      <w:r w:rsidRPr="00D566B6">
        <w:rPr>
          <w:rFonts w:ascii="Arial" w:hAnsi="Arial" w:cs="Arial"/>
          <w:color w:val="272727"/>
          <w:kern w:val="24"/>
          <w:sz w:val="22"/>
          <w:szCs w:val="22"/>
        </w:rPr>
        <w:t xml:space="preserve"> correo electrónico el proyecto de </w:t>
      </w:r>
      <w:r w:rsidRPr="00D566B6">
        <w:rPr>
          <w:rFonts w:ascii="Arial" w:hAnsi="Arial" w:cs="Arial"/>
          <w:color w:val="151515"/>
          <w:kern w:val="24"/>
          <w:sz w:val="22"/>
          <w:szCs w:val="22"/>
          <w:lang w:val="es-ES"/>
        </w:rPr>
        <w:t xml:space="preserve">Código de Conducta de la </w:t>
      </w:r>
      <w:r w:rsidR="00D566B6" w:rsidRPr="00D566B6">
        <w:rPr>
          <w:rFonts w:ascii="Arial" w:hAnsi="Arial" w:cs="Arial"/>
          <w:color w:val="151515"/>
          <w:kern w:val="24"/>
          <w:sz w:val="22"/>
          <w:szCs w:val="22"/>
          <w:lang w:val="es-ES"/>
        </w:rPr>
        <w:t>secretaria ejecutiva</w:t>
      </w:r>
      <w:r w:rsidRPr="00D566B6">
        <w:rPr>
          <w:rFonts w:ascii="Arial" w:hAnsi="Arial" w:cs="Arial"/>
          <w:color w:val="151515"/>
          <w:kern w:val="24"/>
          <w:sz w:val="22"/>
          <w:szCs w:val="22"/>
          <w:lang w:val="es-ES"/>
        </w:rPr>
        <w:t xml:space="preserve"> del Sistema Estatal Anticorrupción de Jalisco con dictamen de viabilidad Jurídica para su conocimiento previo a la </w:t>
      </w:r>
      <w:r w:rsidR="00081643" w:rsidRPr="00D566B6">
        <w:rPr>
          <w:rFonts w:ascii="Arial" w:hAnsi="Arial" w:cs="Arial"/>
          <w:color w:val="151515"/>
          <w:kern w:val="24"/>
          <w:sz w:val="22"/>
          <w:szCs w:val="22"/>
          <w:lang w:val="es-ES"/>
        </w:rPr>
        <w:t xml:space="preserve">realización de la </w:t>
      </w:r>
      <w:r w:rsidRPr="00D566B6">
        <w:rPr>
          <w:rFonts w:ascii="Arial" w:hAnsi="Arial" w:cs="Arial"/>
          <w:color w:val="151515"/>
          <w:kern w:val="24"/>
          <w:sz w:val="22"/>
          <w:szCs w:val="22"/>
          <w:lang w:val="es-ES"/>
        </w:rPr>
        <w:t>Segunda Sesión Ordinaria</w:t>
      </w:r>
      <w:r w:rsidR="00081643" w:rsidRPr="00D566B6">
        <w:rPr>
          <w:rFonts w:ascii="Arial" w:hAnsi="Arial" w:cs="Arial"/>
          <w:color w:val="151515"/>
          <w:kern w:val="24"/>
          <w:sz w:val="22"/>
          <w:szCs w:val="22"/>
          <w:lang w:val="es-ES"/>
        </w:rPr>
        <w:t>.</w:t>
      </w:r>
    </w:p>
    <w:p w14:paraId="06E1E9AE" w14:textId="626546AE" w:rsidR="00A1005B" w:rsidRPr="00D566B6" w:rsidRDefault="00A1005B" w:rsidP="00A1005B">
      <w:pPr>
        <w:contextualSpacing/>
        <w:jc w:val="both"/>
        <w:rPr>
          <w:rFonts w:ascii="Arial" w:hAnsi="Arial" w:cs="Arial"/>
          <w:color w:val="151515"/>
          <w:kern w:val="24"/>
          <w:sz w:val="22"/>
          <w:szCs w:val="22"/>
          <w:lang w:val="es-ES"/>
        </w:rPr>
      </w:pPr>
    </w:p>
    <w:p w14:paraId="047DDAC1" w14:textId="76027A54" w:rsidR="00A1005B" w:rsidRPr="00D566B6" w:rsidRDefault="00081643" w:rsidP="00A1005B">
      <w:pPr>
        <w:contextualSpacing/>
        <w:jc w:val="both"/>
        <w:rPr>
          <w:rFonts w:ascii="Arial" w:eastAsia="Calibri" w:hAnsi="Arial" w:cs="Arial"/>
          <w:sz w:val="22"/>
          <w:szCs w:val="22"/>
          <w:lang w:val="es-MX" w:eastAsia="en-US"/>
        </w:rPr>
      </w:pPr>
      <w:r w:rsidRPr="00D566B6">
        <w:rPr>
          <w:rFonts w:ascii="Arial" w:hAnsi="Arial" w:cs="Arial"/>
          <w:color w:val="151515"/>
          <w:kern w:val="24"/>
          <w:sz w:val="22"/>
          <w:szCs w:val="22"/>
          <w:lang w:val="es-ES"/>
        </w:rPr>
        <w:t xml:space="preserve">Acto seguido, la Representante del Órgano Interno de Control de la </w:t>
      </w:r>
      <w:r w:rsidR="00D566B6" w:rsidRPr="00D566B6">
        <w:rPr>
          <w:rFonts w:ascii="Arial" w:hAnsi="Arial" w:cs="Arial"/>
          <w:color w:val="151515"/>
          <w:kern w:val="24"/>
          <w:sz w:val="22"/>
          <w:szCs w:val="22"/>
          <w:lang w:val="es-ES"/>
        </w:rPr>
        <w:t>secretaria</w:t>
      </w:r>
      <w:r w:rsidRPr="00D566B6">
        <w:rPr>
          <w:rFonts w:ascii="Arial" w:hAnsi="Arial" w:cs="Arial"/>
          <w:color w:val="151515"/>
          <w:kern w:val="24"/>
          <w:sz w:val="22"/>
          <w:szCs w:val="22"/>
          <w:lang w:val="es-ES"/>
        </w:rPr>
        <w:t xml:space="preserve"> ejecutiva del Sistema Estatal Anticorrupción, la Lic. </w:t>
      </w:r>
      <w:r w:rsidRPr="00D566B6">
        <w:rPr>
          <w:rFonts w:ascii="Arial" w:eastAsia="Calibri" w:hAnsi="Arial" w:cs="Arial"/>
          <w:sz w:val="22"/>
          <w:szCs w:val="22"/>
          <w:lang w:val="es-MX" w:eastAsia="en-US"/>
        </w:rPr>
        <w:t>Mariel Lizbeth Matlalcoatl Núñez Solicito se realizaran los cambios en el pagina 4 toda vez que se realizó una última publicación del Código de Ética el día 26 de septiembre de 2024 en el Periódico oficial “El Estado de Jalisco” debiendo quedar de la siguiente forma</w:t>
      </w:r>
      <w:r w:rsidR="00617A54" w:rsidRPr="00D566B6">
        <w:rPr>
          <w:rFonts w:ascii="Arial" w:eastAsia="Calibri" w:hAnsi="Arial" w:cs="Arial"/>
          <w:sz w:val="22"/>
          <w:szCs w:val="22"/>
          <w:lang w:val="es-MX" w:eastAsia="en-US"/>
        </w:rPr>
        <w:t>;</w:t>
      </w:r>
    </w:p>
    <w:p w14:paraId="601EAE08" w14:textId="77777777" w:rsidR="00A1005B" w:rsidRPr="00D566B6" w:rsidRDefault="00A1005B" w:rsidP="00A1005B">
      <w:pPr>
        <w:contextualSpacing/>
        <w:jc w:val="both"/>
        <w:rPr>
          <w:rFonts w:ascii="Arial" w:eastAsia="Calibri" w:hAnsi="Arial" w:cs="Arial"/>
          <w:sz w:val="22"/>
          <w:szCs w:val="22"/>
          <w:lang w:val="es-MX" w:eastAsia="en-US"/>
        </w:rPr>
      </w:pPr>
    </w:p>
    <w:tbl>
      <w:tblPr>
        <w:tblStyle w:val="Tablaconcuadrcula"/>
        <w:tblW w:w="0" w:type="auto"/>
        <w:tblLook w:val="04A0" w:firstRow="1" w:lastRow="0" w:firstColumn="1" w:lastColumn="0" w:noHBand="0" w:noVBand="1"/>
      </w:tblPr>
      <w:tblGrid>
        <w:gridCol w:w="4697"/>
        <w:gridCol w:w="4697"/>
      </w:tblGrid>
      <w:tr w:rsidR="00617A54" w:rsidRPr="00D566B6" w14:paraId="77F3F60F" w14:textId="77777777" w:rsidTr="00617A54">
        <w:tc>
          <w:tcPr>
            <w:tcW w:w="4697" w:type="dxa"/>
          </w:tcPr>
          <w:p w14:paraId="4069761D" w14:textId="2EBADA9F" w:rsidR="00617A54" w:rsidRPr="00D566B6" w:rsidRDefault="00617A54" w:rsidP="00617A54">
            <w:pPr>
              <w:contextualSpacing/>
              <w:jc w:val="center"/>
              <w:rPr>
                <w:rFonts w:ascii="Arial" w:eastAsia="Times New Roman" w:hAnsi="Arial" w:cs="Arial"/>
                <w:b/>
                <w:bCs/>
                <w:sz w:val="22"/>
                <w:szCs w:val="22"/>
                <w:lang w:val="es-MX" w:eastAsia="es-MX"/>
              </w:rPr>
            </w:pPr>
            <w:r w:rsidRPr="00D566B6">
              <w:rPr>
                <w:rFonts w:ascii="Arial" w:eastAsia="Times New Roman" w:hAnsi="Arial" w:cs="Arial"/>
                <w:b/>
                <w:bCs/>
                <w:sz w:val="22"/>
                <w:szCs w:val="22"/>
                <w:lang w:val="es-MX" w:eastAsia="es-MX"/>
              </w:rPr>
              <w:t>Dice</w:t>
            </w:r>
          </w:p>
        </w:tc>
        <w:tc>
          <w:tcPr>
            <w:tcW w:w="4697" w:type="dxa"/>
          </w:tcPr>
          <w:p w14:paraId="28E518C5" w14:textId="2495C578" w:rsidR="00617A54" w:rsidRPr="00D566B6" w:rsidRDefault="00617A54" w:rsidP="00617A54">
            <w:pPr>
              <w:contextualSpacing/>
              <w:jc w:val="center"/>
              <w:rPr>
                <w:rFonts w:ascii="Arial" w:eastAsia="Times New Roman" w:hAnsi="Arial" w:cs="Arial"/>
                <w:b/>
                <w:bCs/>
                <w:sz w:val="22"/>
                <w:szCs w:val="22"/>
                <w:lang w:val="es-MX" w:eastAsia="es-MX"/>
              </w:rPr>
            </w:pPr>
            <w:r w:rsidRPr="00D566B6">
              <w:rPr>
                <w:rFonts w:ascii="Arial" w:eastAsia="Times New Roman" w:hAnsi="Arial" w:cs="Arial"/>
                <w:b/>
                <w:bCs/>
                <w:sz w:val="22"/>
                <w:szCs w:val="22"/>
                <w:lang w:val="es-MX" w:eastAsia="es-MX"/>
              </w:rPr>
              <w:t>Debe decir</w:t>
            </w:r>
          </w:p>
        </w:tc>
      </w:tr>
      <w:tr w:rsidR="00617A54" w:rsidRPr="00D566B6" w14:paraId="4F4E6645" w14:textId="77777777" w:rsidTr="00617A54">
        <w:tc>
          <w:tcPr>
            <w:tcW w:w="4697" w:type="dxa"/>
          </w:tcPr>
          <w:p w14:paraId="3F0317AD" w14:textId="77777777" w:rsidR="00617A54" w:rsidRPr="00617A54" w:rsidRDefault="00617A54" w:rsidP="00617A54">
            <w:pPr>
              <w:spacing w:line="276" w:lineRule="auto"/>
              <w:jc w:val="both"/>
              <w:rPr>
                <w:rFonts w:ascii="Arial" w:hAnsi="Arial" w:cs="Arial"/>
                <w:b/>
                <w:bCs/>
                <w:sz w:val="20"/>
                <w:szCs w:val="20"/>
              </w:rPr>
            </w:pPr>
            <w:r w:rsidRPr="00617A54">
              <w:rPr>
                <w:rFonts w:ascii="Arial" w:hAnsi="Arial" w:cs="Arial"/>
                <w:sz w:val="20"/>
                <w:szCs w:val="20"/>
              </w:rPr>
              <w:t xml:space="preserve">Contar con una normativa que contenga los deberes éticos y conductas esperadas que deben cumplir las y los servidores públicos adscritos la </w:t>
            </w:r>
            <w:bookmarkStart w:id="2" w:name="_Hlk153205764"/>
            <w:r w:rsidRPr="00617A54">
              <w:rPr>
                <w:rFonts w:ascii="Arial" w:hAnsi="Arial" w:cs="Arial"/>
                <w:sz w:val="20"/>
                <w:szCs w:val="20"/>
              </w:rPr>
              <w:t>SESAJ</w:t>
            </w:r>
            <w:bookmarkEnd w:id="2"/>
            <w:r w:rsidRPr="00617A54">
              <w:rPr>
                <w:rFonts w:ascii="Arial" w:hAnsi="Arial" w:cs="Arial"/>
                <w:sz w:val="20"/>
                <w:szCs w:val="20"/>
              </w:rPr>
              <w:t>, en el ejercicio de su empleo, cargo o comisión, y que será complementario a las disposiciones contenidas en el Código de Ética</w:t>
            </w:r>
            <w:r w:rsidRPr="00617A54">
              <w:rPr>
                <w:rFonts w:ascii="Arial" w:hAnsi="Arial" w:cs="Arial"/>
                <w:sz w:val="20"/>
                <w:szCs w:val="20"/>
                <w:vertAlign w:val="superscript"/>
              </w:rPr>
              <w:footnoteReference w:id="1"/>
            </w:r>
            <w:r w:rsidRPr="00617A54">
              <w:rPr>
                <w:rFonts w:ascii="Arial" w:hAnsi="Arial" w:cs="Arial"/>
                <w:sz w:val="20"/>
                <w:szCs w:val="20"/>
              </w:rPr>
              <w:t xml:space="preserve"> para los Servidores Públicos de </w:t>
            </w:r>
            <w:r w:rsidRPr="00617A54">
              <w:rPr>
                <w:rFonts w:ascii="Arial" w:hAnsi="Arial" w:cs="Arial"/>
                <w:bCs/>
                <w:sz w:val="20"/>
                <w:szCs w:val="20"/>
              </w:rPr>
              <w:t xml:space="preserve">la Secretaría de Ejecutiva del Sistema Estatal Anticorrupción de Jalisco, emitido por su Órgano Interno de Control y publicado en el </w:t>
            </w:r>
            <w:r w:rsidRPr="00617A54">
              <w:rPr>
                <w:rFonts w:ascii="Arial" w:hAnsi="Arial" w:cs="Arial"/>
                <w:sz w:val="20"/>
                <w:szCs w:val="20"/>
              </w:rPr>
              <w:t xml:space="preserve">periódico oficial </w:t>
            </w:r>
            <w:r w:rsidRPr="00617A54">
              <w:rPr>
                <w:rFonts w:ascii="Arial" w:hAnsi="Arial" w:cs="Arial"/>
                <w:b/>
                <w:bCs/>
                <w:sz w:val="20"/>
                <w:szCs w:val="20"/>
              </w:rPr>
              <w:t xml:space="preserve">“El Estado de Jalisco” el día 20 de julio del año 2024 dos mil veinticuatro. </w:t>
            </w:r>
          </w:p>
          <w:p w14:paraId="65339C00" w14:textId="77777777" w:rsidR="00617A54" w:rsidRPr="00D566B6" w:rsidRDefault="00617A54" w:rsidP="00A1005B">
            <w:pPr>
              <w:contextualSpacing/>
              <w:jc w:val="both"/>
              <w:rPr>
                <w:rFonts w:ascii="Arial" w:eastAsia="Times New Roman" w:hAnsi="Arial" w:cs="Arial"/>
                <w:sz w:val="22"/>
                <w:szCs w:val="22"/>
                <w:lang w:val="es-MX" w:eastAsia="es-MX"/>
              </w:rPr>
            </w:pPr>
          </w:p>
        </w:tc>
        <w:tc>
          <w:tcPr>
            <w:tcW w:w="4697" w:type="dxa"/>
          </w:tcPr>
          <w:p w14:paraId="6CD5C13B" w14:textId="4DC398B6" w:rsidR="00617A54" w:rsidRPr="00D566B6" w:rsidRDefault="00617A54" w:rsidP="00617A54">
            <w:pPr>
              <w:spacing w:line="276" w:lineRule="auto"/>
              <w:jc w:val="both"/>
              <w:rPr>
                <w:rFonts w:ascii="Arial" w:hAnsi="Arial" w:cs="Arial"/>
                <w:b/>
                <w:bCs/>
                <w:sz w:val="20"/>
                <w:szCs w:val="20"/>
              </w:rPr>
            </w:pPr>
            <w:r w:rsidRPr="00D566B6">
              <w:rPr>
                <w:rFonts w:ascii="Arial" w:hAnsi="Arial" w:cs="Arial"/>
                <w:sz w:val="20"/>
                <w:szCs w:val="20"/>
              </w:rPr>
              <w:t>Contar con una normativa que contenga los deberes éticos y conductas esperadas que deben cumplir las y los servidores públicos adscritos la SESAJ, en el ejercicio de su empleo, cargo o comisión, y que será complementario a las disposiciones contenidas en el Código de Ética</w:t>
            </w:r>
            <w:r w:rsidRPr="00D566B6">
              <w:rPr>
                <w:rStyle w:val="Refdenotaalpie"/>
                <w:rFonts w:ascii="Arial" w:hAnsi="Arial" w:cs="Arial"/>
                <w:sz w:val="20"/>
                <w:szCs w:val="20"/>
              </w:rPr>
              <w:footnoteReference w:id="2"/>
            </w:r>
            <w:r w:rsidRPr="00D566B6">
              <w:rPr>
                <w:rFonts w:ascii="Arial" w:hAnsi="Arial" w:cs="Arial"/>
                <w:sz w:val="20"/>
                <w:szCs w:val="20"/>
              </w:rPr>
              <w:t xml:space="preserve"> para los Servidores Públicos de </w:t>
            </w:r>
            <w:r w:rsidRPr="00D566B6">
              <w:rPr>
                <w:rFonts w:ascii="Arial" w:hAnsi="Arial" w:cs="Arial"/>
                <w:bCs/>
                <w:sz w:val="20"/>
                <w:szCs w:val="20"/>
              </w:rPr>
              <w:t xml:space="preserve">la Secretaría Ejecutiva del Sistema Estatal Anticorrupción de Jalisco, emitido por su Órgano Interno de Control y publicado en el </w:t>
            </w:r>
            <w:r w:rsidRPr="00D566B6">
              <w:rPr>
                <w:rFonts w:ascii="Arial" w:hAnsi="Arial" w:cs="Arial"/>
                <w:sz w:val="20"/>
                <w:szCs w:val="20"/>
              </w:rPr>
              <w:t xml:space="preserve">periódico oficial </w:t>
            </w:r>
            <w:r w:rsidRPr="00D566B6">
              <w:rPr>
                <w:rFonts w:ascii="Arial" w:hAnsi="Arial" w:cs="Arial"/>
                <w:b/>
                <w:bCs/>
                <w:sz w:val="20"/>
                <w:szCs w:val="20"/>
              </w:rPr>
              <w:t xml:space="preserve">“El Estado de Jalisco” el día 26 de septiembre del año 2024 dos mil veinticuatro. </w:t>
            </w:r>
          </w:p>
          <w:p w14:paraId="07F4A443" w14:textId="77777777" w:rsidR="00617A54" w:rsidRPr="00D566B6" w:rsidRDefault="00617A54" w:rsidP="00617A54">
            <w:pPr>
              <w:contextualSpacing/>
              <w:jc w:val="both"/>
              <w:rPr>
                <w:rFonts w:ascii="Arial" w:eastAsia="Times New Roman" w:hAnsi="Arial" w:cs="Arial"/>
                <w:sz w:val="20"/>
                <w:szCs w:val="20"/>
                <w:lang w:val="es-MX" w:eastAsia="es-MX"/>
              </w:rPr>
            </w:pPr>
          </w:p>
        </w:tc>
      </w:tr>
    </w:tbl>
    <w:p w14:paraId="77DD10EF" w14:textId="77777777" w:rsidR="00A1005B" w:rsidRPr="00A1005B" w:rsidRDefault="00A1005B" w:rsidP="00A1005B">
      <w:pPr>
        <w:contextualSpacing/>
        <w:jc w:val="both"/>
        <w:rPr>
          <w:rFonts w:ascii="Arial" w:eastAsia="Times New Roman" w:hAnsi="Arial" w:cs="Arial"/>
          <w:sz w:val="22"/>
          <w:szCs w:val="22"/>
          <w:lang w:val="es-MX" w:eastAsia="es-MX"/>
        </w:rPr>
      </w:pPr>
    </w:p>
    <w:p w14:paraId="638A3020" w14:textId="06438010" w:rsidR="00A1005B" w:rsidRPr="00D566B6" w:rsidRDefault="00A1005B" w:rsidP="00A1005B">
      <w:pPr>
        <w:ind w:right="135"/>
        <w:jc w:val="both"/>
        <w:rPr>
          <w:rStyle w:val="eop"/>
          <w:rFonts w:ascii="Arial" w:eastAsia="Calibri" w:hAnsi="Arial" w:cs="Arial"/>
          <w:sz w:val="22"/>
          <w:szCs w:val="22"/>
        </w:rPr>
      </w:pPr>
      <w:r w:rsidRPr="00D566B6">
        <w:rPr>
          <w:rStyle w:val="eop"/>
          <w:rFonts w:ascii="Arial" w:eastAsia="Calibri" w:hAnsi="Arial" w:cs="Arial"/>
          <w:sz w:val="22"/>
          <w:szCs w:val="22"/>
        </w:rPr>
        <w:t> </w:t>
      </w:r>
      <w:r w:rsidR="00B34711" w:rsidRPr="00D566B6">
        <w:rPr>
          <w:rStyle w:val="eop"/>
          <w:rFonts w:ascii="Arial" w:eastAsia="Calibri" w:hAnsi="Arial" w:cs="Arial"/>
          <w:sz w:val="22"/>
          <w:szCs w:val="22"/>
        </w:rPr>
        <w:t xml:space="preserve">De la misma forma hace la Observación </w:t>
      </w:r>
      <w:r w:rsidR="0017526F" w:rsidRPr="00D566B6">
        <w:rPr>
          <w:rStyle w:val="eop"/>
          <w:rFonts w:ascii="Arial" w:eastAsia="Calibri" w:hAnsi="Arial" w:cs="Arial"/>
          <w:sz w:val="22"/>
          <w:szCs w:val="22"/>
        </w:rPr>
        <w:t xml:space="preserve">que en el </w:t>
      </w:r>
      <w:r w:rsidR="007B0993" w:rsidRPr="00D566B6">
        <w:rPr>
          <w:rStyle w:val="eop"/>
          <w:rFonts w:ascii="Arial" w:eastAsia="Calibri" w:hAnsi="Arial" w:cs="Arial"/>
          <w:sz w:val="22"/>
          <w:szCs w:val="22"/>
        </w:rPr>
        <w:t>Tercero</w:t>
      </w:r>
      <w:r w:rsidR="0017526F" w:rsidRPr="00D566B6">
        <w:rPr>
          <w:rStyle w:val="eop"/>
          <w:rFonts w:ascii="Arial" w:eastAsia="Calibri" w:hAnsi="Arial" w:cs="Arial"/>
          <w:sz w:val="22"/>
          <w:szCs w:val="22"/>
        </w:rPr>
        <w:t xml:space="preserve"> </w:t>
      </w:r>
      <w:r w:rsidR="007B0993" w:rsidRPr="00D566B6">
        <w:rPr>
          <w:rStyle w:val="eop"/>
          <w:rFonts w:ascii="Arial" w:eastAsia="Calibri" w:hAnsi="Arial" w:cs="Arial"/>
          <w:sz w:val="22"/>
          <w:szCs w:val="22"/>
        </w:rPr>
        <w:t>T</w:t>
      </w:r>
      <w:r w:rsidR="0017526F" w:rsidRPr="00D566B6">
        <w:rPr>
          <w:rStyle w:val="eop"/>
          <w:rFonts w:ascii="Arial" w:eastAsia="Calibri" w:hAnsi="Arial" w:cs="Arial"/>
          <w:sz w:val="22"/>
          <w:szCs w:val="22"/>
        </w:rPr>
        <w:t>ransitorio</w:t>
      </w:r>
      <w:r w:rsidR="007B0993" w:rsidRPr="00D566B6">
        <w:rPr>
          <w:rStyle w:val="eop"/>
          <w:rFonts w:ascii="Arial" w:eastAsia="Calibri" w:hAnsi="Arial" w:cs="Arial"/>
          <w:sz w:val="22"/>
          <w:szCs w:val="22"/>
        </w:rPr>
        <w:t xml:space="preserve"> segundo párrafo,</w:t>
      </w:r>
      <w:r w:rsidR="0017526F" w:rsidRPr="00D566B6">
        <w:rPr>
          <w:rStyle w:val="eop"/>
          <w:rFonts w:ascii="Arial" w:eastAsia="Calibri" w:hAnsi="Arial" w:cs="Arial"/>
          <w:sz w:val="22"/>
          <w:szCs w:val="22"/>
        </w:rPr>
        <w:t xml:space="preserve"> se debe</w:t>
      </w:r>
      <w:r w:rsidR="007B0993" w:rsidRPr="00D566B6">
        <w:rPr>
          <w:rStyle w:val="eop"/>
          <w:rFonts w:ascii="Arial" w:eastAsia="Calibri" w:hAnsi="Arial" w:cs="Arial"/>
          <w:sz w:val="22"/>
          <w:szCs w:val="22"/>
        </w:rPr>
        <w:t>n</w:t>
      </w:r>
      <w:r w:rsidR="0017526F" w:rsidRPr="00D566B6">
        <w:rPr>
          <w:rStyle w:val="eop"/>
          <w:rFonts w:ascii="Arial" w:eastAsia="Calibri" w:hAnsi="Arial" w:cs="Arial"/>
          <w:sz w:val="22"/>
          <w:szCs w:val="22"/>
        </w:rPr>
        <w:t xml:space="preserve"> hacerlas modificaciones correspondientes a el Condigo de Ética Publicado el 26 de septiembre del 2024 debiendo quedar como a continuación se describe: </w:t>
      </w:r>
    </w:p>
    <w:p w14:paraId="7F56A2DB" w14:textId="77777777" w:rsidR="00692519" w:rsidRPr="00D566B6" w:rsidRDefault="00692519" w:rsidP="00A1005B">
      <w:pPr>
        <w:ind w:right="135"/>
        <w:jc w:val="both"/>
        <w:rPr>
          <w:rStyle w:val="eop"/>
          <w:rFonts w:ascii="Arial" w:eastAsia="Calibri" w:hAnsi="Arial" w:cs="Arial"/>
          <w:sz w:val="22"/>
          <w:szCs w:val="22"/>
        </w:rPr>
      </w:pPr>
    </w:p>
    <w:tbl>
      <w:tblPr>
        <w:tblStyle w:val="Tablaconcuadrcula"/>
        <w:tblW w:w="0" w:type="auto"/>
        <w:tblLook w:val="04A0" w:firstRow="1" w:lastRow="0" w:firstColumn="1" w:lastColumn="0" w:noHBand="0" w:noVBand="1"/>
      </w:tblPr>
      <w:tblGrid>
        <w:gridCol w:w="4697"/>
        <w:gridCol w:w="4697"/>
      </w:tblGrid>
      <w:tr w:rsidR="0017526F" w:rsidRPr="00D566B6" w14:paraId="03044A56" w14:textId="77777777" w:rsidTr="0017526F">
        <w:tc>
          <w:tcPr>
            <w:tcW w:w="4697" w:type="dxa"/>
          </w:tcPr>
          <w:p w14:paraId="1CE0ECAD" w14:textId="73D1325A" w:rsidR="0017526F" w:rsidRPr="00D566B6" w:rsidRDefault="0017526F" w:rsidP="00692519">
            <w:pPr>
              <w:ind w:right="135"/>
              <w:jc w:val="center"/>
              <w:rPr>
                <w:rFonts w:ascii="Arial" w:hAnsi="Arial" w:cs="Arial"/>
                <w:b/>
                <w:bCs/>
                <w:sz w:val="22"/>
                <w:szCs w:val="22"/>
              </w:rPr>
            </w:pPr>
            <w:r w:rsidRPr="00D566B6">
              <w:rPr>
                <w:rFonts w:ascii="Arial" w:hAnsi="Arial" w:cs="Arial"/>
                <w:b/>
                <w:bCs/>
                <w:sz w:val="22"/>
                <w:szCs w:val="22"/>
              </w:rPr>
              <w:lastRenderedPageBreak/>
              <w:t>D</w:t>
            </w:r>
            <w:r w:rsidRPr="00D566B6">
              <w:rPr>
                <w:rFonts w:ascii="Arial" w:hAnsi="Arial" w:cs="Arial"/>
                <w:b/>
                <w:bCs/>
              </w:rPr>
              <w:t>ice</w:t>
            </w:r>
          </w:p>
        </w:tc>
        <w:tc>
          <w:tcPr>
            <w:tcW w:w="4697" w:type="dxa"/>
          </w:tcPr>
          <w:p w14:paraId="7BE45E58" w14:textId="39B2AB76" w:rsidR="0017526F" w:rsidRPr="00D566B6" w:rsidRDefault="0017526F" w:rsidP="00692519">
            <w:pPr>
              <w:ind w:right="135"/>
              <w:jc w:val="center"/>
              <w:rPr>
                <w:rFonts w:ascii="Arial" w:hAnsi="Arial" w:cs="Arial"/>
                <w:b/>
                <w:bCs/>
                <w:sz w:val="22"/>
                <w:szCs w:val="22"/>
              </w:rPr>
            </w:pPr>
            <w:r w:rsidRPr="00D566B6">
              <w:rPr>
                <w:rFonts w:ascii="Arial" w:hAnsi="Arial" w:cs="Arial"/>
                <w:b/>
                <w:bCs/>
                <w:sz w:val="22"/>
                <w:szCs w:val="22"/>
              </w:rPr>
              <w:t>D</w:t>
            </w:r>
            <w:r w:rsidRPr="00D566B6">
              <w:rPr>
                <w:rFonts w:ascii="Arial" w:hAnsi="Arial" w:cs="Arial"/>
                <w:b/>
                <w:bCs/>
              </w:rPr>
              <w:t>ebe decir</w:t>
            </w:r>
          </w:p>
        </w:tc>
      </w:tr>
      <w:tr w:rsidR="0017526F" w:rsidRPr="00D566B6" w14:paraId="44064B51" w14:textId="77777777" w:rsidTr="0017526F">
        <w:tc>
          <w:tcPr>
            <w:tcW w:w="4697" w:type="dxa"/>
          </w:tcPr>
          <w:p w14:paraId="37F3AEAF" w14:textId="6C77555A" w:rsidR="0017526F" w:rsidRPr="00D566B6" w:rsidRDefault="007B0993" w:rsidP="00A1005B">
            <w:pPr>
              <w:ind w:right="135"/>
              <w:jc w:val="both"/>
              <w:rPr>
                <w:rFonts w:ascii="Arial" w:hAnsi="Arial" w:cs="Arial"/>
                <w:b/>
                <w:sz w:val="20"/>
                <w:szCs w:val="20"/>
              </w:rPr>
            </w:pPr>
            <w:r w:rsidRPr="00D566B6">
              <w:rPr>
                <w:rFonts w:ascii="Arial" w:hAnsi="Arial" w:cs="Arial"/>
                <w:b/>
                <w:sz w:val="20"/>
                <w:szCs w:val="20"/>
              </w:rPr>
              <w:t>Tercero…</w:t>
            </w:r>
          </w:p>
          <w:p w14:paraId="3DF33F10" w14:textId="77777777" w:rsidR="00802018" w:rsidRPr="00802018" w:rsidRDefault="00802018" w:rsidP="00802018">
            <w:pPr>
              <w:spacing w:line="276" w:lineRule="auto"/>
              <w:jc w:val="both"/>
              <w:rPr>
                <w:rFonts w:ascii="Arial" w:hAnsi="Arial" w:cs="Arial"/>
                <w:strike/>
                <w:color w:val="FF0000"/>
                <w:sz w:val="20"/>
                <w:szCs w:val="20"/>
              </w:rPr>
            </w:pPr>
            <w:r w:rsidRPr="00802018">
              <w:rPr>
                <w:rFonts w:ascii="Arial" w:hAnsi="Arial" w:cs="Arial"/>
                <w:bCs/>
                <w:sz w:val="20"/>
                <w:szCs w:val="20"/>
              </w:rPr>
              <w:t xml:space="preserve">El </w:t>
            </w:r>
            <w:r w:rsidRPr="00802018">
              <w:rPr>
                <w:rFonts w:ascii="Arial" w:hAnsi="Arial" w:cs="Arial"/>
                <w:sz w:val="20"/>
                <w:szCs w:val="20"/>
              </w:rPr>
              <w:t xml:space="preserve">presente Código de Conducta de la Secretaría Ejecutiva del Sistema Estatal Anticorrupción de Jalisco, fue aprobado de conformidad con las atribuciones establecidas en el artículo 3 fracción V de los Lineamientos Generales para la Integración y funcionamiento del Comité de Ética, Conducta y Prevención de Conflictos de Interés de la Secretaría Ejecutiva del Sistema Estatal Anticorrupción de Jalisco, por parte del Comité de Ética, Conducta y Prevención de Conflictos de Interés de </w:t>
            </w:r>
            <w:r w:rsidRPr="00802018">
              <w:rPr>
                <w:rFonts w:ascii="Arial" w:hAnsi="Arial" w:cs="Arial"/>
                <w:bCs/>
                <w:sz w:val="20"/>
                <w:szCs w:val="20"/>
              </w:rPr>
              <w:t>la Secretaría de Ejecutiva del Sistema Estatal Anticorrupción de Jalisco.</w:t>
            </w:r>
          </w:p>
          <w:p w14:paraId="10F0EEFF" w14:textId="77777777" w:rsidR="007B0993" w:rsidRPr="00D566B6" w:rsidRDefault="007B0993" w:rsidP="00A1005B">
            <w:pPr>
              <w:ind w:right="135"/>
              <w:jc w:val="both"/>
              <w:rPr>
                <w:rFonts w:ascii="Arial" w:hAnsi="Arial" w:cs="Arial"/>
                <w:b/>
              </w:rPr>
            </w:pPr>
          </w:p>
          <w:p w14:paraId="56A47C2A" w14:textId="60A05AF4" w:rsidR="007B0993" w:rsidRPr="00D566B6" w:rsidRDefault="007B0993" w:rsidP="00A1005B">
            <w:pPr>
              <w:ind w:right="135"/>
              <w:jc w:val="both"/>
              <w:rPr>
                <w:rFonts w:ascii="Arial" w:hAnsi="Arial" w:cs="Arial"/>
                <w:sz w:val="22"/>
                <w:szCs w:val="22"/>
              </w:rPr>
            </w:pPr>
          </w:p>
        </w:tc>
        <w:tc>
          <w:tcPr>
            <w:tcW w:w="4697" w:type="dxa"/>
          </w:tcPr>
          <w:p w14:paraId="5A2EA44D" w14:textId="77777777" w:rsidR="0017526F" w:rsidRPr="00D566B6" w:rsidRDefault="00692519" w:rsidP="00A1005B">
            <w:pPr>
              <w:ind w:right="135"/>
              <w:jc w:val="both"/>
              <w:rPr>
                <w:rFonts w:ascii="Arial" w:hAnsi="Arial" w:cs="Arial"/>
                <w:sz w:val="20"/>
                <w:szCs w:val="20"/>
              </w:rPr>
            </w:pPr>
            <w:r w:rsidRPr="00D566B6">
              <w:rPr>
                <w:rFonts w:ascii="Arial" w:hAnsi="Arial" w:cs="Arial"/>
                <w:sz w:val="20"/>
                <w:szCs w:val="20"/>
              </w:rPr>
              <w:t>Tercero…</w:t>
            </w:r>
          </w:p>
          <w:p w14:paraId="4A620DEA" w14:textId="77777777" w:rsidR="00692519" w:rsidRPr="00692519" w:rsidRDefault="00692519" w:rsidP="00692519">
            <w:pPr>
              <w:spacing w:line="276" w:lineRule="auto"/>
              <w:jc w:val="both"/>
              <w:rPr>
                <w:rFonts w:ascii="Arial" w:hAnsi="Arial" w:cs="Arial"/>
                <w:b/>
                <w:bCs/>
                <w:strike/>
                <w:color w:val="FF0000"/>
                <w:sz w:val="20"/>
                <w:szCs w:val="20"/>
              </w:rPr>
            </w:pPr>
            <w:r w:rsidRPr="00692519">
              <w:rPr>
                <w:rFonts w:ascii="Arial" w:hAnsi="Arial" w:cs="Arial"/>
                <w:bCs/>
                <w:sz w:val="20"/>
                <w:szCs w:val="20"/>
              </w:rPr>
              <w:t xml:space="preserve">El </w:t>
            </w:r>
            <w:r w:rsidRPr="00692519">
              <w:rPr>
                <w:rFonts w:ascii="Arial" w:hAnsi="Arial" w:cs="Arial"/>
                <w:sz w:val="20"/>
                <w:szCs w:val="20"/>
              </w:rPr>
              <w:t xml:space="preserve">presente Código de Conducta de la Secretaría Ejecutiva del Sistema Estatal Anticorrupción de Jalisco, fue aprobado de conformidad con las atribuciones establecidas en el artículo 3 fracción V de los Lineamientos Generales para la Integración y funcionamiento del Comité de Ética, Conducta y Prevención de Conflictos de Interés de la Secretaría Ejecutiva del Sistema Estatal Anticorrupción de Jalisco, por parte del Comité de Ética, Conducta y Prevención de Conflictos de Interés de </w:t>
            </w:r>
            <w:r w:rsidRPr="00692519">
              <w:rPr>
                <w:rFonts w:ascii="Arial" w:hAnsi="Arial" w:cs="Arial"/>
                <w:bCs/>
                <w:sz w:val="20"/>
                <w:szCs w:val="20"/>
              </w:rPr>
              <w:t xml:space="preserve">la Secretaría de Ejecutiva del Sistema Estatal Anticorrupción de Jalisco, </w:t>
            </w:r>
            <w:r w:rsidRPr="00692519">
              <w:rPr>
                <w:rFonts w:ascii="Arial" w:hAnsi="Arial" w:cs="Arial"/>
                <w:b/>
                <w:bCs/>
                <w:color w:val="000000"/>
                <w:sz w:val="20"/>
                <w:szCs w:val="20"/>
              </w:rPr>
              <w:t>previo visto bueno del Órgano Interno de Control de la Secretaría de Ejecutiva del Sistema Estatal Anticorrupción de Jalisco en atención a lo establecido en el artículo TERCERO TRANSITORIO del Código de Ética  para los Servidores Públicos de la Secretaría de Ejecutiva del Sistema Estatal Anticorrupción de Jalisco, publicado en el periódico oficial “El Estado de Jalisco” el día 26 de septiembre del año 2024 dos mil veinticuatro.</w:t>
            </w:r>
          </w:p>
          <w:p w14:paraId="7F3C3691" w14:textId="7414476B" w:rsidR="00692519" w:rsidRPr="00D566B6" w:rsidRDefault="00692519" w:rsidP="00A1005B">
            <w:pPr>
              <w:ind w:right="135"/>
              <w:jc w:val="both"/>
              <w:rPr>
                <w:rFonts w:ascii="Arial" w:hAnsi="Arial" w:cs="Arial"/>
                <w:sz w:val="20"/>
                <w:szCs w:val="20"/>
              </w:rPr>
            </w:pPr>
          </w:p>
        </w:tc>
      </w:tr>
    </w:tbl>
    <w:p w14:paraId="49A2A418" w14:textId="77777777" w:rsidR="0017526F" w:rsidRPr="00D566B6" w:rsidRDefault="0017526F" w:rsidP="00A1005B">
      <w:pPr>
        <w:ind w:right="135"/>
        <w:jc w:val="both"/>
        <w:rPr>
          <w:rFonts w:ascii="Arial" w:hAnsi="Arial" w:cs="Arial"/>
          <w:sz w:val="22"/>
          <w:szCs w:val="22"/>
        </w:rPr>
      </w:pPr>
    </w:p>
    <w:p w14:paraId="425D847A" w14:textId="2C827022" w:rsidR="000F693D" w:rsidRPr="00D566B6" w:rsidRDefault="000F693D" w:rsidP="00A1005B">
      <w:pPr>
        <w:ind w:right="135"/>
        <w:jc w:val="both"/>
        <w:rPr>
          <w:rFonts w:ascii="Arial" w:hAnsi="Arial" w:cs="Arial"/>
          <w:sz w:val="22"/>
          <w:szCs w:val="22"/>
        </w:rPr>
      </w:pPr>
      <w:r w:rsidRPr="00D566B6">
        <w:rPr>
          <w:rFonts w:ascii="Arial" w:hAnsi="Arial" w:cs="Arial"/>
          <w:sz w:val="22"/>
          <w:szCs w:val="22"/>
        </w:rPr>
        <w:t>Acto seguido solicita el uso de la Voz el Lic. Ricardo Alfonso De Alba Moreno y manifiesta que el Primero Transitorio es redundante con el último párrafo del Tercero Transitorio, razón por la cual propone a los integrantes del Comité de Ética se elimine y solo se consideren Dos Artículos Transitorios.</w:t>
      </w:r>
    </w:p>
    <w:p w14:paraId="1777A727" w14:textId="77777777" w:rsidR="000F693D" w:rsidRPr="00D566B6" w:rsidRDefault="000F693D" w:rsidP="00A1005B">
      <w:pPr>
        <w:ind w:right="135"/>
        <w:jc w:val="both"/>
        <w:rPr>
          <w:rFonts w:ascii="Arial" w:hAnsi="Arial" w:cs="Arial"/>
          <w:sz w:val="22"/>
          <w:szCs w:val="22"/>
        </w:rPr>
      </w:pPr>
    </w:p>
    <w:p w14:paraId="112B024D" w14:textId="6598A500" w:rsidR="000F693D" w:rsidRPr="00D566B6" w:rsidRDefault="000F693D" w:rsidP="00A1005B">
      <w:pPr>
        <w:ind w:right="135"/>
        <w:jc w:val="both"/>
        <w:rPr>
          <w:rFonts w:ascii="Arial" w:hAnsi="Arial" w:cs="Arial"/>
          <w:sz w:val="22"/>
          <w:szCs w:val="22"/>
        </w:rPr>
      </w:pPr>
      <w:r w:rsidRPr="00D566B6">
        <w:rPr>
          <w:rFonts w:ascii="Arial" w:hAnsi="Arial" w:cs="Arial"/>
          <w:sz w:val="22"/>
          <w:szCs w:val="22"/>
        </w:rPr>
        <w:t xml:space="preserve">El Lic. Miguel Navarro Flores, </w:t>
      </w:r>
      <w:r w:rsidR="00D566B6" w:rsidRPr="00D566B6">
        <w:rPr>
          <w:rFonts w:ascii="Arial" w:hAnsi="Arial" w:cs="Arial"/>
          <w:sz w:val="22"/>
          <w:szCs w:val="22"/>
        </w:rPr>
        <w:t>secretario ejecutivo</w:t>
      </w:r>
      <w:r w:rsidRPr="00D566B6">
        <w:rPr>
          <w:rFonts w:ascii="Arial" w:hAnsi="Arial" w:cs="Arial"/>
          <w:sz w:val="22"/>
          <w:szCs w:val="22"/>
        </w:rPr>
        <w:t xml:space="preserve"> pone a consideración de los integrantes del Comité de Ética la Propuesta del Lic. Ricardo Alfonso de Alba Moreno de eliminar el primero Transitorio y en lugar de tres Artículos solo sean dos Artículos Transitorios la cual es aprobada por unanimidad</w:t>
      </w:r>
      <w:r w:rsidR="002B3779" w:rsidRPr="00D566B6">
        <w:rPr>
          <w:rFonts w:ascii="Arial" w:hAnsi="Arial" w:cs="Arial"/>
          <w:sz w:val="22"/>
          <w:szCs w:val="22"/>
        </w:rPr>
        <w:t>.</w:t>
      </w:r>
    </w:p>
    <w:p w14:paraId="388AD772" w14:textId="77777777" w:rsidR="002B3779" w:rsidRPr="00D566B6" w:rsidRDefault="002B3779" w:rsidP="00A1005B">
      <w:pPr>
        <w:ind w:right="135"/>
        <w:jc w:val="both"/>
        <w:rPr>
          <w:rFonts w:ascii="Arial" w:hAnsi="Arial" w:cs="Arial"/>
          <w:sz w:val="22"/>
          <w:szCs w:val="22"/>
        </w:rPr>
      </w:pPr>
    </w:p>
    <w:p w14:paraId="31909AEE" w14:textId="41B2AD15" w:rsidR="002B3779" w:rsidRPr="00D566B6" w:rsidRDefault="002B3779" w:rsidP="00A1005B">
      <w:pPr>
        <w:ind w:right="135"/>
        <w:jc w:val="both"/>
        <w:rPr>
          <w:rFonts w:ascii="Arial" w:hAnsi="Arial" w:cs="Arial"/>
          <w:sz w:val="22"/>
          <w:szCs w:val="22"/>
        </w:rPr>
      </w:pPr>
      <w:r w:rsidRPr="00D566B6">
        <w:rPr>
          <w:rFonts w:ascii="Arial" w:hAnsi="Arial" w:cs="Arial"/>
          <w:sz w:val="22"/>
          <w:szCs w:val="22"/>
        </w:rPr>
        <w:t xml:space="preserve">Una vez que los integrantes emitieron su voto, el </w:t>
      </w:r>
      <w:r w:rsidR="00D566B6" w:rsidRPr="00D566B6">
        <w:rPr>
          <w:rFonts w:ascii="Arial" w:hAnsi="Arial" w:cs="Arial"/>
          <w:sz w:val="22"/>
          <w:szCs w:val="22"/>
        </w:rPr>
        <w:t>secretario ejecutivo</w:t>
      </w:r>
      <w:r w:rsidRPr="00D566B6">
        <w:rPr>
          <w:rFonts w:ascii="Arial" w:hAnsi="Arial" w:cs="Arial"/>
          <w:sz w:val="22"/>
          <w:szCs w:val="22"/>
        </w:rPr>
        <w:t xml:space="preserve"> manifiesta que se recorre el numeral de los Artículos Transitorios y por lo tanto el </w:t>
      </w:r>
      <w:proofErr w:type="gramStart"/>
      <w:r w:rsidR="00D566B6" w:rsidRPr="00D566B6">
        <w:rPr>
          <w:rFonts w:ascii="Arial" w:hAnsi="Arial" w:cs="Arial"/>
          <w:sz w:val="22"/>
          <w:szCs w:val="22"/>
        </w:rPr>
        <w:t>segundo pasa</w:t>
      </w:r>
      <w:proofErr w:type="gramEnd"/>
      <w:r w:rsidRPr="00D566B6">
        <w:rPr>
          <w:rFonts w:ascii="Arial" w:hAnsi="Arial" w:cs="Arial"/>
          <w:sz w:val="22"/>
          <w:szCs w:val="22"/>
        </w:rPr>
        <w:t xml:space="preserve"> a ser el Primero y el Tercero a Segundo.</w:t>
      </w:r>
    </w:p>
    <w:p w14:paraId="135A4132" w14:textId="77777777" w:rsidR="00E87841" w:rsidRPr="00D566B6" w:rsidRDefault="00E87841" w:rsidP="00A1005B">
      <w:pPr>
        <w:ind w:right="135"/>
        <w:jc w:val="both"/>
        <w:rPr>
          <w:rFonts w:ascii="Arial" w:hAnsi="Arial" w:cs="Arial"/>
          <w:sz w:val="22"/>
          <w:szCs w:val="22"/>
        </w:rPr>
      </w:pPr>
    </w:p>
    <w:p w14:paraId="4758702F" w14:textId="3142A023" w:rsidR="00E87841" w:rsidRPr="00D566B6" w:rsidRDefault="00E87841" w:rsidP="00A1005B">
      <w:pPr>
        <w:ind w:right="135"/>
        <w:jc w:val="both"/>
        <w:rPr>
          <w:rFonts w:ascii="Arial" w:hAnsi="Arial" w:cs="Arial"/>
          <w:sz w:val="22"/>
          <w:szCs w:val="22"/>
        </w:rPr>
      </w:pPr>
      <w:r w:rsidRPr="00D566B6">
        <w:rPr>
          <w:rFonts w:ascii="Arial" w:hAnsi="Arial" w:cs="Arial"/>
          <w:sz w:val="22"/>
          <w:szCs w:val="22"/>
        </w:rPr>
        <w:t xml:space="preserve">En el uso de la voz, el Mtro. Gilberto Tinajero Diaz, presidente del Comité de Ética señala que después de haberse llevado a cabo mesas de trabajo </w:t>
      </w:r>
      <w:r w:rsidR="001E7416" w:rsidRPr="00D566B6">
        <w:rPr>
          <w:rFonts w:ascii="Arial" w:hAnsi="Arial" w:cs="Arial"/>
          <w:sz w:val="22"/>
          <w:szCs w:val="22"/>
        </w:rPr>
        <w:t xml:space="preserve">Donde se analizo el proyecto de Código de Conducta mismo que  fuera dictaminado su viabilidad jurídica por la Coordinación de Asuntos jurídicos y habiendo recibido las observaciones de los integrantes del Comité de Ética en esta </w:t>
      </w:r>
      <w:r w:rsidR="001E7416" w:rsidRPr="00D566B6">
        <w:rPr>
          <w:rFonts w:ascii="Arial" w:hAnsi="Arial" w:cs="Arial"/>
          <w:sz w:val="22"/>
          <w:szCs w:val="22"/>
        </w:rPr>
        <w:lastRenderedPageBreak/>
        <w:t>sesión, le pide a el Secretario Ejecutivo pregunte si no hay alguna otra observación y si no la hubiera solicite a los presentes manifiesten el sentido de su voto.</w:t>
      </w:r>
    </w:p>
    <w:p w14:paraId="22F661EA" w14:textId="4E669844" w:rsidR="001E7416" w:rsidRPr="00D566B6" w:rsidRDefault="001E7416" w:rsidP="00A1005B">
      <w:pPr>
        <w:ind w:right="135"/>
        <w:jc w:val="both"/>
        <w:rPr>
          <w:rFonts w:ascii="Arial" w:hAnsi="Arial" w:cs="Arial"/>
          <w:sz w:val="22"/>
          <w:szCs w:val="22"/>
        </w:rPr>
      </w:pPr>
    </w:p>
    <w:p w14:paraId="12266728" w14:textId="3F96A538" w:rsidR="001E7416" w:rsidRPr="00D566B6" w:rsidRDefault="001E7416" w:rsidP="00A1005B">
      <w:pPr>
        <w:ind w:right="135"/>
        <w:jc w:val="both"/>
        <w:rPr>
          <w:rFonts w:ascii="Arial" w:hAnsi="Arial" w:cs="Arial"/>
          <w:sz w:val="22"/>
          <w:szCs w:val="22"/>
        </w:rPr>
      </w:pPr>
      <w:r w:rsidRPr="00D566B6">
        <w:rPr>
          <w:rFonts w:ascii="Arial" w:hAnsi="Arial" w:cs="Arial"/>
          <w:sz w:val="22"/>
          <w:szCs w:val="22"/>
        </w:rPr>
        <w:t xml:space="preserve">Acto seguido, el </w:t>
      </w:r>
      <w:r w:rsidR="00D566B6" w:rsidRPr="00D566B6">
        <w:rPr>
          <w:rFonts w:ascii="Arial" w:hAnsi="Arial" w:cs="Arial"/>
          <w:sz w:val="22"/>
          <w:szCs w:val="22"/>
        </w:rPr>
        <w:t>secretario</w:t>
      </w:r>
      <w:r w:rsidRPr="00D566B6">
        <w:rPr>
          <w:rFonts w:ascii="Arial" w:hAnsi="Arial" w:cs="Arial"/>
          <w:sz w:val="22"/>
          <w:szCs w:val="22"/>
        </w:rPr>
        <w:t xml:space="preserve"> ejecutivo pregunta a los miembros del Comité de Ética si no tienen alguna otra observación que hacer, al no recibir ninguna manifestación, solicita a los presentes </w:t>
      </w:r>
      <w:r w:rsidR="004736A2" w:rsidRPr="00D566B6">
        <w:rPr>
          <w:rFonts w:ascii="Arial" w:hAnsi="Arial" w:cs="Arial"/>
          <w:sz w:val="22"/>
          <w:szCs w:val="22"/>
        </w:rPr>
        <w:t>que en votación económica levantando su mano manifiesten el sentido de su voto, una vez concluida la votación el Condigo de Conducta es aprobado por unanimidad.</w:t>
      </w:r>
    </w:p>
    <w:p w14:paraId="22149A0A" w14:textId="77777777" w:rsidR="004736A2" w:rsidRPr="00D566B6" w:rsidRDefault="004736A2" w:rsidP="00A1005B">
      <w:pPr>
        <w:ind w:right="135"/>
        <w:jc w:val="both"/>
        <w:rPr>
          <w:rFonts w:ascii="Arial" w:hAnsi="Arial" w:cs="Arial"/>
          <w:sz w:val="22"/>
          <w:szCs w:val="22"/>
        </w:rPr>
      </w:pPr>
    </w:p>
    <w:p w14:paraId="5F9F0011" w14:textId="597FB52A" w:rsidR="00A82FC0" w:rsidRPr="00D566B6" w:rsidRDefault="004736A2" w:rsidP="00A1005B">
      <w:pPr>
        <w:ind w:right="135"/>
        <w:jc w:val="both"/>
        <w:rPr>
          <w:rFonts w:ascii="Arial" w:hAnsi="Arial" w:cs="Arial"/>
          <w:sz w:val="22"/>
          <w:szCs w:val="22"/>
        </w:rPr>
      </w:pPr>
      <w:r w:rsidRPr="00D566B6">
        <w:rPr>
          <w:rFonts w:ascii="Arial" w:hAnsi="Arial" w:cs="Arial"/>
          <w:sz w:val="22"/>
          <w:szCs w:val="22"/>
        </w:rPr>
        <w:t>E</w:t>
      </w:r>
      <w:r w:rsidR="00A82FC0" w:rsidRPr="00D566B6">
        <w:rPr>
          <w:rFonts w:ascii="Arial" w:hAnsi="Arial" w:cs="Arial"/>
          <w:sz w:val="22"/>
          <w:szCs w:val="22"/>
        </w:rPr>
        <w:t xml:space="preserve">n el uso de la Voz, el Lic. Miguel Navarro Flores, </w:t>
      </w:r>
      <w:r w:rsidR="00D566B6" w:rsidRPr="00D566B6">
        <w:rPr>
          <w:rFonts w:ascii="Arial" w:hAnsi="Arial" w:cs="Arial"/>
          <w:sz w:val="22"/>
          <w:szCs w:val="22"/>
        </w:rPr>
        <w:t>secretario ejecutivo</w:t>
      </w:r>
      <w:r w:rsidR="00A82FC0" w:rsidRPr="00D566B6">
        <w:rPr>
          <w:rFonts w:ascii="Arial" w:hAnsi="Arial" w:cs="Arial"/>
          <w:sz w:val="22"/>
          <w:szCs w:val="22"/>
        </w:rPr>
        <w:t xml:space="preserve"> manifiesta que una vez que se aprobó el </w:t>
      </w:r>
      <w:r w:rsidR="00AB132F" w:rsidRPr="00D566B6">
        <w:rPr>
          <w:rFonts w:ascii="Arial" w:hAnsi="Arial" w:cs="Arial"/>
          <w:sz w:val="22"/>
          <w:szCs w:val="22"/>
        </w:rPr>
        <w:t xml:space="preserve">Código </w:t>
      </w:r>
      <w:r w:rsidR="00A82FC0" w:rsidRPr="00D566B6">
        <w:rPr>
          <w:rFonts w:ascii="Arial" w:hAnsi="Arial" w:cs="Arial"/>
          <w:sz w:val="22"/>
          <w:szCs w:val="22"/>
        </w:rPr>
        <w:t>de Ética el acuerdo es el siguiente:</w:t>
      </w:r>
    </w:p>
    <w:p w14:paraId="313E6681" w14:textId="77777777" w:rsidR="00A82FC0" w:rsidRPr="00D566B6" w:rsidRDefault="00A82FC0" w:rsidP="00A1005B">
      <w:pPr>
        <w:ind w:right="135"/>
        <w:jc w:val="both"/>
        <w:rPr>
          <w:rFonts w:ascii="Arial" w:hAnsi="Arial" w:cs="Arial"/>
          <w:sz w:val="22"/>
          <w:szCs w:val="22"/>
        </w:rPr>
      </w:pPr>
    </w:p>
    <w:p w14:paraId="6CCF251F" w14:textId="2C346DEC" w:rsidR="004736A2" w:rsidRPr="00484F9B" w:rsidRDefault="00A82FC0" w:rsidP="00AB132F">
      <w:pPr>
        <w:ind w:left="720" w:right="135"/>
        <w:jc w:val="both"/>
        <w:rPr>
          <w:rFonts w:ascii="Arial" w:hAnsi="Arial" w:cs="Arial"/>
          <w:b/>
          <w:bCs/>
          <w:i/>
          <w:iCs/>
          <w:sz w:val="22"/>
          <w:szCs w:val="22"/>
        </w:rPr>
      </w:pPr>
      <w:r w:rsidRPr="00484F9B">
        <w:rPr>
          <w:rFonts w:ascii="Arial" w:hAnsi="Arial" w:cs="Arial"/>
          <w:b/>
          <w:bCs/>
          <w:i/>
          <w:iCs/>
          <w:sz w:val="22"/>
          <w:szCs w:val="22"/>
        </w:rPr>
        <w:t xml:space="preserve">Se aprueba el </w:t>
      </w:r>
      <w:r w:rsidR="00AB132F" w:rsidRPr="00484F9B">
        <w:rPr>
          <w:rFonts w:ascii="Arial" w:hAnsi="Arial" w:cs="Arial"/>
          <w:b/>
          <w:bCs/>
          <w:i/>
          <w:iCs/>
          <w:sz w:val="22"/>
          <w:szCs w:val="22"/>
        </w:rPr>
        <w:t xml:space="preserve">Código de Conducta de la Secretaría Ejecutiva del Sistema Estatal Anticorrupción de Jalisco y se instruye al Secretario Ejecutivo </w:t>
      </w:r>
      <w:r w:rsidR="00AB132F" w:rsidRPr="00484F9B">
        <w:rPr>
          <w:rFonts w:ascii="Arial" w:eastAsia="Calibri" w:hAnsi="Arial" w:cs="Arial"/>
          <w:b/>
          <w:bCs/>
          <w:i/>
          <w:iCs/>
          <w:sz w:val="22"/>
          <w:szCs w:val="22"/>
        </w:rPr>
        <w:t xml:space="preserve">del Comité de Ética, Conducta y Prevención de Conflictos de Interés de la Secretaría de Ejecutiva del Sistema Estatal Anticorrupción de Jalisco, para que se publique el presente </w:t>
      </w:r>
      <w:r w:rsidR="00AB132F" w:rsidRPr="00484F9B">
        <w:rPr>
          <w:rFonts w:ascii="Arial" w:hAnsi="Arial" w:cs="Arial"/>
          <w:b/>
          <w:bCs/>
          <w:i/>
          <w:iCs/>
          <w:sz w:val="22"/>
          <w:szCs w:val="22"/>
        </w:rPr>
        <w:t>Código de Conducta</w:t>
      </w:r>
      <w:r w:rsidR="00AB132F" w:rsidRPr="00484F9B">
        <w:rPr>
          <w:rFonts w:ascii="Arial" w:eastAsia="Calibri" w:hAnsi="Arial" w:cs="Arial"/>
          <w:b/>
          <w:bCs/>
          <w:i/>
          <w:iCs/>
          <w:sz w:val="22"/>
          <w:szCs w:val="22"/>
        </w:rPr>
        <w:t xml:space="preserve"> en el Periódico Oficial “El Estado de Jalisco” y posteriormente en el Portal</w:t>
      </w:r>
      <w:r w:rsidR="00AB132F" w:rsidRPr="00484F9B">
        <w:rPr>
          <w:rFonts w:ascii="Arial" w:hAnsi="Arial" w:cs="Arial"/>
          <w:b/>
          <w:bCs/>
          <w:i/>
          <w:iCs/>
          <w:sz w:val="22"/>
          <w:szCs w:val="22"/>
        </w:rPr>
        <w:t xml:space="preserve"> de Internet en el apartado de obligaciones en materia de transparencia de la Secretaría Ejecutiva del Sistema Estatal Anticorrupción de Jalisco</w:t>
      </w:r>
    </w:p>
    <w:p w14:paraId="4C27D856" w14:textId="77777777" w:rsidR="00A614BC" w:rsidRPr="00D566B6" w:rsidRDefault="00A614BC" w:rsidP="00AB132F">
      <w:pPr>
        <w:ind w:left="720" w:right="135"/>
        <w:jc w:val="both"/>
        <w:rPr>
          <w:rFonts w:ascii="Arial" w:hAnsi="Arial" w:cs="Arial"/>
          <w:b/>
          <w:bCs/>
          <w:sz w:val="22"/>
          <w:szCs w:val="22"/>
        </w:rPr>
      </w:pPr>
    </w:p>
    <w:p w14:paraId="42A974FE" w14:textId="79FA0F15" w:rsidR="00663AF9" w:rsidRPr="00D566B6" w:rsidRDefault="00A614BC" w:rsidP="00A1005B">
      <w:pPr>
        <w:spacing w:after="160" w:line="254" w:lineRule="auto"/>
        <w:ind w:right="-94"/>
        <w:jc w:val="both"/>
        <w:rPr>
          <w:rFonts w:ascii="Arial" w:hAnsi="Arial" w:cs="Arial"/>
          <w:sz w:val="22"/>
          <w:szCs w:val="22"/>
        </w:rPr>
      </w:pPr>
      <w:r w:rsidRPr="00D566B6">
        <w:rPr>
          <w:rFonts w:ascii="Arial" w:hAnsi="Arial" w:cs="Arial"/>
          <w:sz w:val="22"/>
          <w:szCs w:val="22"/>
        </w:rPr>
        <w:t xml:space="preserve">A </w:t>
      </w:r>
      <w:r w:rsidR="00663AF9" w:rsidRPr="00D566B6">
        <w:rPr>
          <w:rFonts w:ascii="Arial" w:hAnsi="Arial" w:cs="Arial"/>
          <w:sz w:val="22"/>
          <w:szCs w:val="22"/>
        </w:rPr>
        <w:t>continuación,</w:t>
      </w:r>
      <w:r w:rsidRPr="00D566B6">
        <w:rPr>
          <w:rFonts w:ascii="Arial" w:hAnsi="Arial" w:cs="Arial"/>
          <w:sz w:val="22"/>
          <w:szCs w:val="22"/>
        </w:rPr>
        <w:t xml:space="preserve"> el Mtro. Tinajero solicita se desahogue el siguiente punto de la Orden del día.</w:t>
      </w:r>
    </w:p>
    <w:p w14:paraId="69CB6B4B" w14:textId="3B84226B" w:rsidR="00663AF9" w:rsidRPr="00D566B6" w:rsidRDefault="00663AF9" w:rsidP="00A1005B">
      <w:pPr>
        <w:spacing w:after="160" w:line="254" w:lineRule="auto"/>
        <w:ind w:right="-94"/>
        <w:jc w:val="both"/>
        <w:rPr>
          <w:rFonts w:ascii="Arial" w:hAnsi="Arial" w:cs="Arial"/>
          <w:sz w:val="22"/>
          <w:szCs w:val="22"/>
        </w:rPr>
      </w:pPr>
      <w:r w:rsidRPr="00D566B6">
        <w:rPr>
          <w:rFonts w:ascii="Arial" w:hAnsi="Arial" w:cs="Arial"/>
          <w:sz w:val="22"/>
          <w:szCs w:val="22"/>
        </w:rPr>
        <w:t xml:space="preserve">En </w:t>
      </w:r>
      <w:r w:rsidR="00D566B6" w:rsidRPr="00D566B6">
        <w:rPr>
          <w:rFonts w:ascii="Arial" w:hAnsi="Arial" w:cs="Arial"/>
          <w:sz w:val="22"/>
          <w:szCs w:val="22"/>
        </w:rPr>
        <w:t>secretario</w:t>
      </w:r>
      <w:r w:rsidRPr="00D566B6">
        <w:rPr>
          <w:rFonts w:ascii="Arial" w:hAnsi="Arial" w:cs="Arial"/>
          <w:sz w:val="22"/>
          <w:szCs w:val="22"/>
        </w:rPr>
        <w:t xml:space="preserve"> ejecutiva informa que el siguiente punto de la Orden del día es el de Asuntos varios por lo que pregunta a los asistentes si tienen algún asunto a tratar lo manifiesten en este momento, al no haber ningún otro asunto, le informa a le </w:t>
      </w:r>
      <w:r w:rsidR="00D566B6" w:rsidRPr="00D566B6">
        <w:rPr>
          <w:rFonts w:ascii="Arial" w:hAnsi="Arial" w:cs="Arial"/>
          <w:sz w:val="22"/>
          <w:szCs w:val="22"/>
        </w:rPr>
        <w:t>presidente</w:t>
      </w:r>
      <w:r w:rsidRPr="00D566B6">
        <w:rPr>
          <w:rFonts w:ascii="Arial" w:hAnsi="Arial" w:cs="Arial"/>
          <w:sz w:val="22"/>
          <w:szCs w:val="22"/>
        </w:rPr>
        <w:t xml:space="preserve"> del Comité de Ética que se pasaría a el ultimo punto de la orden del día que es la Clausura de la sesión.</w:t>
      </w:r>
    </w:p>
    <w:p w14:paraId="7EFE169C" w14:textId="669BECC1" w:rsidR="00663AF9" w:rsidRPr="00D566B6" w:rsidRDefault="00663AF9" w:rsidP="00A1005B">
      <w:pPr>
        <w:spacing w:after="160" w:line="254" w:lineRule="auto"/>
        <w:ind w:right="-94"/>
        <w:jc w:val="both"/>
        <w:rPr>
          <w:rFonts w:ascii="Arial" w:hAnsi="Arial" w:cs="Arial"/>
          <w:sz w:val="22"/>
          <w:szCs w:val="22"/>
        </w:rPr>
      </w:pPr>
      <w:r w:rsidRPr="00D566B6">
        <w:rPr>
          <w:rFonts w:ascii="Arial" w:hAnsi="Arial" w:cs="Arial"/>
          <w:sz w:val="22"/>
          <w:szCs w:val="22"/>
        </w:rPr>
        <w:t xml:space="preserve">Razón por la cual el Mtro. Gilberto Tinajero Diaz, </w:t>
      </w:r>
      <w:r w:rsidR="00D566B6" w:rsidRPr="00D566B6">
        <w:rPr>
          <w:rFonts w:ascii="Arial" w:hAnsi="Arial" w:cs="Arial"/>
          <w:sz w:val="22"/>
          <w:szCs w:val="22"/>
        </w:rPr>
        <w:t>presidente</w:t>
      </w:r>
      <w:r w:rsidRPr="00D566B6">
        <w:rPr>
          <w:rFonts w:ascii="Arial" w:hAnsi="Arial" w:cs="Arial"/>
          <w:sz w:val="22"/>
          <w:szCs w:val="22"/>
        </w:rPr>
        <w:t xml:space="preserve"> del Comité de Ética, Conducta </w:t>
      </w:r>
      <w:r w:rsidRPr="00D566B6">
        <w:rPr>
          <w:rFonts w:ascii="Arial" w:hAnsi="Arial" w:cs="Arial"/>
          <w:szCs w:val="22"/>
        </w:rPr>
        <w:t xml:space="preserve">y Prevención de Conflictos de Interés de la Secretaría Ejecutiva del Sistema Estatal Anticorrupción de Jalisco, agradece a los presentes su participación y manifiesta que </w:t>
      </w:r>
      <w:r w:rsidR="00D566B6" w:rsidRPr="00D566B6">
        <w:rPr>
          <w:rFonts w:ascii="Arial" w:hAnsi="Arial" w:cs="Arial"/>
          <w:szCs w:val="22"/>
        </w:rPr>
        <w:t>sisando</w:t>
      </w:r>
      <w:r w:rsidRPr="00D566B6">
        <w:rPr>
          <w:rFonts w:ascii="Arial" w:hAnsi="Arial" w:cs="Arial"/>
          <w:szCs w:val="22"/>
        </w:rPr>
        <w:t xml:space="preserve"> </w:t>
      </w:r>
    </w:p>
    <w:p w14:paraId="438755EE" w14:textId="77777777" w:rsidR="004C6B24" w:rsidRPr="00D566B6" w:rsidRDefault="004C6B24" w:rsidP="004C6B24">
      <w:pPr>
        <w:spacing w:line="252" w:lineRule="auto"/>
        <w:rPr>
          <w:rFonts w:ascii="Arial" w:eastAsiaTheme="minorHAnsi" w:hAnsi="Arial" w:cs="Arial"/>
          <w:b/>
          <w:bCs/>
          <w:sz w:val="22"/>
          <w:szCs w:val="22"/>
          <w:highlight w:val="yellow"/>
          <w:lang w:eastAsia="en-US"/>
        </w:rPr>
      </w:pPr>
    </w:p>
    <w:p w14:paraId="657949E2" w14:textId="2CF71317" w:rsidR="004C6B24" w:rsidRPr="00D566B6" w:rsidRDefault="004C6B24" w:rsidP="00D566B6">
      <w:pPr>
        <w:spacing w:after="160" w:line="252" w:lineRule="auto"/>
        <w:ind w:right="48"/>
        <w:jc w:val="both"/>
        <w:rPr>
          <w:rFonts w:ascii="Arial" w:eastAsia="Calibri" w:hAnsi="Arial" w:cs="Arial"/>
          <w:iCs/>
          <w:sz w:val="22"/>
          <w:szCs w:val="22"/>
          <w:lang w:val="es-MX" w:eastAsia="en-US"/>
        </w:rPr>
      </w:pPr>
      <w:r w:rsidRPr="00D566B6">
        <w:rPr>
          <w:rFonts w:ascii="Arial" w:eastAsia="Calibri" w:hAnsi="Arial" w:cs="Arial"/>
          <w:iCs/>
          <w:sz w:val="22"/>
          <w:szCs w:val="22"/>
          <w:lang w:val="es-MX" w:eastAsia="en-US"/>
        </w:rPr>
        <w:t xml:space="preserve">El </w:t>
      </w:r>
      <w:r w:rsidR="00D566B6" w:rsidRPr="00D566B6">
        <w:rPr>
          <w:rFonts w:ascii="Arial" w:eastAsia="Calibri" w:hAnsi="Arial" w:cs="Arial"/>
          <w:iCs/>
          <w:sz w:val="22"/>
          <w:szCs w:val="22"/>
          <w:lang w:val="es-MX" w:eastAsia="en-US"/>
        </w:rPr>
        <w:t>secretario</w:t>
      </w:r>
      <w:r w:rsidRPr="00D566B6">
        <w:rPr>
          <w:rFonts w:ascii="Arial" w:eastAsia="Calibri" w:hAnsi="Arial" w:cs="Arial"/>
          <w:iCs/>
          <w:sz w:val="22"/>
          <w:szCs w:val="22"/>
          <w:lang w:val="es-MX" w:eastAsia="en-US"/>
        </w:rPr>
        <w:t xml:space="preserve"> </w:t>
      </w:r>
      <w:r w:rsidR="00D566B6" w:rsidRPr="00D566B6">
        <w:rPr>
          <w:rFonts w:ascii="Arial" w:eastAsia="Calibri" w:hAnsi="Arial" w:cs="Arial"/>
          <w:iCs/>
          <w:sz w:val="22"/>
          <w:szCs w:val="22"/>
          <w:lang w:val="es-MX" w:eastAsia="en-US"/>
        </w:rPr>
        <w:t xml:space="preserve">ejecutivo </w:t>
      </w:r>
      <w:r w:rsidRPr="00D566B6">
        <w:rPr>
          <w:rFonts w:ascii="Arial" w:eastAsia="Calibri" w:hAnsi="Arial" w:cs="Arial"/>
          <w:iCs/>
          <w:sz w:val="22"/>
          <w:szCs w:val="22"/>
          <w:lang w:val="es-MX" w:eastAsia="en-US"/>
        </w:rPr>
        <w:t xml:space="preserve">del </w:t>
      </w:r>
      <w:r w:rsidR="00D566B6" w:rsidRPr="00D566B6">
        <w:rPr>
          <w:rFonts w:ascii="Arial" w:eastAsia="Calibri" w:hAnsi="Arial" w:cs="Arial"/>
          <w:iCs/>
          <w:sz w:val="22"/>
          <w:szCs w:val="22"/>
          <w:lang w:val="es-MX" w:eastAsia="en-US"/>
        </w:rPr>
        <w:t>Comité</w:t>
      </w:r>
      <w:r w:rsidRPr="00D566B6">
        <w:rPr>
          <w:rFonts w:ascii="Arial" w:eastAsia="Calibri" w:hAnsi="Arial" w:cs="Arial"/>
          <w:iCs/>
          <w:sz w:val="22"/>
          <w:szCs w:val="22"/>
          <w:lang w:val="es-MX" w:eastAsia="en-US"/>
        </w:rPr>
        <w:t xml:space="preserve"> pregunta a los integrantes si tienen algún punto para someter en asuntos varios, a lo que </w:t>
      </w:r>
      <w:r w:rsidR="00D566B6" w:rsidRPr="00D566B6">
        <w:rPr>
          <w:rFonts w:ascii="Arial" w:eastAsia="Calibri" w:hAnsi="Arial" w:cs="Arial"/>
          <w:iCs/>
          <w:sz w:val="22"/>
          <w:szCs w:val="22"/>
          <w:lang w:val="es-MX" w:eastAsia="en-US"/>
        </w:rPr>
        <w:t>los integrantes informan</w:t>
      </w:r>
      <w:r w:rsidRPr="00D566B6">
        <w:rPr>
          <w:rFonts w:ascii="Arial" w:eastAsia="Calibri" w:hAnsi="Arial" w:cs="Arial"/>
          <w:iCs/>
          <w:sz w:val="22"/>
          <w:szCs w:val="22"/>
          <w:lang w:val="es-MX" w:eastAsia="en-US"/>
        </w:rPr>
        <w:t xml:space="preserve"> que no existen algún punto a desarrollar; por lo cual se procede a la clausura de la sesión</w:t>
      </w:r>
    </w:p>
    <w:p w14:paraId="79143F1C" w14:textId="4EBEFB53" w:rsidR="004C6B24" w:rsidRPr="00D566B6" w:rsidRDefault="004C6B24" w:rsidP="004C6B24">
      <w:pPr>
        <w:pStyle w:val="paragraph"/>
        <w:spacing w:before="0" w:beforeAutospacing="0" w:after="0" w:afterAutospacing="0"/>
        <w:ind w:right="48"/>
        <w:jc w:val="both"/>
        <w:textAlignment w:val="baseline"/>
        <w:rPr>
          <w:rStyle w:val="normaltextrun"/>
          <w:rFonts w:ascii="Arial" w:hAnsi="Arial" w:cs="Arial"/>
          <w:lang w:val="es-ES"/>
        </w:rPr>
      </w:pPr>
      <w:r w:rsidRPr="00D566B6">
        <w:rPr>
          <w:rFonts w:ascii="Arial" w:eastAsia="Calibri" w:hAnsi="Arial" w:cs="Arial"/>
          <w:sz w:val="22"/>
          <w:szCs w:val="22"/>
          <w:lang w:eastAsia="en-US"/>
        </w:rPr>
        <w:t xml:space="preserve">El secretario </w:t>
      </w:r>
      <w:r w:rsidRPr="00D566B6">
        <w:rPr>
          <w:rFonts w:ascii="Arial" w:eastAsia="Calibri" w:hAnsi="Arial" w:cs="Arial"/>
          <w:iCs/>
          <w:sz w:val="22"/>
          <w:szCs w:val="22"/>
          <w:lang w:eastAsia="en-US"/>
        </w:rPr>
        <w:t xml:space="preserve">le informa al </w:t>
      </w:r>
      <w:r w:rsidR="00D566B6" w:rsidRPr="00D566B6">
        <w:rPr>
          <w:rFonts w:ascii="Arial" w:eastAsia="Calibri" w:hAnsi="Arial" w:cs="Arial"/>
          <w:iCs/>
          <w:sz w:val="22"/>
          <w:szCs w:val="22"/>
          <w:lang w:eastAsia="en-US"/>
        </w:rPr>
        <w:t>presidente</w:t>
      </w:r>
      <w:r w:rsidR="0050502D" w:rsidRPr="00D566B6">
        <w:rPr>
          <w:rFonts w:ascii="Arial" w:eastAsia="Calibri" w:hAnsi="Arial" w:cs="Arial"/>
          <w:iCs/>
          <w:sz w:val="22"/>
          <w:szCs w:val="22"/>
          <w:lang w:eastAsia="en-US"/>
        </w:rPr>
        <w:t xml:space="preserve"> del Comité</w:t>
      </w:r>
      <w:r w:rsidRPr="00D566B6">
        <w:rPr>
          <w:rFonts w:ascii="Arial" w:eastAsia="Calibri" w:hAnsi="Arial" w:cs="Arial"/>
          <w:iCs/>
          <w:sz w:val="22"/>
          <w:szCs w:val="22"/>
          <w:lang w:eastAsia="en-US"/>
        </w:rPr>
        <w:t xml:space="preserve">, </w:t>
      </w:r>
      <w:r w:rsidRPr="00D566B6">
        <w:rPr>
          <w:rStyle w:val="normaltextrun"/>
          <w:rFonts w:ascii="Arial" w:hAnsi="Arial" w:cs="Arial"/>
          <w:sz w:val="22"/>
          <w:szCs w:val="22"/>
          <w:lang w:val="es-ES"/>
        </w:rPr>
        <w:t xml:space="preserve">el siguiente punto del </w:t>
      </w:r>
      <w:r w:rsidR="0050502D" w:rsidRPr="00D566B6">
        <w:rPr>
          <w:rStyle w:val="normaltextrun"/>
          <w:rFonts w:ascii="Arial" w:hAnsi="Arial" w:cs="Arial"/>
          <w:sz w:val="22"/>
          <w:szCs w:val="22"/>
          <w:lang w:val="es-ES"/>
        </w:rPr>
        <w:t>o</w:t>
      </w:r>
      <w:r w:rsidRPr="00D566B6">
        <w:rPr>
          <w:rStyle w:val="normaltextrun"/>
          <w:rFonts w:ascii="Arial" w:hAnsi="Arial" w:cs="Arial"/>
          <w:sz w:val="22"/>
          <w:szCs w:val="22"/>
          <w:lang w:val="es-ES"/>
        </w:rPr>
        <w:t>rden del día</w:t>
      </w:r>
      <w:r w:rsidR="0050502D" w:rsidRPr="00D566B6">
        <w:rPr>
          <w:rStyle w:val="normaltextrun"/>
          <w:rFonts w:ascii="Arial" w:hAnsi="Arial" w:cs="Arial"/>
          <w:sz w:val="22"/>
          <w:szCs w:val="22"/>
          <w:lang w:val="es-ES"/>
        </w:rPr>
        <w:t xml:space="preserve"> que</w:t>
      </w:r>
      <w:r w:rsidRPr="00D566B6">
        <w:rPr>
          <w:rStyle w:val="normaltextrun"/>
          <w:rFonts w:ascii="Arial" w:hAnsi="Arial" w:cs="Arial"/>
          <w:sz w:val="22"/>
          <w:szCs w:val="22"/>
          <w:lang w:val="es-ES"/>
        </w:rPr>
        <w:t xml:space="preserve"> corresponde a la clausura de la sesión, agradeciendo a todas y todos por su atención y asistencia a esta primera sesión ordinaria</w:t>
      </w:r>
      <w:r w:rsidR="0050502D" w:rsidRPr="00D566B6">
        <w:rPr>
          <w:rStyle w:val="normaltextrun"/>
          <w:rFonts w:ascii="Arial" w:hAnsi="Arial" w:cs="Arial"/>
          <w:sz w:val="22"/>
          <w:szCs w:val="22"/>
          <w:lang w:val="es-ES"/>
        </w:rPr>
        <w:t xml:space="preserve"> de 2024</w:t>
      </w:r>
      <w:r w:rsidRPr="00D566B6">
        <w:rPr>
          <w:rStyle w:val="normaltextrun"/>
          <w:rFonts w:ascii="Arial" w:hAnsi="Arial" w:cs="Arial"/>
          <w:sz w:val="22"/>
          <w:szCs w:val="22"/>
          <w:lang w:val="es-ES"/>
        </w:rPr>
        <w:t>.</w:t>
      </w:r>
    </w:p>
    <w:p w14:paraId="18C6177A" w14:textId="77777777" w:rsidR="004C6B24" w:rsidRPr="00D566B6" w:rsidRDefault="004C6B24" w:rsidP="004C6B24">
      <w:pPr>
        <w:pStyle w:val="paragraph"/>
        <w:spacing w:before="0" w:beforeAutospacing="0" w:after="0" w:afterAutospacing="0"/>
        <w:ind w:right="48"/>
        <w:jc w:val="both"/>
        <w:textAlignment w:val="baseline"/>
        <w:rPr>
          <w:rStyle w:val="normaltextrun"/>
          <w:rFonts w:ascii="Arial" w:hAnsi="Arial" w:cs="Arial"/>
          <w:sz w:val="22"/>
          <w:szCs w:val="22"/>
          <w:lang w:val="es-ES"/>
        </w:rPr>
      </w:pPr>
    </w:p>
    <w:p w14:paraId="027F5201" w14:textId="475D91DD" w:rsidR="004C6B24" w:rsidRPr="00D566B6" w:rsidRDefault="004C6B24" w:rsidP="004C6B24">
      <w:pPr>
        <w:pStyle w:val="paragraph"/>
        <w:spacing w:before="0" w:beforeAutospacing="0" w:after="0" w:afterAutospacing="0"/>
        <w:ind w:right="48"/>
        <w:jc w:val="both"/>
        <w:textAlignment w:val="baseline"/>
        <w:rPr>
          <w:rFonts w:ascii="Arial" w:hAnsi="Arial" w:cs="Arial"/>
        </w:rPr>
      </w:pPr>
      <w:r w:rsidRPr="00D566B6">
        <w:rPr>
          <w:rStyle w:val="normaltextrun"/>
          <w:rFonts w:ascii="Arial" w:hAnsi="Arial" w:cs="Arial"/>
          <w:sz w:val="22"/>
          <w:szCs w:val="22"/>
          <w:lang w:val="es-ES"/>
        </w:rPr>
        <w:t xml:space="preserve">El </w:t>
      </w:r>
      <w:r w:rsidR="00D566B6" w:rsidRPr="00D566B6">
        <w:rPr>
          <w:rStyle w:val="normaltextrun"/>
          <w:rFonts w:ascii="Arial" w:hAnsi="Arial" w:cs="Arial"/>
          <w:sz w:val="22"/>
          <w:szCs w:val="22"/>
          <w:lang w:val="es-ES"/>
        </w:rPr>
        <w:t>presidente</w:t>
      </w:r>
      <w:r w:rsidRPr="00D566B6">
        <w:rPr>
          <w:rStyle w:val="normaltextrun"/>
          <w:rFonts w:ascii="Arial" w:hAnsi="Arial" w:cs="Arial"/>
          <w:sz w:val="22"/>
          <w:szCs w:val="22"/>
          <w:lang w:val="es-ES"/>
        </w:rPr>
        <w:t xml:space="preserve">, </w:t>
      </w:r>
      <w:r w:rsidR="00D566B6" w:rsidRPr="00D566B6">
        <w:rPr>
          <w:rStyle w:val="normaltextrun"/>
          <w:rFonts w:ascii="Arial" w:hAnsi="Arial" w:cs="Arial"/>
          <w:sz w:val="22"/>
          <w:szCs w:val="22"/>
          <w:lang w:val="es-ES"/>
        </w:rPr>
        <w:t>les</w:t>
      </w:r>
      <w:r w:rsidRPr="00D566B6">
        <w:rPr>
          <w:rStyle w:val="normaltextrun"/>
          <w:rFonts w:ascii="Arial" w:hAnsi="Arial" w:cs="Arial"/>
          <w:sz w:val="22"/>
          <w:szCs w:val="22"/>
          <w:lang w:val="es-ES"/>
        </w:rPr>
        <w:t xml:space="preserve"> informa a los </w:t>
      </w:r>
      <w:r w:rsidR="0050502D" w:rsidRPr="00D566B6">
        <w:rPr>
          <w:rFonts w:ascii="Arial" w:eastAsia="Arial" w:hAnsi="Arial" w:cs="Arial"/>
          <w:sz w:val="22"/>
          <w:szCs w:val="22"/>
        </w:rPr>
        <w:t>integrantes</w:t>
      </w:r>
      <w:r w:rsidRPr="00D566B6">
        <w:rPr>
          <w:rFonts w:ascii="Arial" w:eastAsia="Arial" w:hAnsi="Arial" w:cs="Arial"/>
          <w:sz w:val="22"/>
          <w:szCs w:val="22"/>
        </w:rPr>
        <w:t xml:space="preserve"> de este órgano colegiado que han sido agotados los puntos del orden del día, razón por la cual se clausura la </w:t>
      </w:r>
      <w:r w:rsidR="00D566B6" w:rsidRPr="00D566B6">
        <w:rPr>
          <w:rFonts w:ascii="Arial" w:eastAsia="Arial" w:hAnsi="Arial" w:cs="Arial"/>
          <w:sz w:val="22"/>
          <w:szCs w:val="22"/>
        </w:rPr>
        <w:t>segunda</w:t>
      </w:r>
      <w:r w:rsidRPr="00D566B6">
        <w:rPr>
          <w:rFonts w:ascii="Arial" w:eastAsia="Arial" w:hAnsi="Arial" w:cs="Arial"/>
          <w:sz w:val="22"/>
          <w:szCs w:val="22"/>
        </w:rPr>
        <w:t xml:space="preserve"> sesión ordinaria 2024, siendo las </w:t>
      </w:r>
      <w:r w:rsidR="00D566B6" w:rsidRPr="00D566B6">
        <w:rPr>
          <w:rFonts w:ascii="Arial" w:eastAsia="Calibri" w:hAnsi="Arial" w:cs="Arial"/>
          <w:sz w:val="22"/>
          <w:szCs w:val="22"/>
          <w:lang w:eastAsia="en-US"/>
        </w:rPr>
        <w:t xml:space="preserve">15:25 quince horas con veinte cinco minutos </w:t>
      </w:r>
      <w:r w:rsidRPr="00D566B6">
        <w:rPr>
          <w:rFonts w:ascii="Arial" w:eastAsia="Arial" w:hAnsi="Arial" w:cs="Arial"/>
          <w:sz w:val="22"/>
          <w:szCs w:val="22"/>
        </w:rPr>
        <w:t xml:space="preserve">del día </w:t>
      </w:r>
      <w:r w:rsidR="00D566B6" w:rsidRPr="00D566B6">
        <w:rPr>
          <w:rFonts w:ascii="Arial" w:eastAsia="Arial" w:hAnsi="Arial" w:cs="Arial"/>
          <w:sz w:val="22"/>
          <w:szCs w:val="22"/>
        </w:rPr>
        <w:t>06</w:t>
      </w:r>
      <w:r w:rsidRPr="00D566B6">
        <w:rPr>
          <w:rFonts w:ascii="Arial" w:eastAsia="Arial" w:hAnsi="Arial" w:cs="Arial"/>
          <w:sz w:val="22"/>
          <w:szCs w:val="22"/>
        </w:rPr>
        <w:t xml:space="preserve"> de </w:t>
      </w:r>
      <w:r w:rsidR="00D566B6" w:rsidRPr="00D566B6">
        <w:rPr>
          <w:rFonts w:ascii="Arial" w:eastAsia="Arial" w:hAnsi="Arial" w:cs="Arial"/>
          <w:sz w:val="22"/>
          <w:szCs w:val="22"/>
        </w:rPr>
        <w:t>noviembre</w:t>
      </w:r>
      <w:r w:rsidRPr="00D566B6">
        <w:rPr>
          <w:rFonts w:ascii="Arial" w:eastAsia="Arial" w:hAnsi="Arial" w:cs="Arial"/>
          <w:sz w:val="22"/>
          <w:szCs w:val="22"/>
        </w:rPr>
        <w:t xml:space="preserve"> del 2024</w:t>
      </w:r>
      <w:r w:rsidRPr="00D566B6">
        <w:rPr>
          <w:rFonts w:ascii="Arial" w:eastAsia="Calibri" w:hAnsi="Arial" w:cs="Arial"/>
          <w:sz w:val="22"/>
          <w:szCs w:val="22"/>
          <w:lang w:eastAsia="en-US"/>
        </w:rPr>
        <w:t>, firmando los que en ella intervinieron, quisieron y pudieron hacerlo.</w:t>
      </w:r>
    </w:p>
    <w:p w14:paraId="6979AA0E" w14:textId="77777777" w:rsidR="004C6B24" w:rsidRPr="00D566B6" w:rsidRDefault="004C6B24" w:rsidP="004C6B24">
      <w:pPr>
        <w:jc w:val="both"/>
        <w:rPr>
          <w:rFonts w:ascii="Arial" w:eastAsia="Calibri" w:hAnsi="Arial" w:cs="Arial"/>
          <w:sz w:val="22"/>
          <w:szCs w:val="22"/>
          <w:lang w:val="es-MX" w:eastAsia="en-US"/>
        </w:rPr>
      </w:pPr>
    </w:p>
    <w:p w14:paraId="6A4E4F7A" w14:textId="77777777" w:rsidR="0050502D" w:rsidRPr="00D566B6" w:rsidRDefault="0050502D" w:rsidP="004C6B24">
      <w:pPr>
        <w:jc w:val="both"/>
        <w:rPr>
          <w:rFonts w:ascii="Arial" w:eastAsia="Calibri" w:hAnsi="Arial" w:cs="Arial"/>
          <w:sz w:val="22"/>
          <w:szCs w:val="22"/>
          <w:lang w:val="es-MX" w:eastAsia="en-US"/>
        </w:rPr>
      </w:pPr>
    </w:p>
    <w:p w14:paraId="4EC725D9" w14:textId="77777777" w:rsidR="0050502D" w:rsidRPr="00D566B6" w:rsidRDefault="0050502D" w:rsidP="004C6B24">
      <w:pPr>
        <w:jc w:val="both"/>
        <w:rPr>
          <w:rFonts w:ascii="Arial" w:eastAsia="Calibri" w:hAnsi="Arial" w:cs="Arial"/>
          <w:sz w:val="22"/>
          <w:szCs w:val="22"/>
          <w:lang w:val="es-MX" w:eastAsia="en-US"/>
        </w:rPr>
      </w:pPr>
    </w:p>
    <w:p w14:paraId="33D2592E" w14:textId="77777777" w:rsidR="0050502D" w:rsidRPr="00D566B6" w:rsidRDefault="0050502D" w:rsidP="004C6B24">
      <w:pPr>
        <w:jc w:val="both"/>
        <w:rPr>
          <w:rFonts w:ascii="Arial" w:eastAsia="Calibri" w:hAnsi="Arial" w:cs="Arial"/>
          <w:sz w:val="22"/>
          <w:szCs w:val="22"/>
          <w:lang w:val="es-MX" w:eastAsia="en-US"/>
        </w:rPr>
      </w:pPr>
    </w:p>
    <w:p w14:paraId="42B23625" w14:textId="77777777" w:rsidR="0050502D" w:rsidRPr="00D566B6" w:rsidRDefault="0050502D" w:rsidP="004C6B24">
      <w:pPr>
        <w:jc w:val="both"/>
        <w:rPr>
          <w:rFonts w:ascii="Arial" w:eastAsia="Calibri" w:hAnsi="Arial" w:cs="Arial"/>
          <w:sz w:val="22"/>
          <w:szCs w:val="22"/>
          <w:lang w:val="es-MX" w:eastAsia="en-US"/>
        </w:rPr>
      </w:pPr>
    </w:p>
    <w:p w14:paraId="7B7DD60B" w14:textId="77777777" w:rsidR="004C6B24" w:rsidRPr="00D566B6" w:rsidRDefault="004C6B24" w:rsidP="004C6B24">
      <w:pPr>
        <w:jc w:val="both"/>
        <w:rPr>
          <w:rFonts w:ascii="Arial" w:eastAsia="Calibri" w:hAnsi="Arial" w:cs="Arial"/>
          <w:sz w:val="22"/>
          <w:szCs w:val="22"/>
          <w:lang w:val="es-MX"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4C6B24" w:rsidRPr="00D566B6" w14:paraId="265ED06D" w14:textId="77777777" w:rsidTr="004C6B24">
        <w:tc>
          <w:tcPr>
            <w:tcW w:w="8828" w:type="dxa"/>
          </w:tcPr>
          <w:p w14:paraId="2589579D" w14:textId="77777777" w:rsidR="004C6B24" w:rsidRPr="00D566B6" w:rsidRDefault="004C6B24">
            <w:pPr>
              <w:jc w:val="center"/>
              <w:rPr>
                <w:rFonts w:ascii="Arial" w:hAnsi="Arial" w:cs="Arial"/>
                <w:b/>
                <w:bCs/>
                <w:sz w:val="22"/>
                <w:szCs w:val="22"/>
              </w:rPr>
            </w:pPr>
            <w:r w:rsidRPr="00D566B6">
              <w:rPr>
                <w:rFonts w:ascii="Arial" w:hAnsi="Arial" w:cs="Arial"/>
                <w:b/>
                <w:bCs/>
                <w:sz w:val="22"/>
                <w:szCs w:val="22"/>
              </w:rPr>
              <w:t>Presidente</w:t>
            </w:r>
          </w:p>
          <w:p w14:paraId="20F2E001" w14:textId="77777777" w:rsidR="004C6B24" w:rsidRPr="00D566B6" w:rsidRDefault="004C6B24">
            <w:pPr>
              <w:jc w:val="center"/>
              <w:rPr>
                <w:rFonts w:ascii="Arial" w:hAnsi="Arial" w:cs="Arial"/>
                <w:b/>
                <w:bCs/>
                <w:sz w:val="22"/>
                <w:szCs w:val="22"/>
              </w:rPr>
            </w:pPr>
          </w:p>
          <w:p w14:paraId="20884229" w14:textId="77777777" w:rsidR="004C6B24" w:rsidRPr="00D566B6" w:rsidRDefault="004C6B24">
            <w:pPr>
              <w:jc w:val="center"/>
              <w:rPr>
                <w:rFonts w:ascii="Arial" w:hAnsi="Arial" w:cs="Arial"/>
                <w:b/>
                <w:bCs/>
                <w:sz w:val="22"/>
                <w:szCs w:val="22"/>
              </w:rPr>
            </w:pPr>
          </w:p>
        </w:tc>
      </w:tr>
      <w:tr w:rsidR="004C6B24" w:rsidRPr="00D566B6" w14:paraId="2CEE6A2F" w14:textId="77777777" w:rsidTr="004C6B24">
        <w:trPr>
          <w:trHeight w:val="50"/>
        </w:trPr>
        <w:tc>
          <w:tcPr>
            <w:tcW w:w="8828" w:type="dxa"/>
            <w:hideMark/>
          </w:tcPr>
          <w:p w14:paraId="1E6E9B8C" w14:textId="77777777" w:rsidR="004C6B24" w:rsidRPr="00D566B6" w:rsidRDefault="004C6B24">
            <w:pPr>
              <w:jc w:val="center"/>
              <w:rPr>
                <w:rFonts w:ascii="Arial" w:hAnsi="Arial" w:cs="Arial"/>
                <w:sz w:val="22"/>
                <w:szCs w:val="22"/>
              </w:rPr>
            </w:pPr>
            <w:r w:rsidRPr="00D566B6">
              <w:rPr>
                <w:rFonts w:ascii="Arial" w:hAnsi="Arial" w:cs="Arial"/>
                <w:sz w:val="22"/>
                <w:szCs w:val="22"/>
              </w:rPr>
              <w:t>________________________</w:t>
            </w:r>
          </w:p>
          <w:p w14:paraId="14521B4F" w14:textId="77777777" w:rsidR="004C6B24" w:rsidRPr="00D566B6" w:rsidRDefault="004C6B24">
            <w:pPr>
              <w:jc w:val="center"/>
              <w:rPr>
                <w:rFonts w:ascii="Arial" w:hAnsi="Arial" w:cs="Arial"/>
                <w:sz w:val="22"/>
                <w:szCs w:val="22"/>
              </w:rPr>
            </w:pPr>
            <w:r w:rsidRPr="00D566B6">
              <w:rPr>
                <w:rFonts w:ascii="Arial" w:hAnsi="Arial" w:cs="Arial"/>
                <w:sz w:val="22"/>
                <w:szCs w:val="22"/>
              </w:rPr>
              <w:t>Mtro. Gilberto Tinajero Díaz</w:t>
            </w:r>
          </w:p>
        </w:tc>
      </w:tr>
      <w:tr w:rsidR="004C6B24" w:rsidRPr="00D566B6" w14:paraId="46D1AF63" w14:textId="77777777" w:rsidTr="004C6B24">
        <w:tc>
          <w:tcPr>
            <w:tcW w:w="8828" w:type="dxa"/>
          </w:tcPr>
          <w:p w14:paraId="516C67A9" w14:textId="77777777" w:rsidR="004C6B24" w:rsidRPr="00D566B6" w:rsidRDefault="004C6B24">
            <w:pPr>
              <w:jc w:val="center"/>
              <w:rPr>
                <w:rFonts w:ascii="Arial" w:hAnsi="Arial" w:cs="Arial"/>
                <w:b/>
                <w:bCs/>
                <w:sz w:val="22"/>
                <w:szCs w:val="22"/>
              </w:rPr>
            </w:pPr>
          </w:p>
        </w:tc>
      </w:tr>
      <w:tr w:rsidR="004C6B24" w:rsidRPr="00D566B6" w14:paraId="098B3034" w14:textId="77777777" w:rsidTr="005C4B48">
        <w:tc>
          <w:tcPr>
            <w:tcW w:w="8828" w:type="dxa"/>
          </w:tcPr>
          <w:p w14:paraId="64D3DB3B" w14:textId="77777777" w:rsidR="004C6B24" w:rsidRPr="00D566B6" w:rsidRDefault="004C6B24">
            <w:pPr>
              <w:jc w:val="center"/>
              <w:rPr>
                <w:rFonts w:ascii="Arial" w:hAnsi="Arial" w:cs="Arial"/>
                <w:sz w:val="22"/>
                <w:szCs w:val="22"/>
              </w:rPr>
            </w:pPr>
          </w:p>
          <w:p w14:paraId="27D92ED4" w14:textId="77777777" w:rsidR="0050502D" w:rsidRPr="00D566B6" w:rsidRDefault="0050502D">
            <w:pPr>
              <w:jc w:val="center"/>
              <w:rPr>
                <w:rFonts w:ascii="Arial" w:hAnsi="Arial" w:cs="Arial"/>
              </w:rPr>
            </w:pPr>
          </w:p>
          <w:p w14:paraId="0A04E1BF" w14:textId="77777777" w:rsidR="0050502D" w:rsidRPr="00D566B6" w:rsidRDefault="0050502D">
            <w:pPr>
              <w:jc w:val="center"/>
              <w:rPr>
                <w:rFonts w:ascii="Arial" w:hAnsi="Arial" w:cs="Arial"/>
              </w:rPr>
            </w:pPr>
          </w:p>
          <w:p w14:paraId="75423F81" w14:textId="77777777" w:rsidR="0050502D" w:rsidRPr="00D566B6" w:rsidRDefault="0050502D">
            <w:pPr>
              <w:jc w:val="center"/>
              <w:rPr>
                <w:rFonts w:ascii="Arial" w:hAnsi="Arial" w:cs="Arial"/>
                <w:sz w:val="22"/>
                <w:szCs w:val="22"/>
              </w:rPr>
            </w:pPr>
          </w:p>
        </w:tc>
      </w:tr>
      <w:tr w:rsidR="004C6B24" w:rsidRPr="00D566B6" w14:paraId="0810911E" w14:textId="77777777" w:rsidTr="004C6B24">
        <w:tc>
          <w:tcPr>
            <w:tcW w:w="8828" w:type="dxa"/>
          </w:tcPr>
          <w:tbl>
            <w:tblPr>
              <w:tblStyle w:val="Tablaconcuadrcula"/>
              <w:tblW w:w="0" w:type="auto"/>
              <w:tblLook w:val="04A0" w:firstRow="1" w:lastRow="0" w:firstColumn="1" w:lastColumn="0" w:noHBand="0" w:noVBand="1"/>
            </w:tblPr>
            <w:tblGrid>
              <w:gridCol w:w="4301"/>
              <w:gridCol w:w="4301"/>
            </w:tblGrid>
            <w:tr w:rsidR="00610AF2" w14:paraId="0E102D90" w14:textId="77777777" w:rsidTr="00610AF2">
              <w:tc>
                <w:tcPr>
                  <w:tcW w:w="4301" w:type="dxa"/>
                </w:tcPr>
                <w:p w14:paraId="1C01CAD6" w14:textId="76AE1D89" w:rsidR="00610AF2" w:rsidRDefault="00610AF2" w:rsidP="00BB1AFB">
                  <w:pPr>
                    <w:jc w:val="center"/>
                    <w:rPr>
                      <w:rFonts w:ascii="Arial" w:hAnsi="Arial" w:cs="Arial"/>
                      <w:b/>
                      <w:bCs/>
                      <w:sz w:val="22"/>
                      <w:szCs w:val="22"/>
                    </w:rPr>
                  </w:pPr>
                  <w:r>
                    <w:rPr>
                      <w:rFonts w:ascii="Arial" w:hAnsi="Arial" w:cs="Arial"/>
                      <w:b/>
                      <w:bCs/>
                      <w:sz w:val="22"/>
                      <w:szCs w:val="22"/>
                    </w:rPr>
                    <w:t xml:space="preserve">Mtra. Jesica Avalos </w:t>
                  </w:r>
                  <w:proofErr w:type="spellStart"/>
                  <w:r>
                    <w:rPr>
                      <w:rFonts w:ascii="Arial" w:hAnsi="Arial" w:cs="Arial"/>
                      <w:b/>
                      <w:bCs/>
                      <w:sz w:val="22"/>
                      <w:szCs w:val="22"/>
                    </w:rPr>
                    <w:t>Alvarez</w:t>
                  </w:r>
                  <w:proofErr w:type="spellEnd"/>
                </w:p>
                <w:p w14:paraId="42EB7545" w14:textId="3269B842" w:rsidR="00610AF2" w:rsidRDefault="00610AF2" w:rsidP="00BB1AFB">
                  <w:pPr>
                    <w:jc w:val="center"/>
                    <w:rPr>
                      <w:rFonts w:ascii="Arial" w:hAnsi="Arial" w:cs="Arial"/>
                      <w:b/>
                      <w:bCs/>
                      <w:sz w:val="22"/>
                      <w:szCs w:val="22"/>
                    </w:rPr>
                  </w:pPr>
                  <w:r>
                    <w:rPr>
                      <w:rFonts w:ascii="Arial" w:hAnsi="Arial" w:cs="Arial"/>
                      <w:b/>
                      <w:bCs/>
                      <w:sz w:val="22"/>
                      <w:szCs w:val="22"/>
                    </w:rPr>
                    <w:t>Vocal</w:t>
                  </w:r>
                </w:p>
              </w:tc>
              <w:tc>
                <w:tcPr>
                  <w:tcW w:w="4301" w:type="dxa"/>
                </w:tcPr>
                <w:p w14:paraId="14178C93" w14:textId="77777777" w:rsidR="00610AF2" w:rsidRDefault="00610AF2" w:rsidP="00BB1AFB">
                  <w:pPr>
                    <w:jc w:val="center"/>
                    <w:rPr>
                      <w:rFonts w:ascii="Arial" w:hAnsi="Arial" w:cs="Arial"/>
                      <w:b/>
                      <w:bCs/>
                      <w:sz w:val="22"/>
                      <w:szCs w:val="22"/>
                    </w:rPr>
                  </w:pPr>
                  <w:r>
                    <w:rPr>
                      <w:rFonts w:ascii="Arial" w:hAnsi="Arial" w:cs="Arial"/>
                      <w:b/>
                      <w:bCs/>
                      <w:sz w:val="22"/>
                      <w:szCs w:val="22"/>
                    </w:rPr>
                    <w:t xml:space="preserve">Lic. Marlene </w:t>
                  </w:r>
                  <w:proofErr w:type="spellStart"/>
                  <w:r>
                    <w:rPr>
                      <w:rFonts w:ascii="Arial" w:hAnsi="Arial" w:cs="Arial"/>
                      <w:b/>
                      <w:bCs/>
                      <w:sz w:val="22"/>
                      <w:szCs w:val="22"/>
                    </w:rPr>
                    <w:t>Jakeline</w:t>
                  </w:r>
                  <w:proofErr w:type="spellEnd"/>
                  <w:r>
                    <w:rPr>
                      <w:rFonts w:ascii="Arial" w:hAnsi="Arial" w:cs="Arial"/>
                      <w:b/>
                      <w:bCs/>
                      <w:sz w:val="22"/>
                      <w:szCs w:val="22"/>
                    </w:rPr>
                    <w:t xml:space="preserve"> Huerta</w:t>
                  </w:r>
                </w:p>
                <w:p w14:paraId="5DFEABC3" w14:textId="62211F8F" w:rsidR="00610AF2" w:rsidRDefault="00610AF2" w:rsidP="00BB1AFB">
                  <w:pPr>
                    <w:jc w:val="center"/>
                    <w:rPr>
                      <w:rFonts w:ascii="Arial" w:hAnsi="Arial" w:cs="Arial"/>
                      <w:b/>
                      <w:bCs/>
                      <w:sz w:val="22"/>
                      <w:szCs w:val="22"/>
                    </w:rPr>
                  </w:pPr>
                  <w:r>
                    <w:rPr>
                      <w:rFonts w:ascii="Arial" w:hAnsi="Arial" w:cs="Arial"/>
                      <w:b/>
                      <w:bCs/>
                      <w:sz w:val="22"/>
                      <w:szCs w:val="22"/>
                    </w:rPr>
                    <w:t>Vocal</w:t>
                  </w:r>
                </w:p>
              </w:tc>
            </w:tr>
            <w:tr w:rsidR="00610AF2" w14:paraId="2852E8D9" w14:textId="77777777" w:rsidTr="00610AF2">
              <w:tc>
                <w:tcPr>
                  <w:tcW w:w="4301" w:type="dxa"/>
                </w:tcPr>
                <w:p w14:paraId="2F690968" w14:textId="77777777" w:rsidR="00610AF2" w:rsidRDefault="00610AF2" w:rsidP="00BB1AFB">
                  <w:pPr>
                    <w:jc w:val="center"/>
                    <w:rPr>
                      <w:rFonts w:ascii="Arial" w:hAnsi="Arial" w:cs="Arial"/>
                      <w:b/>
                      <w:bCs/>
                      <w:sz w:val="22"/>
                      <w:szCs w:val="22"/>
                    </w:rPr>
                  </w:pPr>
                </w:p>
                <w:p w14:paraId="2901AA15" w14:textId="77777777" w:rsidR="00610AF2" w:rsidRDefault="00610AF2" w:rsidP="00BB1AFB">
                  <w:pPr>
                    <w:jc w:val="center"/>
                    <w:rPr>
                      <w:rFonts w:ascii="Arial" w:hAnsi="Arial" w:cs="Arial"/>
                      <w:b/>
                      <w:bCs/>
                      <w:sz w:val="22"/>
                      <w:szCs w:val="22"/>
                    </w:rPr>
                  </w:pPr>
                </w:p>
                <w:p w14:paraId="0FE14991" w14:textId="77777777" w:rsidR="00610AF2" w:rsidRDefault="00610AF2" w:rsidP="00BB1AFB">
                  <w:pPr>
                    <w:jc w:val="center"/>
                    <w:rPr>
                      <w:rFonts w:ascii="Arial" w:hAnsi="Arial" w:cs="Arial"/>
                      <w:b/>
                      <w:bCs/>
                      <w:sz w:val="22"/>
                      <w:szCs w:val="22"/>
                    </w:rPr>
                  </w:pPr>
                </w:p>
                <w:p w14:paraId="2FAEB0B7" w14:textId="77777777" w:rsidR="00610AF2" w:rsidRDefault="00610AF2" w:rsidP="00BB1AFB">
                  <w:pPr>
                    <w:jc w:val="center"/>
                    <w:rPr>
                      <w:rFonts w:ascii="Arial" w:hAnsi="Arial" w:cs="Arial"/>
                      <w:b/>
                      <w:bCs/>
                      <w:sz w:val="22"/>
                      <w:szCs w:val="22"/>
                    </w:rPr>
                  </w:pPr>
                  <w:r>
                    <w:rPr>
                      <w:rFonts w:ascii="Arial" w:hAnsi="Arial" w:cs="Arial"/>
                      <w:b/>
                      <w:bCs/>
                      <w:sz w:val="22"/>
                      <w:szCs w:val="22"/>
                    </w:rPr>
                    <w:t>Lic. Ricardo Alfonso de Alba Moreno</w:t>
                  </w:r>
                </w:p>
                <w:p w14:paraId="1DB09900" w14:textId="70EC7F85" w:rsidR="00610AF2" w:rsidRDefault="00610AF2" w:rsidP="00BB1AFB">
                  <w:pPr>
                    <w:jc w:val="center"/>
                    <w:rPr>
                      <w:rFonts w:ascii="Arial" w:hAnsi="Arial" w:cs="Arial"/>
                      <w:b/>
                      <w:bCs/>
                      <w:sz w:val="22"/>
                      <w:szCs w:val="22"/>
                    </w:rPr>
                  </w:pPr>
                  <w:r>
                    <w:rPr>
                      <w:rFonts w:ascii="Arial" w:hAnsi="Arial" w:cs="Arial"/>
                      <w:b/>
                      <w:bCs/>
                      <w:sz w:val="22"/>
                      <w:szCs w:val="22"/>
                    </w:rPr>
                    <w:t>Vocal</w:t>
                  </w:r>
                </w:p>
              </w:tc>
              <w:tc>
                <w:tcPr>
                  <w:tcW w:w="4301" w:type="dxa"/>
                </w:tcPr>
                <w:p w14:paraId="5A09B93D" w14:textId="77777777" w:rsidR="00610AF2" w:rsidRDefault="00610AF2" w:rsidP="00BB1AFB">
                  <w:pPr>
                    <w:jc w:val="center"/>
                    <w:rPr>
                      <w:rFonts w:ascii="Arial" w:hAnsi="Arial" w:cs="Arial"/>
                      <w:b/>
                      <w:bCs/>
                      <w:sz w:val="22"/>
                      <w:szCs w:val="22"/>
                    </w:rPr>
                  </w:pPr>
                </w:p>
                <w:p w14:paraId="1BDB79D7" w14:textId="77777777" w:rsidR="00610AF2" w:rsidRDefault="00610AF2" w:rsidP="00BB1AFB">
                  <w:pPr>
                    <w:jc w:val="center"/>
                    <w:rPr>
                      <w:rFonts w:ascii="Arial" w:hAnsi="Arial" w:cs="Arial"/>
                      <w:b/>
                      <w:bCs/>
                      <w:sz w:val="22"/>
                      <w:szCs w:val="22"/>
                    </w:rPr>
                  </w:pPr>
                </w:p>
                <w:p w14:paraId="53BB68C6" w14:textId="77777777" w:rsidR="00610AF2" w:rsidRDefault="00610AF2" w:rsidP="00BB1AFB">
                  <w:pPr>
                    <w:jc w:val="center"/>
                    <w:rPr>
                      <w:rFonts w:ascii="Arial" w:hAnsi="Arial" w:cs="Arial"/>
                      <w:b/>
                      <w:bCs/>
                      <w:sz w:val="22"/>
                      <w:szCs w:val="22"/>
                    </w:rPr>
                  </w:pPr>
                </w:p>
                <w:p w14:paraId="46403934" w14:textId="77777777" w:rsidR="00610AF2" w:rsidRDefault="00610AF2" w:rsidP="00BB1AFB">
                  <w:pPr>
                    <w:jc w:val="center"/>
                    <w:rPr>
                      <w:rFonts w:ascii="Arial" w:hAnsi="Arial" w:cs="Arial"/>
                      <w:b/>
                      <w:bCs/>
                      <w:sz w:val="22"/>
                      <w:szCs w:val="22"/>
                    </w:rPr>
                  </w:pPr>
                  <w:r>
                    <w:rPr>
                      <w:rFonts w:ascii="Arial" w:hAnsi="Arial" w:cs="Arial"/>
                      <w:b/>
                      <w:bCs/>
                      <w:sz w:val="22"/>
                      <w:szCs w:val="22"/>
                    </w:rPr>
                    <w:t xml:space="preserve">Ing. Marco Antonio de Aguinaga Márquez </w:t>
                  </w:r>
                </w:p>
                <w:p w14:paraId="1AEA4482" w14:textId="36CF2F14" w:rsidR="00610AF2" w:rsidRDefault="00610AF2" w:rsidP="00BB1AFB">
                  <w:pPr>
                    <w:jc w:val="center"/>
                    <w:rPr>
                      <w:rFonts w:ascii="Arial" w:hAnsi="Arial" w:cs="Arial"/>
                      <w:b/>
                      <w:bCs/>
                      <w:sz w:val="22"/>
                      <w:szCs w:val="22"/>
                    </w:rPr>
                  </w:pPr>
                  <w:r>
                    <w:rPr>
                      <w:rFonts w:ascii="Arial" w:hAnsi="Arial" w:cs="Arial"/>
                      <w:b/>
                      <w:bCs/>
                      <w:sz w:val="22"/>
                      <w:szCs w:val="22"/>
                    </w:rPr>
                    <w:t>Vocal</w:t>
                  </w:r>
                </w:p>
              </w:tc>
            </w:tr>
            <w:tr w:rsidR="00610AF2" w14:paraId="39B5F9BE" w14:textId="77777777" w:rsidTr="00610AF2">
              <w:tc>
                <w:tcPr>
                  <w:tcW w:w="4301" w:type="dxa"/>
                </w:tcPr>
                <w:p w14:paraId="5898A2CA" w14:textId="77777777" w:rsidR="00610AF2" w:rsidRDefault="00610AF2" w:rsidP="00BB1AFB">
                  <w:pPr>
                    <w:jc w:val="center"/>
                    <w:rPr>
                      <w:rFonts w:ascii="Arial" w:hAnsi="Arial" w:cs="Arial"/>
                      <w:b/>
                      <w:bCs/>
                      <w:sz w:val="22"/>
                      <w:szCs w:val="22"/>
                    </w:rPr>
                  </w:pPr>
                </w:p>
                <w:p w14:paraId="01F26188" w14:textId="77777777" w:rsidR="00610AF2" w:rsidRDefault="00610AF2" w:rsidP="00BB1AFB">
                  <w:pPr>
                    <w:jc w:val="center"/>
                    <w:rPr>
                      <w:rFonts w:ascii="Arial" w:hAnsi="Arial" w:cs="Arial"/>
                      <w:b/>
                      <w:bCs/>
                      <w:sz w:val="22"/>
                      <w:szCs w:val="22"/>
                    </w:rPr>
                  </w:pPr>
                </w:p>
                <w:p w14:paraId="387A8CBD" w14:textId="77777777" w:rsidR="00610AF2" w:rsidRDefault="00610AF2" w:rsidP="00BB1AFB">
                  <w:pPr>
                    <w:jc w:val="center"/>
                    <w:rPr>
                      <w:rFonts w:ascii="Arial" w:hAnsi="Arial" w:cs="Arial"/>
                      <w:b/>
                      <w:bCs/>
                      <w:sz w:val="22"/>
                      <w:szCs w:val="22"/>
                    </w:rPr>
                  </w:pPr>
                </w:p>
                <w:p w14:paraId="0CCB70DF" w14:textId="4D25A86A" w:rsidR="00610AF2" w:rsidRDefault="00610AF2" w:rsidP="00BB1AFB">
                  <w:pPr>
                    <w:jc w:val="center"/>
                    <w:rPr>
                      <w:rFonts w:ascii="Arial" w:hAnsi="Arial" w:cs="Arial"/>
                      <w:b/>
                      <w:bCs/>
                      <w:sz w:val="22"/>
                      <w:szCs w:val="22"/>
                    </w:rPr>
                  </w:pPr>
                  <w:r>
                    <w:rPr>
                      <w:rFonts w:ascii="Arial" w:hAnsi="Arial" w:cs="Arial"/>
                      <w:b/>
                      <w:bCs/>
                      <w:sz w:val="22"/>
                      <w:szCs w:val="22"/>
                    </w:rPr>
                    <w:t xml:space="preserve">Lic. Mariel Lizbeth </w:t>
                  </w:r>
                  <w:proofErr w:type="spellStart"/>
                  <w:r>
                    <w:rPr>
                      <w:rFonts w:ascii="Arial" w:hAnsi="Arial" w:cs="Arial"/>
                      <w:b/>
                      <w:bCs/>
                      <w:sz w:val="22"/>
                      <w:szCs w:val="22"/>
                    </w:rPr>
                    <w:t>Matlalcoatl</w:t>
                  </w:r>
                  <w:proofErr w:type="spellEnd"/>
                  <w:r>
                    <w:rPr>
                      <w:rFonts w:ascii="Arial" w:hAnsi="Arial" w:cs="Arial"/>
                      <w:b/>
                      <w:bCs/>
                      <w:sz w:val="22"/>
                      <w:szCs w:val="22"/>
                    </w:rPr>
                    <w:t xml:space="preserve"> Núñez</w:t>
                  </w:r>
                </w:p>
                <w:p w14:paraId="0FBB9A76" w14:textId="1F0ACBB2" w:rsidR="00610AF2" w:rsidRDefault="00610AF2" w:rsidP="00BB1AFB">
                  <w:pPr>
                    <w:jc w:val="center"/>
                    <w:rPr>
                      <w:rFonts w:ascii="Arial" w:hAnsi="Arial" w:cs="Arial"/>
                      <w:b/>
                      <w:bCs/>
                      <w:sz w:val="22"/>
                      <w:szCs w:val="22"/>
                    </w:rPr>
                  </w:pPr>
                  <w:r>
                    <w:rPr>
                      <w:rFonts w:ascii="Arial" w:hAnsi="Arial" w:cs="Arial"/>
                      <w:b/>
                      <w:bCs/>
                      <w:sz w:val="22"/>
                      <w:szCs w:val="22"/>
                    </w:rPr>
                    <w:t>Representante del Órgano de Control Interno</w:t>
                  </w:r>
                </w:p>
              </w:tc>
              <w:tc>
                <w:tcPr>
                  <w:tcW w:w="4301" w:type="dxa"/>
                </w:tcPr>
                <w:p w14:paraId="201A75AC" w14:textId="77777777" w:rsidR="00610AF2" w:rsidRDefault="00610AF2" w:rsidP="00BB1AFB">
                  <w:pPr>
                    <w:jc w:val="center"/>
                    <w:rPr>
                      <w:rFonts w:ascii="Arial" w:hAnsi="Arial" w:cs="Arial"/>
                      <w:b/>
                      <w:bCs/>
                      <w:sz w:val="22"/>
                      <w:szCs w:val="22"/>
                    </w:rPr>
                  </w:pPr>
                </w:p>
                <w:p w14:paraId="36653FBF" w14:textId="77777777" w:rsidR="00610AF2" w:rsidRDefault="00610AF2" w:rsidP="00BB1AFB">
                  <w:pPr>
                    <w:jc w:val="center"/>
                    <w:rPr>
                      <w:rFonts w:ascii="Arial" w:hAnsi="Arial" w:cs="Arial"/>
                      <w:b/>
                      <w:bCs/>
                      <w:sz w:val="22"/>
                      <w:szCs w:val="22"/>
                    </w:rPr>
                  </w:pPr>
                </w:p>
                <w:p w14:paraId="169F746F" w14:textId="77777777" w:rsidR="00610AF2" w:rsidRDefault="00610AF2" w:rsidP="00BB1AFB">
                  <w:pPr>
                    <w:jc w:val="center"/>
                    <w:rPr>
                      <w:rFonts w:ascii="Arial" w:hAnsi="Arial" w:cs="Arial"/>
                      <w:b/>
                      <w:bCs/>
                      <w:sz w:val="22"/>
                      <w:szCs w:val="22"/>
                    </w:rPr>
                  </w:pPr>
                </w:p>
                <w:p w14:paraId="343CF44C" w14:textId="1FF585F3" w:rsidR="00610AF2" w:rsidRDefault="00610AF2" w:rsidP="00BB1AFB">
                  <w:pPr>
                    <w:jc w:val="center"/>
                    <w:rPr>
                      <w:rFonts w:ascii="Arial" w:hAnsi="Arial" w:cs="Arial"/>
                      <w:b/>
                      <w:bCs/>
                      <w:sz w:val="22"/>
                      <w:szCs w:val="22"/>
                    </w:rPr>
                  </w:pPr>
                  <w:r>
                    <w:rPr>
                      <w:rFonts w:ascii="Arial" w:hAnsi="Arial" w:cs="Arial"/>
                      <w:b/>
                      <w:bCs/>
                      <w:sz w:val="22"/>
                      <w:szCs w:val="22"/>
                    </w:rPr>
                    <w:t>Dr. José Alberto Zaragoza Ruiz</w:t>
                  </w:r>
                </w:p>
                <w:p w14:paraId="2B215B3D" w14:textId="3F59C650" w:rsidR="00610AF2" w:rsidRDefault="00610AF2" w:rsidP="00BB1AFB">
                  <w:pPr>
                    <w:jc w:val="center"/>
                    <w:rPr>
                      <w:rFonts w:ascii="Arial" w:hAnsi="Arial" w:cs="Arial"/>
                      <w:b/>
                      <w:bCs/>
                      <w:sz w:val="22"/>
                      <w:szCs w:val="22"/>
                    </w:rPr>
                  </w:pPr>
                  <w:r>
                    <w:rPr>
                      <w:rFonts w:ascii="Arial" w:hAnsi="Arial" w:cs="Arial"/>
                      <w:b/>
                      <w:bCs/>
                      <w:sz w:val="22"/>
                      <w:szCs w:val="22"/>
                    </w:rPr>
                    <w:t>Coordinador de Asuntos Jurídicos</w:t>
                  </w:r>
                </w:p>
              </w:tc>
            </w:tr>
          </w:tbl>
          <w:p w14:paraId="6085FE57" w14:textId="77777777" w:rsidR="004C6B24" w:rsidRPr="00D566B6" w:rsidRDefault="004C6B24" w:rsidP="00BB1AFB">
            <w:pPr>
              <w:jc w:val="center"/>
              <w:rPr>
                <w:rFonts w:ascii="Arial" w:hAnsi="Arial" w:cs="Arial"/>
                <w:b/>
                <w:bCs/>
                <w:sz w:val="22"/>
                <w:szCs w:val="22"/>
              </w:rPr>
            </w:pPr>
          </w:p>
          <w:p w14:paraId="0F7B4B9D" w14:textId="77777777" w:rsidR="004C6B24" w:rsidRPr="00D566B6" w:rsidRDefault="004C6B24" w:rsidP="00BB1AFB">
            <w:pPr>
              <w:jc w:val="center"/>
              <w:rPr>
                <w:rFonts w:ascii="Arial" w:hAnsi="Arial" w:cs="Arial"/>
                <w:b/>
                <w:bCs/>
                <w:sz w:val="22"/>
                <w:szCs w:val="22"/>
              </w:rPr>
            </w:pPr>
            <w:r w:rsidRPr="00D566B6">
              <w:rPr>
                <w:rFonts w:ascii="Arial" w:hAnsi="Arial" w:cs="Arial"/>
                <w:b/>
                <w:bCs/>
                <w:sz w:val="22"/>
                <w:szCs w:val="22"/>
              </w:rPr>
              <w:t>Secretario Ejecutivo</w:t>
            </w:r>
          </w:p>
        </w:tc>
      </w:tr>
      <w:tr w:rsidR="004C6B24" w:rsidRPr="00D566B6" w14:paraId="4FC0C6B1" w14:textId="77777777" w:rsidTr="004C6B24">
        <w:tc>
          <w:tcPr>
            <w:tcW w:w="8828" w:type="dxa"/>
          </w:tcPr>
          <w:p w14:paraId="7E9BDF85" w14:textId="77777777" w:rsidR="004C6B24" w:rsidRPr="00D566B6" w:rsidRDefault="004C6B24" w:rsidP="00BB1AFB">
            <w:pPr>
              <w:jc w:val="center"/>
              <w:rPr>
                <w:rFonts w:ascii="Arial" w:hAnsi="Arial" w:cs="Arial"/>
                <w:sz w:val="22"/>
                <w:szCs w:val="22"/>
              </w:rPr>
            </w:pPr>
          </w:p>
          <w:p w14:paraId="3CDAF74A" w14:textId="77777777" w:rsidR="004C6B24" w:rsidRPr="00D566B6" w:rsidRDefault="004C6B24" w:rsidP="00BB1AFB">
            <w:pPr>
              <w:jc w:val="center"/>
              <w:rPr>
                <w:rFonts w:ascii="Arial" w:hAnsi="Arial" w:cs="Arial"/>
                <w:sz w:val="22"/>
                <w:szCs w:val="22"/>
              </w:rPr>
            </w:pPr>
          </w:p>
          <w:p w14:paraId="374DA308" w14:textId="77777777" w:rsidR="004C6B24" w:rsidRPr="00D566B6" w:rsidRDefault="004C6B24" w:rsidP="00BB1AFB">
            <w:pPr>
              <w:jc w:val="center"/>
              <w:rPr>
                <w:rFonts w:ascii="Arial" w:hAnsi="Arial" w:cs="Arial"/>
                <w:sz w:val="22"/>
                <w:szCs w:val="22"/>
              </w:rPr>
            </w:pPr>
          </w:p>
          <w:p w14:paraId="387438E2" w14:textId="3F9BF1A9" w:rsidR="004C6B24" w:rsidRPr="00D566B6" w:rsidRDefault="004C6B24" w:rsidP="00BB1AFB">
            <w:pPr>
              <w:jc w:val="center"/>
              <w:rPr>
                <w:rFonts w:ascii="Arial" w:hAnsi="Arial" w:cs="Arial"/>
                <w:sz w:val="22"/>
                <w:szCs w:val="22"/>
              </w:rPr>
            </w:pPr>
            <w:r w:rsidRPr="00D566B6">
              <w:rPr>
                <w:rFonts w:ascii="Arial" w:hAnsi="Arial" w:cs="Arial"/>
                <w:sz w:val="22"/>
                <w:szCs w:val="22"/>
              </w:rPr>
              <w:t>________________________</w:t>
            </w:r>
          </w:p>
          <w:p w14:paraId="5DB6FACF" w14:textId="77777777" w:rsidR="004C6B24" w:rsidRPr="00D566B6" w:rsidRDefault="004C6B24" w:rsidP="00BB1AFB">
            <w:pPr>
              <w:jc w:val="center"/>
              <w:rPr>
                <w:rFonts w:ascii="Arial" w:hAnsi="Arial" w:cs="Arial"/>
                <w:sz w:val="22"/>
                <w:szCs w:val="22"/>
              </w:rPr>
            </w:pPr>
            <w:r w:rsidRPr="00D566B6">
              <w:rPr>
                <w:rFonts w:ascii="Arial" w:hAnsi="Arial" w:cs="Arial"/>
                <w:sz w:val="22"/>
                <w:szCs w:val="22"/>
              </w:rPr>
              <w:t>Lic. Miguel Navarro Flores</w:t>
            </w:r>
          </w:p>
        </w:tc>
      </w:tr>
    </w:tbl>
    <w:p w14:paraId="319358EE" w14:textId="77777777" w:rsidR="004C6B24" w:rsidRPr="00D566B6" w:rsidRDefault="004C6B24" w:rsidP="004C6B24">
      <w:pPr>
        <w:spacing w:after="160"/>
        <w:jc w:val="both"/>
        <w:rPr>
          <w:rFonts w:ascii="Arial" w:eastAsia="Calibri" w:hAnsi="Arial" w:cs="Arial"/>
          <w:sz w:val="22"/>
          <w:szCs w:val="22"/>
          <w:lang w:val="es-MX" w:eastAsia="en-US"/>
        </w:rPr>
      </w:pPr>
    </w:p>
    <w:p w14:paraId="7CC77A20" w14:textId="77777777" w:rsidR="004C6B24" w:rsidRPr="00D566B6" w:rsidRDefault="004C6B24" w:rsidP="004C6B24">
      <w:pPr>
        <w:spacing w:after="160"/>
        <w:jc w:val="both"/>
        <w:rPr>
          <w:rFonts w:ascii="Arial" w:eastAsia="Calibri" w:hAnsi="Arial" w:cs="Arial"/>
          <w:sz w:val="22"/>
          <w:szCs w:val="22"/>
          <w:lang w:val="es-MX" w:eastAsia="en-US"/>
        </w:rPr>
      </w:pPr>
    </w:p>
    <w:p w14:paraId="0BA50B66" w14:textId="77777777" w:rsidR="004C6B24" w:rsidRPr="00D566B6" w:rsidRDefault="004C6B24" w:rsidP="004C6B24">
      <w:pPr>
        <w:spacing w:after="160"/>
        <w:jc w:val="both"/>
        <w:rPr>
          <w:rFonts w:ascii="Arial" w:eastAsia="Calibri" w:hAnsi="Arial" w:cs="Arial"/>
          <w:sz w:val="20"/>
          <w:szCs w:val="20"/>
          <w:lang w:val="es-MX" w:eastAsia="en-US"/>
        </w:rPr>
      </w:pPr>
    </w:p>
    <w:p w14:paraId="55B2FF93" w14:textId="764AC628" w:rsidR="004C6B24" w:rsidRPr="00D566B6" w:rsidRDefault="004C6B24" w:rsidP="004C6B24">
      <w:pPr>
        <w:spacing w:after="160"/>
        <w:jc w:val="both"/>
        <w:rPr>
          <w:rFonts w:ascii="Arial" w:hAnsi="Arial" w:cs="Arial"/>
          <w:sz w:val="20"/>
          <w:szCs w:val="20"/>
        </w:rPr>
      </w:pPr>
      <w:r w:rsidRPr="00D566B6">
        <w:rPr>
          <w:rFonts w:ascii="Arial" w:eastAsia="Calibri" w:hAnsi="Arial" w:cs="Arial"/>
          <w:sz w:val="20"/>
          <w:szCs w:val="20"/>
          <w:lang w:val="es-MX" w:eastAsia="en-US"/>
        </w:rPr>
        <w:t xml:space="preserve">La presente hoja de firmas forma parte integral de la presente acta, relativa a la </w:t>
      </w:r>
      <w:r w:rsidR="005C4B48">
        <w:rPr>
          <w:rFonts w:ascii="Arial" w:eastAsia="Calibri" w:hAnsi="Arial" w:cs="Arial"/>
          <w:sz w:val="20"/>
          <w:szCs w:val="20"/>
          <w:lang w:val="es-MX" w:eastAsia="en-US"/>
        </w:rPr>
        <w:t>Segunda</w:t>
      </w:r>
      <w:r w:rsidRPr="00D566B6">
        <w:rPr>
          <w:rFonts w:ascii="Arial" w:eastAsia="Calibri" w:hAnsi="Arial" w:cs="Arial"/>
          <w:sz w:val="20"/>
          <w:szCs w:val="20"/>
          <w:lang w:val="es-MX" w:eastAsia="en-US"/>
        </w:rPr>
        <w:t xml:space="preserve"> Sesión Ordinaria del 2024, del Comité de Ética, Conducta y Prevención de Conflicto</w:t>
      </w:r>
      <w:r w:rsidR="00B75A1A" w:rsidRPr="00D566B6">
        <w:rPr>
          <w:rFonts w:ascii="Arial" w:eastAsia="Calibri" w:hAnsi="Arial" w:cs="Arial"/>
          <w:sz w:val="20"/>
          <w:szCs w:val="20"/>
          <w:lang w:val="es-MX" w:eastAsia="en-US"/>
        </w:rPr>
        <w:t xml:space="preserve"> de Interés</w:t>
      </w:r>
      <w:r w:rsidRPr="00D566B6">
        <w:rPr>
          <w:rFonts w:ascii="Arial" w:eastAsia="Calibri" w:hAnsi="Arial" w:cs="Arial"/>
          <w:sz w:val="20"/>
          <w:szCs w:val="20"/>
          <w:lang w:val="es-MX" w:eastAsia="en-US"/>
        </w:rPr>
        <w:t xml:space="preserve"> de la Secretaría Ejecutiva del Sistema Estatal Anticorrupción de Jalisco. -------------------------------------------------------------------------------</w:t>
      </w:r>
      <w:r w:rsidR="00B75A1A" w:rsidRPr="00D566B6">
        <w:rPr>
          <w:rFonts w:ascii="Arial" w:eastAsia="Calibri" w:hAnsi="Arial" w:cs="Arial"/>
          <w:sz w:val="20"/>
          <w:szCs w:val="20"/>
          <w:lang w:val="es-MX" w:eastAsia="en-US"/>
        </w:rPr>
        <w:t>-----</w:t>
      </w:r>
    </w:p>
    <w:p w14:paraId="3E618A9C" w14:textId="0BEF3C35" w:rsidR="00FB0437" w:rsidRPr="00D566B6" w:rsidRDefault="00FB0437" w:rsidP="00C324AE">
      <w:pPr>
        <w:jc w:val="both"/>
        <w:rPr>
          <w:rFonts w:ascii="Arial" w:eastAsia="Arial" w:hAnsi="Arial" w:cs="Arial"/>
          <w:sz w:val="18"/>
          <w:szCs w:val="18"/>
        </w:rPr>
      </w:pPr>
    </w:p>
    <w:sectPr w:rsidR="00FB0437" w:rsidRPr="00D566B6" w:rsidSect="00A65A89">
      <w:headerReference w:type="default" r:id="rId9"/>
      <w:footerReference w:type="even" r:id="rId10"/>
      <w:footerReference w:type="default" r:id="rId11"/>
      <w:pgSz w:w="12240" w:h="15840" w:code="1"/>
      <w:pgMar w:top="1418" w:right="1418" w:bottom="1418" w:left="1418" w:header="255" w:footer="34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0A095" w14:textId="77777777" w:rsidR="00FF6BD1" w:rsidRDefault="00FF6BD1">
      <w:r>
        <w:separator/>
      </w:r>
    </w:p>
  </w:endnote>
  <w:endnote w:type="continuationSeparator" w:id="0">
    <w:p w14:paraId="2AAE934A" w14:textId="77777777" w:rsidR="00FF6BD1" w:rsidRDefault="00FF6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ukta Malar Medium">
    <w:altName w:val="Vijaya"/>
    <w:charset w:val="00"/>
    <w:family w:val="swiss"/>
    <w:pitch w:val="variable"/>
    <w:sig w:usb0="A010002F" w:usb1="4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F6681" w14:textId="77777777" w:rsidR="00BD7A12" w:rsidRDefault="00D7571E">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14AC1B83" w14:textId="77777777" w:rsidR="00BD7A12" w:rsidRDefault="00BD7A12">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3DCA4" w14:textId="509F6A7F" w:rsidR="00BD7A12" w:rsidRDefault="007B1D48" w:rsidP="00350FD8">
    <w:pPr>
      <w:jc w:val="center"/>
      <w:rPr>
        <w:color w:val="5B9BD5"/>
        <w:sz w:val="21"/>
        <w:szCs w:val="21"/>
      </w:rPr>
    </w:pPr>
    <w:r>
      <w:rPr>
        <w:rFonts w:ascii="Mukta Malar Medium" w:eastAsia="Mukta Malar Medium" w:hAnsi="Mukta Malar Medium" w:cs="Mukta Malar Medium"/>
        <w:noProof/>
        <w:color w:val="006078"/>
        <w:sz w:val="18"/>
        <w:szCs w:val="18"/>
      </w:rPr>
      <w:drawing>
        <wp:anchor distT="0" distB="0" distL="114300" distR="114300" simplePos="0" relativeHeight="251659264" behindDoc="0" locked="0" layoutInCell="1" allowOverlap="1" wp14:anchorId="0EC57BF5" wp14:editId="4E6C89A8">
          <wp:simplePos x="0" y="0"/>
          <wp:positionH relativeFrom="margin">
            <wp:posOffset>-528955</wp:posOffset>
          </wp:positionH>
          <wp:positionV relativeFrom="paragraph">
            <wp:posOffset>-86360</wp:posOffset>
          </wp:positionV>
          <wp:extent cx="7025640" cy="381000"/>
          <wp:effectExtent l="0" t="0" r="3810" b="0"/>
          <wp:wrapNone/>
          <wp:docPr id="4301077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564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44414B" w14:textId="77777777" w:rsidR="00BD7A12" w:rsidRDefault="00BD7A12">
    <w:pPr>
      <w:tabs>
        <w:tab w:val="center" w:pos="4419"/>
        <w:tab w:val="right" w:pos="8838"/>
      </w:tabs>
      <w:ind w:left="-1417"/>
      <w:jc w:val="both"/>
      <w:rPr>
        <w:rFonts w:ascii="Mukta Malar Medium" w:eastAsia="Mukta Malar Medium" w:hAnsi="Mukta Malar Medium" w:cs="Mukta Malar Medium"/>
        <w:color w:val="006078"/>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059AC" w14:textId="77777777" w:rsidR="00FF6BD1" w:rsidRDefault="00FF6BD1">
      <w:r>
        <w:separator/>
      </w:r>
    </w:p>
  </w:footnote>
  <w:footnote w:type="continuationSeparator" w:id="0">
    <w:p w14:paraId="16F26A24" w14:textId="77777777" w:rsidR="00FF6BD1" w:rsidRDefault="00FF6BD1">
      <w:r>
        <w:continuationSeparator/>
      </w:r>
    </w:p>
  </w:footnote>
  <w:footnote w:id="1">
    <w:p w14:paraId="236B15B9" w14:textId="77777777" w:rsidR="00617A54" w:rsidRPr="00E60D14" w:rsidRDefault="00617A54" w:rsidP="00617A54">
      <w:pPr>
        <w:pStyle w:val="Textonotapie"/>
        <w:rPr>
          <w:lang w:val="es-MX"/>
        </w:rPr>
      </w:pPr>
    </w:p>
  </w:footnote>
  <w:footnote w:id="2">
    <w:p w14:paraId="5F62D4DD" w14:textId="11910C92" w:rsidR="00617A54" w:rsidRDefault="00617A54" w:rsidP="00617A54">
      <w:pPr>
        <w:pStyle w:val="Textonotapie"/>
        <w:rPr>
          <w:lang w:val="es-MX"/>
        </w:rPr>
      </w:pPr>
      <w:r>
        <w:rPr>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5B9BD5"/>
        <w:sz w:val="21"/>
        <w:szCs w:val="21"/>
      </w:rPr>
      <w:id w:val="481196833"/>
      <w:docPartObj>
        <w:docPartGallery w:val="Page Numbers (Margins)"/>
        <w:docPartUnique/>
      </w:docPartObj>
    </w:sdtPr>
    <w:sdtContent>
      <w:p w14:paraId="380966B5" w14:textId="29E8DF05" w:rsidR="00947DCA" w:rsidRDefault="00224784" w:rsidP="00BB174E">
        <w:pPr>
          <w:tabs>
            <w:tab w:val="center" w:pos="4419"/>
            <w:tab w:val="right" w:pos="8838"/>
          </w:tabs>
          <w:ind w:right="-1425"/>
          <w:rPr>
            <w:color w:val="5B9BD5"/>
            <w:sz w:val="21"/>
            <w:szCs w:val="21"/>
          </w:rPr>
        </w:pPr>
        <w:r w:rsidRPr="00224784">
          <w:rPr>
            <w:rFonts w:asciiTheme="majorHAnsi" w:eastAsiaTheme="majorEastAsia" w:hAnsiTheme="majorHAnsi" w:cstheme="majorBidi"/>
            <w:noProof/>
            <w:color w:val="5B9BD5"/>
            <w:sz w:val="28"/>
            <w:szCs w:val="28"/>
          </w:rPr>
          <mc:AlternateContent>
            <mc:Choice Requires="wps">
              <w:drawing>
                <wp:anchor distT="0" distB="0" distL="114300" distR="114300" simplePos="0" relativeHeight="251661312" behindDoc="0" locked="0" layoutInCell="0" allowOverlap="1" wp14:anchorId="0BB6210C" wp14:editId="6FB20516">
                  <wp:simplePos x="0" y="0"/>
                  <wp:positionH relativeFrom="rightMargin">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477520" cy="477520"/>
                  <wp:effectExtent l="9525" t="9525" r="8255" b="8255"/>
                  <wp:wrapNone/>
                  <wp:docPr id="2136180044"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51E6D8C" w14:textId="77777777" w:rsidR="00224784" w:rsidRDefault="00224784">
                              <w:pPr>
                                <w:rPr>
                                  <w:rStyle w:val="Nmerodepgina"/>
                                  <w:color w:val="FFFFFF" w:themeColor="background1"/>
                                </w:rPr>
                              </w:pPr>
                              <w:r>
                                <w:rPr>
                                  <w:sz w:val="22"/>
                                  <w:szCs w:val="22"/>
                                </w:rPr>
                                <w:fldChar w:fldCharType="begin"/>
                              </w:r>
                              <w:r>
                                <w:instrText>PAGE    \* MERGEFORMAT</w:instrText>
                              </w:r>
                              <w:r>
                                <w:rPr>
                                  <w:sz w:val="22"/>
                                  <w:szCs w:val="22"/>
                                </w:rPr>
                                <w:fldChar w:fldCharType="separate"/>
                              </w:r>
                              <w:r>
                                <w:rPr>
                                  <w:rStyle w:val="Nmerodepgina"/>
                                  <w:b/>
                                  <w:bCs/>
                                  <w:color w:val="FFFFFF" w:themeColor="background1"/>
                                  <w:lang w:val="es-ES"/>
                                </w:rPr>
                                <w:t>2</w:t>
                              </w:r>
                              <w:r>
                                <w:rPr>
                                  <w:rStyle w:val="Nmerodepgina"/>
                                  <w:b/>
                                  <w:bCs/>
                                  <w:color w:val="FFFFFF" w:themeColor="background1"/>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B6210C" id="Elipse 1" o:spid="_x0000_s1026" style="position:absolute;margin-left:0;margin-top:0;width:37.6pt;height:37.6pt;z-index:251661312;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" o:allowincell="f" fillcolor="#9dbb61" stroked="f">
                  <v:textbox inset="0,,0">
                    <w:txbxContent>
                      <w:p w14:paraId="651E6D8C" w14:textId="77777777" w:rsidR="00224784" w:rsidRDefault="00224784">
                        <w:pPr>
                          <w:rPr>
                            <w:rStyle w:val="Nmerodepgina"/>
                            <w:color w:val="FFFFFF" w:themeColor="background1"/>
                          </w:rPr>
                        </w:pPr>
                        <w:r>
                          <w:rPr>
                            <w:sz w:val="22"/>
                            <w:szCs w:val="22"/>
                          </w:rPr>
                          <w:fldChar w:fldCharType="begin"/>
                        </w:r>
                        <w:r>
                          <w:instrText>PAGE    \* MERGEFORMAT</w:instrText>
                        </w:r>
                        <w:r>
                          <w:rPr>
                            <w:sz w:val="22"/>
                            <w:szCs w:val="22"/>
                          </w:rPr>
                          <w:fldChar w:fldCharType="separate"/>
                        </w:r>
                        <w:r>
                          <w:rPr>
                            <w:rStyle w:val="Nmerodepgina"/>
                            <w:b/>
                            <w:bCs/>
                            <w:color w:val="FFFFFF" w:themeColor="background1"/>
                            <w:lang w:val="es-ES"/>
                          </w:rPr>
                          <w:t>2</w:t>
                        </w:r>
                        <w:r>
                          <w:rPr>
                            <w:rStyle w:val="Nmerodepgina"/>
                            <w:b/>
                            <w:bCs/>
                            <w:color w:val="FFFFFF" w:themeColor="background1"/>
                          </w:rPr>
                          <w:fldChar w:fldCharType="end"/>
                        </w:r>
                      </w:p>
                    </w:txbxContent>
                  </v:textbox>
                  <w10:wrap anchorx="margin" anchory="page"/>
                </v:oval>
              </w:pict>
            </mc:Fallback>
          </mc:AlternateContent>
        </w:r>
      </w:p>
    </w:sdtContent>
  </w:sdt>
  <w:p w14:paraId="5BB5F83B" w14:textId="77777777" w:rsidR="00947DCA" w:rsidRDefault="00947DCA" w:rsidP="00BB174E">
    <w:pPr>
      <w:tabs>
        <w:tab w:val="center" w:pos="4419"/>
        <w:tab w:val="right" w:pos="8838"/>
      </w:tabs>
      <w:ind w:right="-1425"/>
      <w:rPr>
        <w:color w:val="5B9BD5"/>
        <w:sz w:val="21"/>
        <w:szCs w:val="21"/>
      </w:rPr>
    </w:pPr>
  </w:p>
  <w:p w14:paraId="6F00DE66" w14:textId="77777777" w:rsidR="00A179EF" w:rsidRDefault="00A179EF" w:rsidP="00BB174E">
    <w:pPr>
      <w:tabs>
        <w:tab w:val="center" w:pos="4419"/>
        <w:tab w:val="right" w:pos="8838"/>
      </w:tabs>
      <w:ind w:right="-1425"/>
      <w:rPr>
        <w:color w:val="5B9BD5"/>
        <w:sz w:val="21"/>
        <w:szCs w:val="21"/>
      </w:rPr>
    </w:pPr>
  </w:p>
  <w:p w14:paraId="0F60EFA3" w14:textId="77777777" w:rsidR="00A179EF" w:rsidRDefault="00EC7D25" w:rsidP="00BB174E">
    <w:pPr>
      <w:tabs>
        <w:tab w:val="center" w:pos="4419"/>
        <w:tab w:val="right" w:pos="8838"/>
      </w:tabs>
      <w:ind w:right="-1425"/>
      <w:rPr>
        <w:color w:val="5B9BD5"/>
        <w:sz w:val="21"/>
        <w:szCs w:val="21"/>
      </w:rPr>
    </w:pPr>
    <w:r>
      <w:rPr>
        <w:noProof/>
        <w:color w:val="5B9BD5"/>
        <w:sz w:val="21"/>
        <w:szCs w:val="21"/>
      </w:rPr>
      <w:drawing>
        <wp:inline distT="0" distB="0" distL="0" distR="0" wp14:anchorId="1E92B167" wp14:editId="7CAC773C">
          <wp:extent cx="3571875" cy="681801"/>
          <wp:effectExtent l="0" t="0" r="0" b="0"/>
          <wp:docPr id="1"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3598674" cy="686916"/>
                  </a:xfrm>
                  <a:prstGeom prst="rect">
                    <a:avLst/>
                  </a:prstGeom>
                </pic:spPr>
              </pic:pic>
            </a:graphicData>
          </a:graphic>
        </wp:inline>
      </w:drawing>
    </w:r>
  </w:p>
  <w:p w14:paraId="14D5E801" w14:textId="77777777" w:rsidR="00947DCA" w:rsidRDefault="00947DCA" w:rsidP="00BB174E">
    <w:pPr>
      <w:tabs>
        <w:tab w:val="center" w:pos="4419"/>
        <w:tab w:val="right" w:pos="8838"/>
      </w:tabs>
      <w:ind w:right="-1425"/>
      <w:rPr>
        <w:color w:val="5B9BD5"/>
        <w:sz w:val="21"/>
        <w:szCs w:val="21"/>
      </w:rPr>
    </w:pPr>
  </w:p>
  <w:p w14:paraId="6D323325" w14:textId="77777777" w:rsidR="00BD7A12" w:rsidRDefault="00BD7A12">
    <w:pPr>
      <w:tabs>
        <w:tab w:val="center" w:pos="4419"/>
        <w:tab w:val="right" w:pos="8838"/>
      </w:tabs>
      <w:ind w:left="-1417" w:right="-142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724C7"/>
    <w:multiLevelType w:val="hybridMultilevel"/>
    <w:tmpl w:val="B4DCEE6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69F36D4"/>
    <w:multiLevelType w:val="hybridMultilevel"/>
    <w:tmpl w:val="D95635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20AF10DB"/>
    <w:multiLevelType w:val="hybridMultilevel"/>
    <w:tmpl w:val="BB52D70A"/>
    <w:lvl w:ilvl="0" w:tplc="3084B80C">
      <w:start w:val="1"/>
      <w:numFmt w:val="bullet"/>
      <w:lvlText w:val=""/>
      <w:lvlJc w:val="left"/>
      <w:pPr>
        <w:tabs>
          <w:tab w:val="num" w:pos="720"/>
        </w:tabs>
        <w:ind w:left="720" w:hanging="360"/>
      </w:pPr>
      <w:rPr>
        <w:rFonts w:ascii="Wingdings" w:hAnsi="Wingdings" w:hint="default"/>
      </w:rPr>
    </w:lvl>
    <w:lvl w:ilvl="1" w:tplc="56CC25FC" w:tentative="1">
      <w:start w:val="1"/>
      <w:numFmt w:val="bullet"/>
      <w:lvlText w:val=""/>
      <w:lvlJc w:val="left"/>
      <w:pPr>
        <w:tabs>
          <w:tab w:val="num" w:pos="1440"/>
        </w:tabs>
        <w:ind w:left="1440" w:hanging="360"/>
      </w:pPr>
      <w:rPr>
        <w:rFonts w:ascii="Wingdings" w:hAnsi="Wingdings" w:hint="default"/>
      </w:rPr>
    </w:lvl>
    <w:lvl w:ilvl="2" w:tplc="A89A92F6" w:tentative="1">
      <w:start w:val="1"/>
      <w:numFmt w:val="bullet"/>
      <w:lvlText w:val=""/>
      <w:lvlJc w:val="left"/>
      <w:pPr>
        <w:tabs>
          <w:tab w:val="num" w:pos="2160"/>
        </w:tabs>
        <w:ind w:left="2160" w:hanging="360"/>
      </w:pPr>
      <w:rPr>
        <w:rFonts w:ascii="Wingdings" w:hAnsi="Wingdings" w:hint="default"/>
      </w:rPr>
    </w:lvl>
    <w:lvl w:ilvl="3" w:tplc="61569306" w:tentative="1">
      <w:start w:val="1"/>
      <w:numFmt w:val="bullet"/>
      <w:lvlText w:val=""/>
      <w:lvlJc w:val="left"/>
      <w:pPr>
        <w:tabs>
          <w:tab w:val="num" w:pos="2880"/>
        </w:tabs>
        <w:ind w:left="2880" w:hanging="360"/>
      </w:pPr>
      <w:rPr>
        <w:rFonts w:ascii="Wingdings" w:hAnsi="Wingdings" w:hint="default"/>
      </w:rPr>
    </w:lvl>
    <w:lvl w:ilvl="4" w:tplc="DB9C9E3A" w:tentative="1">
      <w:start w:val="1"/>
      <w:numFmt w:val="bullet"/>
      <w:lvlText w:val=""/>
      <w:lvlJc w:val="left"/>
      <w:pPr>
        <w:tabs>
          <w:tab w:val="num" w:pos="3600"/>
        </w:tabs>
        <w:ind w:left="3600" w:hanging="360"/>
      </w:pPr>
      <w:rPr>
        <w:rFonts w:ascii="Wingdings" w:hAnsi="Wingdings" w:hint="default"/>
      </w:rPr>
    </w:lvl>
    <w:lvl w:ilvl="5" w:tplc="A7525FC6" w:tentative="1">
      <w:start w:val="1"/>
      <w:numFmt w:val="bullet"/>
      <w:lvlText w:val=""/>
      <w:lvlJc w:val="left"/>
      <w:pPr>
        <w:tabs>
          <w:tab w:val="num" w:pos="4320"/>
        </w:tabs>
        <w:ind w:left="4320" w:hanging="360"/>
      </w:pPr>
      <w:rPr>
        <w:rFonts w:ascii="Wingdings" w:hAnsi="Wingdings" w:hint="default"/>
      </w:rPr>
    </w:lvl>
    <w:lvl w:ilvl="6" w:tplc="BE44B712" w:tentative="1">
      <w:start w:val="1"/>
      <w:numFmt w:val="bullet"/>
      <w:lvlText w:val=""/>
      <w:lvlJc w:val="left"/>
      <w:pPr>
        <w:tabs>
          <w:tab w:val="num" w:pos="5040"/>
        </w:tabs>
        <w:ind w:left="5040" w:hanging="360"/>
      </w:pPr>
      <w:rPr>
        <w:rFonts w:ascii="Wingdings" w:hAnsi="Wingdings" w:hint="default"/>
      </w:rPr>
    </w:lvl>
    <w:lvl w:ilvl="7" w:tplc="CD04ACBA" w:tentative="1">
      <w:start w:val="1"/>
      <w:numFmt w:val="bullet"/>
      <w:lvlText w:val=""/>
      <w:lvlJc w:val="left"/>
      <w:pPr>
        <w:tabs>
          <w:tab w:val="num" w:pos="5760"/>
        </w:tabs>
        <w:ind w:left="5760" w:hanging="360"/>
      </w:pPr>
      <w:rPr>
        <w:rFonts w:ascii="Wingdings" w:hAnsi="Wingdings" w:hint="default"/>
      </w:rPr>
    </w:lvl>
    <w:lvl w:ilvl="8" w:tplc="0F126B5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FB42DC"/>
    <w:multiLevelType w:val="hybridMultilevel"/>
    <w:tmpl w:val="C004FD90"/>
    <w:lvl w:ilvl="0" w:tplc="1908B8B6">
      <w:start w:val="1"/>
      <w:numFmt w:val="bullet"/>
      <w:lvlText w:val="-"/>
      <w:lvlJc w:val="left"/>
      <w:pPr>
        <w:ind w:left="720" w:hanging="360"/>
      </w:pPr>
      <w:rPr>
        <w:rFonts w:ascii="Arial" w:eastAsia="MS Mincho" w:hAnsi="Arial" w:cs="Arial" w:hint="default"/>
        <w:sz w:val="24"/>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6CFE1664"/>
    <w:multiLevelType w:val="hybridMultilevel"/>
    <w:tmpl w:val="62B08A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6F0033AD"/>
    <w:multiLevelType w:val="hybridMultilevel"/>
    <w:tmpl w:val="62B08A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739C729C"/>
    <w:multiLevelType w:val="hybridMultilevel"/>
    <w:tmpl w:val="54E66E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B042739"/>
    <w:multiLevelType w:val="hybridMultilevel"/>
    <w:tmpl w:val="C308C696"/>
    <w:lvl w:ilvl="0" w:tplc="0384261A">
      <w:start w:val="1"/>
      <w:numFmt w:val="bullet"/>
      <w:lvlText w:val=""/>
      <w:lvlJc w:val="left"/>
      <w:pPr>
        <w:tabs>
          <w:tab w:val="num" w:pos="720"/>
        </w:tabs>
        <w:ind w:left="720" w:hanging="360"/>
      </w:pPr>
      <w:rPr>
        <w:rFonts w:ascii="Wingdings" w:hAnsi="Wingdings" w:hint="default"/>
      </w:rPr>
    </w:lvl>
    <w:lvl w:ilvl="1" w:tplc="2898BAD8" w:tentative="1">
      <w:start w:val="1"/>
      <w:numFmt w:val="bullet"/>
      <w:lvlText w:val=""/>
      <w:lvlJc w:val="left"/>
      <w:pPr>
        <w:tabs>
          <w:tab w:val="num" w:pos="1440"/>
        </w:tabs>
        <w:ind w:left="1440" w:hanging="360"/>
      </w:pPr>
      <w:rPr>
        <w:rFonts w:ascii="Wingdings" w:hAnsi="Wingdings" w:hint="default"/>
      </w:rPr>
    </w:lvl>
    <w:lvl w:ilvl="2" w:tplc="9710D9BE" w:tentative="1">
      <w:start w:val="1"/>
      <w:numFmt w:val="bullet"/>
      <w:lvlText w:val=""/>
      <w:lvlJc w:val="left"/>
      <w:pPr>
        <w:tabs>
          <w:tab w:val="num" w:pos="2160"/>
        </w:tabs>
        <w:ind w:left="2160" w:hanging="360"/>
      </w:pPr>
      <w:rPr>
        <w:rFonts w:ascii="Wingdings" w:hAnsi="Wingdings" w:hint="default"/>
      </w:rPr>
    </w:lvl>
    <w:lvl w:ilvl="3" w:tplc="F0241EF8" w:tentative="1">
      <w:start w:val="1"/>
      <w:numFmt w:val="bullet"/>
      <w:lvlText w:val=""/>
      <w:lvlJc w:val="left"/>
      <w:pPr>
        <w:tabs>
          <w:tab w:val="num" w:pos="2880"/>
        </w:tabs>
        <w:ind w:left="2880" w:hanging="360"/>
      </w:pPr>
      <w:rPr>
        <w:rFonts w:ascii="Wingdings" w:hAnsi="Wingdings" w:hint="default"/>
      </w:rPr>
    </w:lvl>
    <w:lvl w:ilvl="4" w:tplc="6BEA7020" w:tentative="1">
      <w:start w:val="1"/>
      <w:numFmt w:val="bullet"/>
      <w:lvlText w:val=""/>
      <w:lvlJc w:val="left"/>
      <w:pPr>
        <w:tabs>
          <w:tab w:val="num" w:pos="3600"/>
        </w:tabs>
        <w:ind w:left="3600" w:hanging="360"/>
      </w:pPr>
      <w:rPr>
        <w:rFonts w:ascii="Wingdings" w:hAnsi="Wingdings" w:hint="default"/>
      </w:rPr>
    </w:lvl>
    <w:lvl w:ilvl="5" w:tplc="F258D2D4" w:tentative="1">
      <w:start w:val="1"/>
      <w:numFmt w:val="bullet"/>
      <w:lvlText w:val=""/>
      <w:lvlJc w:val="left"/>
      <w:pPr>
        <w:tabs>
          <w:tab w:val="num" w:pos="4320"/>
        </w:tabs>
        <w:ind w:left="4320" w:hanging="360"/>
      </w:pPr>
      <w:rPr>
        <w:rFonts w:ascii="Wingdings" w:hAnsi="Wingdings" w:hint="default"/>
      </w:rPr>
    </w:lvl>
    <w:lvl w:ilvl="6" w:tplc="C89C8F08" w:tentative="1">
      <w:start w:val="1"/>
      <w:numFmt w:val="bullet"/>
      <w:lvlText w:val=""/>
      <w:lvlJc w:val="left"/>
      <w:pPr>
        <w:tabs>
          <w:tab w:val="num" w:pos="5040"/>
        </w:tabs>
        <w:ind w:left="5040" w:hanging="360"/>
      </w:pPr>
      <w:rPr>
        <w:rFonts w:ascii="Wingdings" w:hAnsi="Wingdings" w:hint="default"/>
      </w:rPr>
    </w:lvl>
    <w:lvl w:ilvl="7" w:tplc="AEE03500" w:tentative="1">
      <w:start w:val="1"/>
      <w:numFmt w:val="bullet"/>
      <w:lvlText w:val=""/>
      <w:lvlJc w:val="left"/>
      <w:pPr>
        <w:tabs>
          <w:tab w:val="num" w:pos="5760"/>
        </w:tabs>
        <w:ind w:left="5760" w:hanging="360"/>
      </w:pPr>
      <w:rPr>
        <w:rFonts w:ascii="Wingdings" w:hAnsi="Wingdings" w:hint="default"/>
      </w:rPr>
    </w:lvl>
    <w:lvl w:ilvl="8" w:tplc="C264044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4A4FE9"/>
    <w:multiLevelType w:val="hybridMultilevel"/>
    <w:tmpl w:val="ECFAC8D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871266830">
    <w:abstractNumId w:val="6"/>
  </w:num>
  <w:num w:numId="2" w16cid:durableId="18843688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8969473">
    <w:abstractNumId w:val="0"/>
  </w:num>
  <w:num w:numId="4" w16cid:durableId="14595711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3953775">
    <w:abstractNumId w:val="3"/>
  </w:num>
  <w:num w:numId="6" w16cid:durableId="18255077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2649452">
    <w:abstractNumId w:val="0"/>
  </w:num>
  <w:num w:numId="8" w16cid:durableId="792676219">
    <w:abstractNumId w:val="4"/>
  </w:num>
  <w:num w:numId="9" w16cid:durableId="899708755">
    <w:abstractNumId w:val="7"/>
  </w:num>
  <w:num w:numId="10" w16cid:durableId="722025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C14"/>
    <w:rsid w:val="0002557B"/>
    <w:rsid w:val="00081643"/>
    <w:rsid w:val="000A678D"/>
    <w:rsid w:val="000E1D13"/>
    <w:rsid w:val="000F693D"/>
    <w:rsid w:val="00125ACC"/>
    <w:rsid w:val="0017526F"/>
    <w:rsid w:val="00187922"/>
    <w:rsid w:val="001A4808"/>
    <w:rsid w:val="001C11F4"/>
    <w:rsid w:val="001E7416"/>
    <w:rsid w:val="0020730A"/>
    <w:rsid w:val="00211CA3"/>
    <w:rsid w:val="00224784"/>
    <w:rsid w:val="00244E19"/>
    <w:rsid w:val="002873D1"/>
    <w:rsid w:val="002A6B7A"/>
    <w:rsid w:val="002B3779"/>
    <w:rsid w:val="002C42EB"/>
    <w:rsid w:val="002F6282"/>
    <w:rsid w:val="00322803"/>
    <w:rsid w:val="00333274"/>
    <w:rsid w:val="00350FD8"/>
    <w:rsid w:val="00356F39"/>
    <w:rsid w:val="00366844"/>
    <w:rsid w:val="00387CE5"/>
    <w:rsid w:val="003B46F4"/>
    <w:rsid w:val="003F0C97"/>
    <w:rsid w:val="004644C5"/>
    <w:rsid w:val="004736A2"/>
    <w:rsid w:val="00484F9B"/>
    <w:rsid w:val="004C6B24"/>
    <w:rsid w:val="004E20D0"/>
    <w:rsid w:val="0050502D"/>
    <w:rsid w:val="0050516C"/>
    <w:rsid w:val="00565A01"/>
    <w:rsid w:val="005C4B48"/>
    <w:rsid w:val="005C7964"/>
    <w:rsid w:val="0060399E"/>
    <w:rsid w:val="00603E90"/>
    <w:rsid w:val="00610AF2"/>
    <w:rsid w:val="00617A54"/>
    <w:rsid w:val="00622CE8"/>
    <w:rsid w:val="00637C76"/>
    <w:rsid w:val="00663AF9"/>
    <w:rsid w:val="00692519"/>
    <w:rsid w:val="00695057"/>
    <w:rsid w:val="006A268B"/>
    <w:rsid w:val="006A4C16"/>
    <w:rsid w:val="006C6622"/>
    <w:rsid w:val="007155E5"/>
    <w:rsid w:val="0074001D"/>
    <w:rsid w:val="00747EF6"/>
    <w:rsid w:val="00790279"/>
    <w:rsid w:val="007B0993"/>
    <w:rsid w:val="007B1D48"/>
    <w:rsid w:val="007C0118"/>
    <w:rsid w:val="007F7986"/>
    <w:rsid w:val="00802018"/>
    <w:rsid w:val="008242A5"/>
    <w:rsid w:val="0087022A"/>
    <w:rsid w:val="008A4A8B"/>
    <w:rsid w:val="00947DCA"/>
    <w:rsid w:val="00952F88"/>
    <w:rsid w:val="009B205A"/>
    <w:rsid w:val="009F1A88"/>
    <w:rsid w:val="00A1005B"/>
    <w:rsid w:val="00A13D5C"/>
    <w:rsid w:val="00A179EF"/>
    <w:rsid w:val="00A369CA"/>
    <w:rsid w:val="00A42F9F"/>
    <w:rsid w:val="00A614BC"/>
    <w:rsid w:val="00A65A89"/>
    <w:rsid w:val="00A82FC0"/>
    <w:rsid w:val="00AA6D2C"/>
    <w:rsid w:val="00AB132F"/>
    <w:rsid w:val="00AC5CB0"/>
    <w:rsid w:val="00B34711"/>
    <w:rsid w:val="00B75A1A"/>
    <w:rsid w:val="00B7704E"/>
    <w:rsid w:val="00B82FB1"/>
    <w:rsid w:val="00B91EA6"/>
    <w:rsid w:val="00BB174E"/>
    <w:rsid w:val="00BB1AFB"/>
    <w:rsid w:val="00BB79DD"/>
    <w:rsid w:val="00BD3457"/>
    <w:rsid w:val="00BD7A12"/>
    <w:rsid w:val="00BF11DF"/>
    <w:rsid w:val="00C0039F"/>
    <w:rsid w:val="00C017E9"/>
    <w:rsid w:val="00C16089"/>
    <w:rsid w:val="00C324AE"/>
    <w:rsid w:val="00C6248A"/>
    <w:rsid w:val="00C80992"/>
    <w:rsid w:val="00CA3510"/>
    <w:rsid w:val="00D566B6"/>
    <w:rsid w:val="00D7571E"/>
    <w:rsid w:val="00D768DF"/>
    <w:rsid w:val="00D81C14"/>
    <w:rsid w:val="00DA66D5"/>
    <w:rsid w:val="00DB169F"/>
    <w:rsid w:val="00DD2F90"/>
    <w:rsid w:val="00DE06F5"/>
    <w:rsid w:val="00DE6FCB"/>
    <w:rsid w:val="00DF133F"/>
    <w:rsid w:val="00E11C61"/>
    <w:rsid w:val="00E87841"/>
    <w:rsid w:val="00E922D4"/>
    <w:rsid w:val="00E943DC"/>
    <w:rsid w:val="00EB7260"/>
    <w:rsid w:val="00EC7D25"/>
    <w:rsid w:val="00F118E6"/>
    <w:rsid w:val="00F77620"/>
    <w:rsid w:val="00FB0437"/>
    <w:rsid w:val="00FE62A9"/>
    <w:rsid w:val="00FF1AA7"/>
    <w:rsid w:val="00FF6BD1"/>
    <w:rsid w:val="00FF73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61DB0"/>
  <w15:docId w15:val="{BE970919-31D4-49C8-B4D8-F9241006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5E4"/>
    <w:rPr>
      <w:rFonts w:eastAsia="MS Mincho" w:cs="Times New Roman"/>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Piedepgina">
    <w:name w:val="footer"/>
    <w:basedOn w:val="Normal"/>
    <w:link w:val="PiedepginaCar"/>
    <w:uiPriority w:val="99"/>
    <w:unhideWhenUsed/>
    <w:rsid w:val="008B45E4"/>
    <w:pPr>
      <w:tabs>
        <w:tab w:val="center" w:pos="4252"/>
        <w:tab w:val="right" w:pos="8504"/>
      </w:tabs>
    </w:pPr>
  </w:style>
  <w:style w:type="character" w:customStyle="1" w:styleId="PiedepginaCar">
    <w:name w:val="Pie de página Car"/>
    <w:basedOn w:val="Fuentedeprrafopredeter"/>
    <w:link w:val="Piedepgina"/>
    <w:uiPriority w:val="99"/>
    <w:rsid w:val="008B45E4"/>
    <w:rPr>
      <w:rFonts w:ascii="Cambria" w:eastAsia="MS Mincho" w:hAnsi="Cambria" w:cs="Times New Roman"/>
      <w:sz w:val="24"/>
      <w:szCs w:val="24"/>
      <w:lang w:val="es-ES_tradnl" w:eastAsia="es-ES"/>
    </w:rPr>
  </w:style>
  <w:style w:type="character" w:styleId="Nmerodepgina">
    <w:name w:val="page number"/>
    <w:uiPriority w:val="99"/>
    <w:unhideWhenUsed/>
    <w:rsid w:val="008B45E4"/>
  </w:style>
  <w:style w:type="paragraph" w:styleId="NormalWeb">
    <w:name w:val="Normal (Web)"/>
    <w:basedOn w:val="Normal"/>
    <w:rsid w:val="008B45E4"/>
    <w:pPr>
      <w:spacing w:before="100" w:beforeAutospacing="1" w:after="100" w:afterAutospacing="1"/>
      <w:jc w:val="both"/>
    </w:pPr>
    <w:rPr>
      <w:rFonts w:ascii="Times New Roman" w:eastAsia="Times New Roman" w:hAnsi="Times New Roman"/>
      <w:lang w:val="es-ES"/>
    </w:rPr>
  </w:style>
  <w:style w:type="paragraph" w:styleId="Prrafodelista">
    <w:name w:val="List Paragraph"/>
    <w:basedOn w:val="Normal"/>
    <w:uiPriority w:val="34"/>
    <w:qFormat/>
    <w:rsid w:val="008B45E4"/>
    <w:pPr>
      <w:ind w:left="708"/>
      <w:jc w:val="both"/>
    </w:pPr>
    <w:rPr>
      <w:rFonts w:ascii="Times New Roman" w:eastAsia="Times New Roman" w:hAnsi="Times New Roman"/>
      <w:lang w:val="es-ES"/>
    </w:rPr>
  </w:style>
  <w:style w:type="paragraph" w:customStyle="1" w:styleId="Default">
    <w:name w:val="Default"/>
    <w:rsid w:val="008B45E4"/>
    <w:pPr>
      <w:autoSpaceDE w:val="0"/>
      <w:autoSpaceDN w:val="0"/>
      <w:adjustRightInd w:val="0"/>
    </w:pPr>
    <w:rPr>
      <w:rFonts w:ascii="Arial" w:eastAsia="Calibri" w:hAnsi="Arial" w:cs="Arial"/>
      <w:color w:val="000000"/>
      <w:lang w:val="es-ES"/>
    </w:rPr>
  </w:style>
  <w:style w:type="table" w:styleId="Tablaconcuadrcula">
    <w:name w:val="Table Grid"/>
    <w:basedOn w:val="Tablanormal"/>
    <w:uiPriority w:val="39"/>
    <w:rsid w:val="00996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04F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04F0"/>
    <w:rPr>
      <w:rFonts w:ascii="Segoe UI" w:eastAsia="MS Mincho" w:hAnsi="Segoe UI" w:cs="Segoe UI"/>
      <w:sz w:val="18"/>
      <w:szCs w:val="18"/>
      <w:lang w:val="es-ES_tradnl" w:eastAsia="es-ES"/>
    </w:rPr>
  </w:style>
  <w:style w:type="paragraph" w:styleId="Encabezado">
    <w:name w:val="header"/>
    <w:basedOn w:val="Normal"/>
    <w:link w:val="EncabezadoCar"/>
    <w:uiPriority w:val="99"/>
    <w:unhideWhenUsed/>
    <w:rsid w:val="00EA4EA9"/>
    <w:pPr>
      <w:tabs>
        <w:tab w:val="center" w:pos="4419"/>
        <w:tab w:val="right" w:pos="8838"/>
      </w:tabs>
    </w:pPr>
  </w:style>
  <w:style w:type="character" w:customStyle="1" w:styleId="EncabezadoCar">
    <w:name w:val="Encabezado Car"/>
    <w:basedOn w:val="Fuentedeprrafopredeter"/>
    <w:link w:val="Encabezado"/>
    <w:uiPriority w:val="99"/>
    <w:rsid w:val="00EA4EA9"/>
    <w:rPr>
      <w:rFonts w:ascii="Cambria" w:eastAsia="MS Mincho" w:hAnsi="Cambria" w:cs="Times New Roman"/>
      <w:sz w:val="24"/>
      <w:szCs w:val="24"/>
      <w:lang w:val="es-ES_tradnl"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108" w:type="dxa"/>
        <w:right w:w="108" w:type="dxa"/>
      </w:tblCellMar>
    </w:tblPr>
  </w:style>
  <w:style w:type="table" w:customStyle="1" w:styleId="a1">
    <w:basedOn w:val="TableNormal4"/>
    <w:tblPr>
      <w:tblStyleRowBandSize w:val="1"/>
      <w:tblStyleColBandSize w:val="1"/>
      <w:tblCellMar>
        <w:left w:w="108" w:type="dxa"/>
        <w:right w:w="108" w:type="dxa"/>
      </w:tblCellMar>
    </w:tblPr>
  </w:style>
  <w:style w:type="table" w:customStyle="1" w:styleId="Tablaconcuadrcula1">
    <w:name w:val="Tabla con cuadrícula1"/>
    <w:basedOn w:val="Tablanormal"/>
    <w:next w:val="Tablaconcuadrcula"/>
    <w:uiPriority w:val="59"/>
    <w:rsid w:val="00EB7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EB7260"/>
    <w:pPr>
      <w:jc w:val="both"/>
    </w:pPr>
    <w:rPr>
      <w:rFonts w:ascii="Arial" w:hAnsi="Arial"/>
      <w:sz w:val="20"/>
      <w:szCs w:val="20"/>
    </w:rPr>
  </w:style>
  <w:style w:type="character" w:customStyle="1" w:styleId="TextonotapieCar">
    <w:name w:val="Texto nota pie Car"/>
    <w:basedOn w:val="Fuentedeprrafopredeter"/>
    <w:link w:val="Textonotapie"/>
    <w:uiPriority w:val="99"/>
    <w:semiHidden/>
    <w:rsid w:val="00EB7260"/>
    <w:rPr>
      <w:rFonts w:ascii="Arial" w:eastAsia="MS Mincho" w:hAnsi="Arial" w:cs="Times New Roman"/>
      <w:sz w:val="20"/>
      <w:szCs w:val="20"/>
      <w:lang w:eastAsia="es-ES"/>
    </w:rPr>
  </w:style>
  <w:style w:type="character" w:styleId="Refdenotaalpie">
    <w:name w:val="footnote reference"/>
    <w:basedOn w:val="Fuentedeprrafopredeter"/>
    <w:uiPriority w:val="99"/>
    <w:semiHidden/>
    <w:unhideWhenUsed/>
    <w:rsid w:val="00EB7260"/>
    <w:rPr>
      <w:vertAlign w:val="superscript"/>
    </w:rPr>
  </w:style>
  <w:style w:type="character" w:styleId="Hipervnculo">
    <w:name w:val="Hyperlink"/>
    <w:basedOn w:val="Fuentedeprrafopredeter"/>
    <w:uiPriority w:val="99"/>
    <w:unhideWhenUsed/>
    <w:rsid w:val="00EB7260"/>
    <w:rPr>
      <w:color w:val="0563C1" w:themeColor="hyperlink"/>
      <w:u w:val="single"/>
    </w:rPr>
  </w:style>
  <w:style w:type="paragraph" w:customStyle="1" w:styleId="paragraph">
    <w:name w:val="paragraph"/>
    <w:basedOn w:val="Normal"/>
    <w:rsid w:val="00A13D5C"/>
    <w:pPr>
      <w:spacing w:before="100" w:beforeAutospacing="1" w:after="100" w:afterAutospacing="1"/>
    </w:pPr>
    <w:rPr>
      <w:rFonts w:ascii="Times New Roman" w:eastAsia="Times New Roman" w:hAnsi="Times New Roman"/>
      <w:lang w:val="es-MX" w:eastAsia="es-MX"/>
    </w:rPr>
  </w:style>
  <w:style w:type="character" w:customStyle="1" w:styleId="normaltextrun">
    <w:name w:val="normaltextrun"/>
    <w:basedOn w:val="Fuentedeprrafopredeter"/>
    <w:rsid w:val="00A13D5C"/>
  </w:style>
  <w:style w:type="character" w:customStyle="1" w:styleId="eop">
    <w:name w:val="eop"/>
    <w:basedOn w:val="Fuentedeprrafopredeter"/>
    <w:rsid w:val="00A13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38213">
      <w:bodyDiv w:val="1"/>
      <w:marLeft w:val="0"/>
      <w:marRight w:val="0"/>
      <w:marTop w:val="0"/>
      <w:marBottom w:val="0"/>
      <w:divBdr>
        <w:top w:val="none" w:sz="0" w:space="0" w:color="auto"/>
        <w:left w:val="none" w:sz="0" w:space="0" w:color="auto"/>
        <w:bottom w:val="none" w:sz="0" w:space="0" w:color="auto"/>
        <w:right w:val="none" w:sz="0" w:space="0" w:color="auto"/>
      </w:divBdr>
    </w:div>
    <w:div w:id="1045716505">
      <w:bodyDiv w:val="1"/>
      <w:marLeft w:val="0"/>
      <w:marRight w:val="0"/>
      <w:marTop w:val="0"/>
      <w:marBottom w:val="0"/>
      <w:divBdr>
        <w:top w:val="none" w:sz="0" w:space="0" w:color="auto"/>
        <w:left w:val="none" w:sz="0" w:space="0" w:color="auto"/>
        <w:bottom w:val="none" w:sz="0" w:space="0" w:color="auto"/>
        <w:right w:val="none" w:sz="0" w:space="0" w:color="auto"/>
      </w:divBdr>
      <w:divsChild>
        <w:div w:id="174197891">
          <w:marLeft w:val="0"/>
          <w:marRight w:val="0"/>
          <w:marTop w:val="0"/>
          <w:marBottom w:val="0"/>
          <w:divBdr>
            <w:top w:val="none" w:sz="0" w:space="0" w:color="auto"/>
            <w:left w:val="none" w:sz="0" w:space="0" w:color="auto"/>
            <w:bottom w:val="none" w:sz="0" w:space="0" w:color="auto"/>
            <w:right w:val="none" w:sz="0" w:space="0" w:color="auto"/>
          </w:divBdr>
        </w:div>
        <w:div w:id="458036880">
          <w:marLeft w:val="0"/>
          <w:marRight w:val="0"/>
          <w:marTop w:val="0"/>
          <w:marBottom w:val="0"/>
          <w:divBdr>
            <w:top w:val="none" w:sz="0" w:space="0" w:color="auto"/>
            <w:left w:val="none" w:sz="0" w:space="0" w:color="auto"/>
            <w:bottom w:val="none" w:sz="0" w:space="0" w:color="auto"/>
            <w:right w:val="none" w:sz="0" w:space="0" w:color="auto"/>
          </w:divBdr>
        </w:div>
        <w:div w:id="378866283">
          <w:marLeft w:val="0"/>
          <w:marRight w:val="0"/>
          <w:marTop w:val="0"/>
          <w:marBottom w:val="0"/>
          <w:divBdr>
            <w:top w:val="none" w:sz="0" w:space="0" w:color="auto"/>
            <w:left w:val="none" w:sz="0" w:space="0" w:color="auto"/>
            <w:bottom w:val="none" w:sz="0" w:space="0" w:color="auto"/>
            <w:right w:val="none" w:sz="0" w:space="0" w:color="auto"/>
          </w:divBdr>
        </w:div>
      </w:divsChild>
    </w:div>
    <w:div w:id="1135100828">
      <w:bodyDiv w:val="1"/>
      <w:marLeft w:val="0"/>
      <w:marRight w:val="0"/>
      <w:marTop w:val="0"/>
      <w:marBottom w:val="0"/>
      <w:divBdr>
        <w:top w:val="none" w:sz="0" w:space="0" w:color="auto"/>
        <w:left w:val="none" w:sz="0" w:space="0" w:color="auto"/>
        <w:bottom w:val="none" w:sz="0" w:space="0" w:color="auto"/>
        <w:right w:val="none" w:sz="0" w:space="0" w:color="auto"/>
      </w:divBdr>
    </w:div>
    <w:div w:id="1273706843">
      <w:bodyDiv w:val="1"/>
      <w:marLeft w:val="0"/>
      <w:marRight w:val="0"/>
      <w:marTop w:val="0"/>
      <w:marBottom w:val="0"/>
      <w:divBdr>
        <w:top w:val="none" w:sz="0" w:space="0" w:color="auto"/>
        <w:left w:val="none" w:sz="0" w:space="0" w:color="auto"/>
        <w:bottom w:val="none" w:sz="0" w:space="0" w:color="auto"/>
        <w:right w:val="none" w:sz="0" w:space="0" w:color="auto"/>
      </w:divBdr>
      <w:divsChild>
        <w:div w:id="74590164">
          <w:marLeft w:val="547"/>
          <w:marRight w:val="0"/>
          <w:marTop w:val="0"/>
          <w:marBottom w:val="0"/>
          <w:divBdr>
            <w:top w:val="none" w:sz="0" w:space="0" w:color="auto"/>
            <w:left w:val="none" w:sz="0" w:space="0" w:color="auto"/>
            <w:bottom w:val="none" w:sz="0" w:space="0" w:color="auto"/>
            <w:right w:val="none" w:sz="0" w:space="0" w:color="auto"/>
          </w:divBdr>
        </w:div>
        <w:div w:id="1267276368">
          <w:marLeft w:val="547"/>
          <w:marRight w:val="0"/>
          <w:marTop w:val="0"/>
          <w:marBottom w:val="0"/>
          <w:divBdr>
            <w:top w:val="none" w:sz="0" w:space="0" w:color="auto"/>
            <w:left w:val="none" w:sz="0" w:space="0" w:color="auto"/>
            <w:bottom w:val="none" w:sz="0" w:space="0" w:color="auto"/>
            <w:right w:val="none" w:sz="0" w:space="0" w:color="auto"/>
          </w:divBdr>
        </w:div>
        <w:div w:id="1606571166">
          <w:marLeft w:val="547"/>
          <w:marRight w:val="0"/>
          <w:marTop w:val="0"/>
          <w:marBottom w:val="0"/>
          <w:divBdr>
            <w:top w:val="none" w:sz="0" w:space="0" w:color="auto"/>
            <w:left w:val="none" w:sz="0" w:space="0" w:color="auto"/>
            <w:bottom w:val="none" w:sz="0" w:space="0" w:color="auto"/>
            <w:right w:val="none" w:sz="0" w:space="0" w:color="auto"/>
          </w:divBdr>
        </w:div>
      </w:divsChild>
    </w:div>
    <w:div w:id="1812356591">
      <w:bodyDiv w:val="1"/>
      <w:marLeft w:val="0"/>
      <w:marRight w:val="0"/>
      <w:marTop w:val="0"/>
      <w:marBottom w:val="0"/>
      <w:divBdr>
        <w:top w:val="none" w:sz="0" w:space="0" w:color="auto"/>
        <w:left w:val="none" w:sz="0" w:space="0" w:color="auto"/>
        <w:bottom w:val="none" w:sz="0" w:space="0" w:color="auto"/>
        <w:right w:val="none" w:sz="0" w:space="0" w:color="auto"/>
      </w:divBdr>
      <w:divsChild>
        <w:div w:id="2007442342">
          <w:marLeft w:val="547"/>
          <w:marRight w:val="0"/>
          <w:marTop w:val="0"/>
          <w:marBottom w:val="0"/>
          <w:divBdr>
            <w:top w:val="none" w:sz="0" w:space="0" w:color="auto"/>
            <w:left w:val="none" w:sz="0" w:space="0" w:color="auto"/>
            <w:bottom w:val="none" w:sz="0" w:space="0" w:color="auto"/>
            <w:right w:val="none" w:sz="0" w:space="0" w:color="auto"/>
          </w:divBdr>
        </w:div>
        <w:div w:id="1057775670">
          <w:marLeft w:val="547"/>
          <w:marRight w:val="0"/>
          <w:marTop w:val="0"/>
          <w:marBottom w:val="0"/>
          <w:divBdr>
            <w:top w:val="none" w:sz="0" w:space="0" w:color="auto"/>
            <w:left w:val="none" w:sz="0" w:space="0" w:color="auto"/>
            <w:bottom w:val="none" w:sz="0" w:space="0" w:color="auto"/>
            <w:right w:val="none" w:sz="0" w:space="0" w:color="auto"/>
          </w:divBdr>
        </w:div>
        <w:div w:id="1514568125">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ise&#241;o%20y%20Produccion%20Audiovisual\Documentos\2023\Plantillas\Plantillas\Hojas%20membretadas\Oficio%20SESAJ.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xQvSU6KVHEZWufGBQwPxPoYoA==">AMUW2mUgYEGU7bmbEuAEKE41tdKpfQwOjBn4kMhpICppAFF9rfUbF04lWbAKT43uh2Uk1MfdJe+uvtb2TBephR/varU6lvOH8t7EnUWkxmihXEP1Iif7ggU=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C891351-2714-C240-90C1-CAEE2AAAB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Oficio SESAJ</Template>
  <TotalTime>3</TotalTime>
  <Pages>7</Pages>
  <Words>2455</Words>
  <Characters>13506</Characters>
  <Application>Microsoft Office Word</Application>
  <DocSecurity>0</DocSecurity>
  <Lines>112</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rotceh.sanchez</dc:creator>
  <cp:lastModifiedBy>Jesús Salvador Bolaños Cisneros</cp:lastModifiedBy>
  <cp:revision>3</cp:revision>
  <dcterms:created xsi:type="dcterms:W3CDTF">2024-12-06T19:46:00Z</dcterms:created>
  <dcterms:modified xsi:type="dcterms:W3CDTF">2024-12-18T21:30:00Z</dcterms:modified>
</cp:coreProperties>
</file>