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E8B5BC" w14:textId="77777777" w:rsidR="00CF582E" w:rsidRDefault="00CF582E"/>
    <w:p w14:paraId="4FA13003" w14:textId="77777777" w:rsidR="00982B75" w:rsidRDefault="00982B75"/>
    <w:p w14:paraId="77714608" w14:textId="77777777" w:rsidR="00114F5F" w:rsidRDefault="00114F5F"/>
    <w:tbl>
      <w:tblPr>
        <w:tblStyle w:val="Tablaconcuadrculaclar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7562"/>
      </w:tblGrid>
      <w:tr w:rsidR="007026F1" w:rsidRPr="00ED3474" w14:paraId="517980E0" w14:textId="77777777">
        <w:tc>
          <w:tcPr>
            <w:tcW w:w="1276" w:type="dxa"/>
            <w:shd w:val="clear" w:color="auto" w:fill="auto"/>
          </w:tcPr>
          <w:p w14:paraId="1391CC7C" w14:textId="77777777" w:rsidR="007026F1" w:rsidRPr="00ED3474" w:rsidRDefault="007026F1">
            <w:pPr>
              <w:jc w:val="right"/>
              <w:rPr>
                <w:rFonts w:eastAsia="Arial" w:cs="Arial"/>
                <w:bCs/>
                <w:color w:val="006078"/>
                <w:szCs w:val="22"/>
                <w:lang w:val="es-MX"/>
              </w:rPr>
            </w:pPr>
            <w:r w:rsidRPr="00ED3474">
              <w:rPr>
                <w:rFonts w:eastAsia="Arial" w:cs="Arial"/>
                <w:bCs/>
                <w:color w:val="006078"/>
                <w:szCs w:val="22"/>
                <w:lang w:val="es-MX"/>
              </w:rPr>
              <w:t>Sesión</w:t>
            </w:r>
          </w:p>
        </w:tc>
        <w:tc>
          <w:tcPr>
            <w:tcW w:w="7562" w:type="dxa"/>
          </w:tcPr>
          <w:p w14:paraId="5B5E7348" w14:textId="28057377" w:rsidR="007026F1" w:rsidRPr="00ED3474" w:rsidRDefault="007026F1" w:rsidP="00BD2427">
            <w:pPr>
              <w:rPr>
                <w:rFonts w:eastAsia="Arial" w:cs="Arial"/>
                <w:bCs/>
                <w:szCs w:val="22"/>
                <w:lang w:val="es-MX"/>
              </w:rPr>
            </w:pPr>
            <w:r w:rsidRPr="00ED3474">
              <w:rPr>
                <w:rFonts w:eastAsia="Arial" w:cs="Arial"/>
                <w:bCs/>
                <w:szCs w:val="22"/>
                <w:lang w:val="es-MX"/>
              </w:rPr>
              <w:t>CE.S</w:t>
            </w:r>
            <w:r w:rsidR="00B34873">
              <w:rPr>
                <w:rFonts w:eastAsia="Arial" w:cs="Arial"/>
                <w:bCs/>
                <w:szCs w:val="22"/>
                <w:lang w:val="es-MX"/>
              </w:rPr>
              <w:t>E</w:t>
            </w:r>
            <w:r w:rsidRPr="00ED3474">
              <w:rPr>
                <w:rFonts w:eastAsia="Arial" w:cs="Arial"/>
                <w:bCs/>
                <w:szCs w:val="22"/>
                <w:lang w:val="es-MX"/>
              </w:rPr>
              <w:t>.202</w:t>
            </w:r>
            <w:r w:rsidR="001B667B">
              <w:rPr>
                <w:rFonts w:eastAsia="Arial" w:cs="Arial"/>
                <w:bCs/>
                <w:szCs w:val="22"/>
                <w:lang w:val="es-MX"/>
              </w:rPr>
              <w:t>4</w:t>
            </w:r>
            <w:r w:rsidRPr="00ED3474">
              <w:rPr>
                <w:rFonts w:eastAsia="Arial" w:cs="Arial"/>
                <w:bCs/>
                <w:szCs w:val="22"/>
                <w:lang w:val="es-MX"/>
              </w:rPr>
              <w:t>.</w:t>
            </w:r>
            <w:r w:rsidR="003D7285">
              <w:rPr>
                <w:rFonts w:eastAsia="Arial" w:cs="Arial"/>
                <w:bCs/>
                <w:szCs w:val="22"/>
                <w:lang w:val="es-MX"/>
              </w:rPr>
              <w:t>4</w:t>
            </w:r>
          </w:p>
        </w:tc>
      </w:tr>
      <w:tr w:rsidR="007026F1" w:rsidRPr="00ED3474" w14:paraId="305C05CA" w14:textId="77777777">
        <w:tc>
          <w:tcPr>
            <w:tcW w:w="1276" w:type="dxa"/>
            <w:shd w:val="clear" w:color="auto" w:fill="auto"/>
          </w:tcPr>
          <w:p w14:paraId="3D51E48C" w14:textId="77777777" w:rsidR="007026F1" w:rsidRPr="00ED3474" w:rsidRDefault="007026F1">
            <w:pPr>
              <w:jc w:val="right"/>
              <w:rPr>
                <w:rFonts w:eastAsia="Arial" w:cs="Arial"/>
                <w:bCs/>
                <w:color w:val="006078"/>
                <w:szCs w:val="22"/>
                <w:lang w:val="es-MX"/>
              </w:rPr>
            </w:pPr>
            <w:r w:rsidRPr="00ED3474">
              <w:rPr>
                <w:rFonts w:eastAsia="Arial" w:cs="Arial"/>
                <w:bCs/>
                <w:color w:val="006078"/>
                <w:szCs w:val="22"/>
                <w:lang w:val="es-MX"/>
              </w:rPr>
              <w:t>Fecha</w:t>
            </w:r>
          </w:p>
        </w:tc>
        <w:tc>
          <w:tcPr>
            <w:tcW w:w="7562" w:type="dxa"/>
          </w:tcPr>
          <w:p w14:paraId="09B99A2A" w14:textId="61A2CE09" w:rsidR="007026F1" w:rsidRPr="00ED3474" w:rsidRDefault="007E7485" w:rsidP="00BD2427">
            <w:pPr>
              <w:rPr>
                <w:rFonts w:eastAsia="Arial" w:cs="Arial"/>
                <w:bCs/>
                <w:szCs w:val="22"/>
                <w:lang w:val="es-MX"/>
              </w:rPr>
            </w:pPr>
            <w:r>
              <w:rPr>
                <w:rFonts w:eastAsia="Arial" w:cs="Arial"/>
                <w:bCs/>
                <w:szCs w:val="22"/>
                <w:lang w:val="es-MX"/>
              </w:rPr>
              <w:t>23</w:t>
            </w:r>
            <w:r w:rsidR="007026F1" w:rsidRPr="00ED3474">
              <w:rPr>
                <w:rFonts w:eastAsia="Arial" w:cs="Arial"/>
                <w:bCs/>
                <w:szCs w:val="22"/>
                <w:lang w:val="es-MX"/>
              </w:rPr>
              <w:t xml:space="preserve"> de </w:t>
            </w:r>
            <w:r w:rsidR="006B6396">
              <w:rPr>
                <w:rFonts w:eastAsia="Arial" w:cs="Arial"/>
                <w:bCs/>
                <w:szCs w:val="22"/>
                <w:lang w:val="es-MX"/>
              </w:rPr>
              <w:t>ju</w:t>
            </w:r>
            <w:r>
              <w:rPr>
                <w:rFonts w:eastAsia="Arial" w:cs="Arial"/>
                <w:bCs/>
                <w:szCs w:val="22"/>
                <w:lang w:val="es-MX"/>
              </w:rPr>
              <w:t>lio</w:t>
            </w:r>
            <w:r w:rsidR="007026F1" w:rsidRPr="00ED3474">
              <w:rPr>
                <w:rFonts w:eastAsia="Arial" w:cs="Arial"/>
                <w:bCs/>
                <w:szCs w:val="22"/>
                <w:lang w:val="es-MX"/>
              </w:rPr>
              <w:t xml:space="preserve"> de 202</w:t>
            </w:r>
            <w:r w:rsidR="001B667B">
              <w:rPr>
                <w:rFonts w:eastAsia="Arial" w:cs="Arial"/>
                <w:bCs/>
                <w:szCs w:val="22"/>
                <w:lang w:val="es-MX"/>
              </w:rPr>
              <w:t>4</w:t>
            </w:r>
          </w:p>
        </w:tc>
      </w:tr>
      <w:tr w:rsidR="007026F1" w:rsidRPr="00ED3474" w14:paraId="75C3D83F" w14:textId="77777777">
        <w:tc>
          <w:tcPr>
            <w:tcW w:w="1276" w:type="dxa"/>
            <w:shd w:val="clear" w:color="auto" w:fill="auto"/>
          </w:tcPr>
          <w:p w14:paraId="5556E9A1" w14:textId="77777777" w:rsidR="007026F1" w:rsidRPr="00ED3474" w:rsidRDefault="007026F1">
            <w:pPr>
              <w:jc w:val="right"/>
              <w:rPr>
                <w:rFonts w:eastAsia="Arial" w:cs="Arial"/>
                <w:bCs/>
                <w:color w:val="006078"/>
                <w:szCs w:val="22"/>
                <w:lang w:val="es-MX"/>
              </w:rPr>
            </w:pPr>
            <w:r w:rsidRPr="00ED3474">
              <w:rPr>
                <w:rFonts w:eastAsia="Arial" w:cs="Arial"/>
                <w:bCs/>
                <w:color w:val="006078"/>
                <w:szCs w:val="22"/>
                <w:lang w:val="es-MX"/>
              </w:rPr>
              <w:t>Hora</w:t>
            </w:r>
          </w:p>
        </w:tc>
        <w:tc>
          <w:tcPr>
            <w:tcW w:w="7562" w:type="dxa"/>
          </w:tcPr>
          <w:p w14:paraId="024D97C3" w14:textId="18FFD9F9" w:rsidR="007026F1" w:rsidRPr="00ED3474" w:rsidRDefault="007026F1" w:rsidP="00BD2427">
            <w:pPr>
              <w:rPr>
                <w:rFonts w:eastAsia="Arial" w:cs="Arial"/>
                <w:bCs/>
                <w:szCs w:val="22"/>
                <w:lang w:val="es-MX"/>
              </w:rPr>
            </w:pPr>
            <w:r w:rsidRPr="00ED3474">
              <w:rPr>
                <w:rFonts w:eastAsia="Arial" w:cs="Arial"/>
                <w:bCs/>
                <w:szCs w:val="22"/>
                <w:lang w:val="es-MX"/>
              </w:rPr>
              <w:t>1</w:t>
            </w:r>
            <w:r w:rsidR="007E7485">
              <w:rPr>
                <w:rFonts w:eastAsia="Arial" w:cs="Arial"/>
                <w:bCs/>
                <w:szCs w:val="22"/>
                <w:lang w:val="es-MX"/>
              </w:rPr>
              <w:t>2</w:t>
            </w:r>
            <w:r w:rsidRPr="00ED3474">
              <w:rPr>
                <w:rFonts w:eastAsia="Arial" w:cs="Arial"/>
                <w:bCs/>
                <w:szCs w:val="22"/>
                <w:lang w:val="es-MX"/>
              </w:rPr>
              <w:t>:00 horas</w:t>
            </w:r>
          </w:p>
        </w:tc>
      </w:tr>
      <w:tr w:rsidR="007026F1" w:rsidRPr="00ED3474" w14:paraId="174E8E41" w14:textId="77777777">
        <w:tc>
          <w:tcPr>
            <w:tcW w:w="1276" w:type="dxa"/>
            <w:shd w:val="clear" w:color="auto" w:fill="auto"/>
          </w:tcPr>
          <w:p w14:paraId="754BE2DF" w14:textId="77777777" w:rsidR="007026F1" w:rsidRPr="00ED3474" w:rsidRDefault="007026F1">
            <w:pPr>
              <w:jc w:val="right"/>
              <w:rPr>
                <w:rFonts w:eastAsia="Arial" w:cs="Arial"/>
                <w:bCs/>
                <w:color w:val="006078"/>
                <w:szCs w:val="22"/>
                <w:lang w:val="es-MX"/>
              </w:rPr>
            </w:pPr>
            <w:r w:rsidRPr="00ED3474">
              <w:rPr>
                <w:rFonts w:eastAsia="Arial" w:cs="Arial"/>
                <w:bCs/>
                <w:color w:val="006078"/>
                <w:szCs w:val="22"/>
                <w:lang w:val="es-MX"/>
              </w:rPr>
              <w:t>Lugar</w:t>
            </w:r>
          </w:p>
        </w:tc>
        <w:tc>
          <w:tcPr>
            <w:tcW w:w="7562" w:type="dxa"/>
          </w:tcPr>
          <w:p w14:paraId="7B4B6AD6" w14:textId="21BBB708" w:rsidR="007026F1" w:rsidRPr="00ED3474" w:rsidRDefault="00BD2427" w:rsidP="00BD2427">
            <w:pPr>
              <w:rPr>
                <w:rFonts w:eastAsia="Arial" w:cs="Arial"/>
                <w:szCs w:val="22"/>
                <w:lang w:val="es-MX" w:eastAsia="es-MX"/>
              </w:rPr>
            </w:pPr>
            <w:r w:rsidRPr="00BD2427">
              <w:rPr>
                <w:rFonts w:eastAsia="Arial" w:cs="Arial"/>
                <w:szCs w:val="22"/>
                <w:lang w:val="es-MX" w:eastAsia="es-MX"/>
              </w:rPr>
              <w:t>Híbrida: en las instalaciones de la Secretaría Ejecutiva del Sistema Estatal Anticorrupción de Jalisco</w:t>
            </w:r>
            <w:r w:rsidR="00F302B9">
              <w:rPr>
                <w:rFonts w:eastAsia="Arial" w:cs="Arial"/>
                <w:szCs w:val="22"/>
                <w:lang w:val="es-MX" w:eastAsia="es-MX"/>
              </w:rPr>
              <w:t>,</w:t>
            </w:r>
            <w:r w:rsidRPr="00BD2427">
              <w:rPr>
                <w:rFonts w:eastAsia="Arial" w:cs="Arial"/>
                <w:szCs w:val="22"/>
                <w:lang w:val="es-MX" w:eastAsia="es-MX"/>
              </w:rPr>
              <w:t xml:space="preserve"> Av. de los Arcos 767</w:t>
            </w:r>
            <w:r w:rsidR="0065411C">
              <w:rPr>
                <w:rFonts w:eastAsia="Arial" w:cs="Arial"/>
                <w:szCs w:val="22"/>
                <w:lang w:val="es-MX" w:eastAsia="es-MX"/>
              </w:rPr>
              <w:t>,</w:t>
            </w:r>
            <w:r w:rsidRPr="00BD2427">
              <w:rPr>
                <w:rFonts w:eastAsia="Arial" w:cs="Arial"/>
                <w:szCs w:val="22"/>
                <w:lang w:val="es-MX" w:eastAsia="es-MX"/>
              </w:rPr>
              <w:t xml:space="preserve"> Colonia Jardines del Bosque, CP 44520, Guadalajara, Jalisco, México;</w:t>
            </w:r>
            <w:r w:rsidR="00B9667A">
              <w:t xml:space="preserve"> </w:t>
            </w:r>
            <w:r w:rsidR="00EF7135">
              <w:t xml:space="preserve">así como </w:t>
            </w:r>
            <w:r w:rsidR="00B9667A" w:rsidRPr="00B9667A">
              <w:rPr>
                <w:rFonts w:eastAsia="Arial" w:cs="Arial"/>
                <w:szCs w:val="22"/>
                <w:lang w:val="es-MX" w:eastAsia="es-MX"/>
              </w:rPr>
              <w:t xml:space="preserve">mediante el uso de </w:t>
            </w:r>
            <w:r w:rsidR="00943EE5">
              <w:rPr>
                <w:rFonts w:eastAsia="Arial" w:cs="Arial"/>
                <w:szCs w:val="22"/>
                <w:lang w:val="es-MX" w:eastAsia="es-MX"/>
              </w:rPr>
              <w:t>herramientas tecnológicas,</w:t>
            </w:r>
            <w:r w:rsidRPr="00BD2427">
              <w:rPr>
                <w:rFonts w:eastAsia="Arial" w:cs="Arial"/>
                <w:szCs w:val="22"/>
                <w:lang w:val="es-MX" w:eastAsia="es-MX"/>
              </w:rPr>
              <w:t xml:space="preserve"> y transmitida </w:t>
            </w:r>
            <w:r w:rsidR="00875E9C">
              <w:rPr>
                <w:rFonts w:eastAsia="Arial" w:cs="Arial"/>
                <w:szCs w:val="22"/>
                <w:lang w:val="es-MX" w:eastAsia="es-MX"/>
              </w:rPr>
              <w:t>a través</w:t>
            </w:r>
            <w:r w:rsidRPr="00BD2427">
              <w:rPr>
                <w:rFonts w:eastAsia="Arial" w:cs="Arial"/>
                <w:szCs w:val="22"/>
                <w:lang w:val="es-MX" w:eastAsia="es-MX"/>
              </w:rPr>
              <w:t xml:space="preserve"> </w:t>
            </w:r>
            <w:r w:rsidR="00875E9C">
              <w:rPr>
                <w:rFonts w:eastAsia="Arial" w:cs="Arial"/>
                <w:szCs w:val="22"/>
                <w:lang w:val="es-MX" w:eastAsia="es-MX"/>
              </w:rPr>
              <w:t>d</w:t>
            </w:r>
            <w:r w:rsidRPr="00BD2427">
              <w:rPr>
                <w:rFonts w:eastAsia="Arial" w:cs="Arial"/>
                <w:szCs w:val="22"/>
                <w:lang w:val="es-MX" w:eastAsia="es-MX"/>
              </w:rPr>
              <w:t>el canal de YouTube</w:t>
            </w:r>
            <w:r w:rsidR="00F576FE">
              <w:rPr>
                <w:rFonts w:eastAsia="Arial" w:cs="Arial"/>
                <w:szCs w:val="22"/>
                <w:lang w:val="es-MX" w:eastAsia="es-MX"/>
              </w:rPr>
              <w:t xml:space="preserve">: </w:t>
            </w:r>
            <w:r w:rsidR="00D73726" w:rsidRPr="00D73726">
              <w:rPr>
                <w:rFonts w:eastAsia="Arial" w:cs="Arial"/>
                <w:szCs w:val="22"/>
                <w:lang w:val="es-MX" w:eastAsia="es-MX"/>
              </w:rPr>
              <w:t>https://youtube.com/live/5bXuQJd00iI?feature=share</w:t>
            </w:r>
          </w:p>
        </w:tc>
      </w:tr>
    </w:tbl>
    <w:p w14:paraId="3BB4067D" w14:textId="77777777" w:rsidR="007026F1" w:rsidRPr="00ED3474" w:rsidRDefault="007026F1" w:rsidP="007026F1">
      <w:pPr>
        <w:rPr>
          <w:rFonts w:eastAsia="Arial" w:cs="Arial"/>
          <w:b/>
          <w:lang w:val="es-MX"/>
        </w:rPr>
      </w:pPr>
    </w:p>
    <w:p w14:paraId="6A5FC9CE" w14:textId="3C2F0188" w:rsidR="007026F1" w:rsidRDefault="007026F1" w:rsidP="007026F1">
      <w:pPr>
        <w:rPr>
          <w:rFonts w:eastAsia="Arial" w:cs="Arial"/>
          <w:szCs w:val="22"/>
          <w:lang w:val="es-MX"/>
        </w:rPr>
      </w:pPr>
      <w:r w:rsidRPr="00ED3474">
        <w:rPr>
          <w:rFonts w:eastAsia="Arial" w:cs="Arial"/>
          <w:szCs w:val="22"/>
          <w:lang w:val="es-MX"/>
        </w:rPr>
        <w:t>Con</w:t>
      </w:r>
      <w:r w:rsidR="00E10266">
        <w:rPr>
          <w:rFonts w:eastAsia="Arial" w:cs="Arial"/>
          <w:szCs w:val="22"/>
          <w:lang w:val="es-MX"/>
        </w:rPr>
        <w:t xml:space="preserve"> apego a lo dispuesto por </w:t>
      </w:r>
      <w:r w:rsidR="00D63ED0">
        <w:rPr>
          <w:rFonts w:eastAsia="Arial" w:cs="Arial"/>
          <w:szCs w:val="22"/>
          <w:lang w:val="es-MX"/>
        </w:rPr>
        <w:t>el</w:t>
      </w:r>
      <w:r w:rsidRPr="00ED3474">
        <w:rPr>
          <w:rFonts w:eastAsia="Arial" w:cs="Arial"/>
          <w:szCs w:val="22"/>
          <w:lang w:val="es-MX"/>
        </w:rPr>
        <w:t xml:space="preserve"> artículo 32</w:t>
      </w:r>
      <w:r w:rsidR="0042746D">
        <w:rPr>
          <w:rFonts w:eastAsia="Arial" w:cs="Arial"/>
          <w:szCs w:val="22"/>
          <w:lang w:val="es-MX"/>
        </w:rPr>
        <w:t>,</w:t>
      </w:r>
      <w:r w:rsidRPr="00ED3474">
        <w:rPr>
          <w:rFonts w:eastAsia="Arial" w:cs="Arial"/>
          <w:szCs w:val="22"/>
          <w:lang w:val="es-MX"/>
        </w:rPr>
        <w:t xml:space="preserve"> </w:t>
      </w:r>
      <w:r w:rsidR="002200D8">
        <w:rPr>
          <w:rFonts w:eastAsia="Arial" w:cs="Arial"/>
          <w:szCs w:val="22"/>
          <w:lang w:val="es-MX"/>
        </w:rPr>
        <w:t>numerales</w:t>
      </w:r>
      <w:r w:rsidRPr="00ED3474">
        <w:rPr>
          <w:rFonts w:eastAsia="Arial" w:cs="Arial"/>
          <w:szCs w:val="22"/>
          <w:lang w:val="es-MX"/>
        </w:rPr>
        <w:t xml:space="preserve"> 1 y 5</w:t>
      </w:r>
      <w:r w:rsidR="002200D8">
        <w:rPr>
          <w:rFonts w:eastAsia="Arial" w:cs="Arial"/>
          <w:szCs w:val="22"/>
          <w:lang w:val="es-MX"/>
        </w:rPr>
        <w:t>,</w:t>
      </w:r>
      <w:r w:rsidRPr="00ED3474">
        <w:rPr>
          <w:rFonts w:eastAsia="Arial" w:cs="Arial"/>
          <w:szCs w:val="22"/>
          <w:lang w:val="es-MX"/>
        </w:rPr>
        <w:t xml:space="preserve"> de la Ley del Sistema Anticorrupción del Estado de Jalisco</w:t>
      </w:r>
      <w:r w:rsidR="0042746D">
        <w:rPr>
          <w:rFonts w:eastAsia="Arial" w:cs="Arial"/>
          <w:szCs w:val="22"/>
          <w:lang w:val="es-MX"/>
        </w:rPr>
        <w:t xml:space="preserve">, así como </w:t>
      </w:r>
      <w:r w:rsidR="009C487B">
        <w:rPr>
          <w:rFonts w:eastAsia="Arial" w:cs="Arial"/>
          <w:szCs w:val="22"/>
          <w:lang w:val="es-MX"/>
        </w:rPr>
        <w:t>lo dispuesto en el artículo</w:t>
      </w:r>
      <w:r w:rsidRPr="00ED3474">
        <w:rPr>
          <w:rFonts w:eastAsia="Arial" w:cs="Arial"/>
          <w:szCs w:val="22"/>
          <w:lang w:val="es-MX"/>
        </w:rPr>
        <w:t xml:space="preserve"> 2</w:t>
      </w:r>
      <w:r w:rsidR="00545E4D">
        <w:rPr>
          <w:rFonts w:eastAsia="Arial" w:cs="Arial"/>
          <w:szCs w:val="22"/>
          <w:lang w:val="es-MX"/>
        </w:rPr>
        <w:t>3</w:t>
      </w:r>
      <w:r w:rsidR="00027E2D">
        <w:rPr>
          <w:rFonts w:eastAsia="Arial" w:cs="Arial"/>
          <w:szCs w:val="22"/>
          <w:lang w:val="es-MX"/>
        </w:rPr>
        <w:t>,</w:t>
      </w:r>
      <w:r w:rsidRPr="00ED3474">
        <w:rPr>
          <w:rFonts w:eastAsia="Arial" w:cs="Arial"/>
          <w:szCs w:val="22"/>
          <w:lang w:val="es-MX"/>
        </w:rPr>
        <w:t xml:space="preserve"> del Estatuto Orgánico de la Secretaría Ejecutiva del Sistema Estatal Anticorrupción de Jalisco, y previa convocatoria emitida el </w:t>
      </w:r>
      <w:r w:rsidR="00BE4FEB">
        <w:rPr>
          <w:rFonts w:eastAsia="Arial" w:cs="Arial"/>
          <w:szCs w:val="22"/>
          <w:lang w:val="es-MX"/>
        </w:rPr>
        <w:t>2</w:t>
      </w:r>
      <w:r w:rsidR="00171343">
        <w:rPr>
          <w:rFonts w:eastAsia="Arial" w:cs="Arial"/>
          <w:szCs w:val="22"/>
          <w:lang w:val="es-MX"/>
        </w:rPr>
        <w:t>2</w:t>
      </w:r>
      <w:r w:rsidRPr="00ED3474">
        <w:rPr>
          <w:rFonts w:eastAsia="Arial" w:cs="Arial"/>
          <w:szCs w:val="22"/>
          <w:lang w:val="es-MX"/>
        </w:rPr>
        <w:t xml:space="preserve"> de</w:t>
      </w:r>
      <w:r w:rsidR="00171343">
        <w:rPr>
          <w:rFonts w:eastAsia="Arial" w:cs="Arial"/>
          <w:szCs w:val="22"/>
          <w:lang w:val="es-MX"/>
        </w:rPr>
        <w:t xml:space="preserve"> julio</w:t>
      </w:r>
      <w:r w:rsidRPr="00ED3474">
        <w:rPr>
          <w:rFonts w:eastAsia="Arial" w:cs="Arial"/>
          <w:szCs w:val="22"/>
          <w:lang w:val="es-MX"/>
        </w:rPr>
        <w:t xml:space="preserve"> de 202</w:t>
      </w:r>
      <w:r w:rsidR="00E75077">
        <w:rPr>
          <w:rFonts w:eastAsia="Arial" w:cs="Arial"/>
          <w:szCs w:val="22"/>
          <w:lang w:val="es-MX"/>
        </w:rPr>
        <w:t>4</w:t>
      </w:r>
      <w:r w:rsidRPr="00ED3474">
        <w:rPr>
          <w:rFonts w:eastAsia="Arial" w:cs="Arial"/>
          <w:szCs w:val="22"/>
          <w:lang w:val="es-MX"/>
        </w:rPr>
        <w:t>, quienes integran la Comisión Ejecutiva de la Secretaría Ejecutiva del Sistema Estatal Anticorrupción de Jalisco</w:t>
      </w:r>
      <w:r w:rsidR="00BA1C58">
        <w:rPr>
          <w:rFonts w:eastAsia="Arial" w:cs="Arial"/>
          <w:szCs w:val="22"/>
          <w:lang w:val="es-MX"/>
        </w:rPr>
        <w:t>,</w:t>
      </w:r>
      <w:r w:rsidR="00423794">
        <w:rPr>
          <w:rFonts w:eastAsia="Arial" w:cs="Arial"/>
          <w:szCs w:val="22"/>
          <w:lang w:val="es-MX"/>
        </w:rPr>
        <w:t xml:space="preserve"> en adelante la “Comisión Ejecutiva”</w:t>
      </w:r>
      <w:r w:rsidR="00CF2A8F">
        <w:rPr>
          <w:rFonts w:eastAsia="Arial" w:cs="Arial"/>
          <w:szCs w:val="22"/>
          <w:lang w:val="es-MX"/>
        </w:rPr>
        <w:t xml:space="preserve">, </w:t>
      </w:r>
      <w:r w:rsidR="008A3F1A">
        <w:rPr>
          <w:rFonts w:eastAsia="Arial" w:cs="Arial"/>
          <w:szCs w:val="22"/>
          <w:lang w:val="es-MX"/>
        </w:rPr>
        <w:t xml:space="preserve">se reunieron en su </w:t>
      </w:r>
      <w:r w:rsidR="006C0A48">
        <w:rPr>
          <w:rFonts w:eastAsia="Arial" w:cs="Arial"/>
          <w:szCs w:val="22"/>
          <w:lang w:val="es-MX"/>
        </w:rPr>
        <w:t xml:space="preserve">Primera </w:t>
      </w:r>
      <w:r w:rsidR="008A3F1A">
        <w:rPr>
          <w:rFonts w:eastAsia="Arial" w:cs="Arial"/>
          <w:szCs w:val="22"/>
          <w:lang w:val="es-MX"/>
        </w:rPr>
        <w:t>Se</w:t>
      </w:r>
      <w:r w:rsidR="007F1BC6">
        <w:rPr>
          <w:rFonts w:eastAsia="Arial" w:cs="Arial"/>
          <w:szCs w:val="22"/>
          <w:lang w:val="es-MX"/>
        </w:rPr>
        <w:t xml:space="preserve">sión </w:t>
      </w:r>
      <w:r w:rsidR="006C0A48">
        <w:rPr>
          <w:rFonts w:eastAsia="Arial" w:cs="Arial"/>
          <w:szCs w:val="22"/>
          <w:lang w:val="es-MX"/>
        </w:rPr>
        <w:t>Extrao</w:t>
      </w:r>
      <w:r w:rsidR="007F1BC6">
        <w:rPr>
          <w:rFonts w:eastAsia="Arial" w:cs="Arial"/>
          <w:szCs w:val="22"/>
          <w:lang w:val="es-MX"/>
        </w:rPr>
        <w:t>rdinaria de 2024, bajo el siguiente</w:t>
      </w:r>
    </w:p>
    <w:p w14:paraId="4D585ED3" w14:textId="77777777" w:rsidR="00016DA8" w:rsidRDefault="00016DA8" w:rsidP="003C46A9">
      <w:pPr>
        <w:ind w:left="426"/>
        <w:rPr>
          <w:rFonts w:eastAsia="Arial" w:cs="Arial"/>
          <w:b/>
          <w:bCs/>
          <w:color w:val="006078"/>
          <w:szCs w:val="22"/>
          <w:lang w:val="es-MX"/>
        </w:rPr>
      </w:pPr>
    </w:p>
    <w:p w14:paraId="1726AB81" w14:textId="69131744" w:rsidR="0087279E" w:rsidRDefault="007026F1" w:rsidP="003C46A9">
      <w:pPr>
        <w:ind w:left="426"/>
        <w:rPr>
          <w:rFonts w:eastAsia="Arial" w:cs="Arial"/>
          <w:b/>
          <w:bCs/>
          <w:color w:val="006078"/>
          <w:szCs w:val="22"/>
          <w:lang w:val="es-MX"/>
        </w:rPr>
      </w:pPr>
      <w:r w:rsidRPr="00ED3474">
        <w:rPr>
          <w:rFonts w:eastAsia="Arial" w:cs="Arial"/>
          <w:b/>
          <w:bCs/>
          <w:color w:val="006078"/>
          <w:szCs w:val="22"/>
          <w:lang w:val="es-MX"/>
        </w:rPr>
        <w:t xml:space="preserve">Orden del </w:t>
      </w:r>
      <w:r w:rsidR="00271D07">
        <w:rPr>
          <w:rFonts w:eastAsia="Arial" w:cs="Arial"/>
          <w:b/>
          <w:bCs/>
          <w:color w:val="006078"/>
          <w:szCs w:val="22"/>
          <w:lang w:val="es-MX"/>
        </w:rPr>
        <w:t>D</w:t>
      </w:r>
      <w:r w:rsidRPr="00ED3474">
        <w:rPr>
          <w:rFonts w:eastAsia="Arial" w:cs="Arial"/>
          <w:b/>
          <w:bCs/>
          <w:color w:val="006078"/>
          <w:szCs w:val="22"/>
          <w:lang w:val="es-MX"/>
        </w:rPr>
        <w:t>ía</w:t>
      </w:r>
      <w:r w:rsidR="007F1BC6">
        <w:rPr>
          <w:rFonts w:eastAsia="Arial" w:cs="Arial"/>
          <w:b/>
          <w:bCs/>
          <w:color w:val="006078"/>
          <w:szCs w:val="22"/>
          <w:lang w:val="es-MX"/>
        </w:rPr>
        <w:t>:</w:t>
      </w:r>
    </w:p>
    <w:p w14:paraId="3A64D4C2" w14:textId="77777777" w:rsidR="00AD38AB" w:rsidRDefault="00AD38AB" w:rsidP="003C46A9">
      <w:pPr>
        <w:ind w:left="426"/>
        <w:rPr>
          <w:rFonts w:eastAsia="Arial" w:cs="Arial"/>
          <w:b/>
          <w:bCs/>
          <w:color w:val="006078"/>
          <w:szCs w:val="22"/>
          <w:lang w:val="es-MX"/>
        </w:rPr>
      </w:pPr>
    </w:p>
    <w:p w14:paraId="76BBBCBF" w14:textId="77777777" w:rsidR="004D501A" w:rsidRPr="004D501A" w:rsidRDefault="004D501A" w:rsidP="004D501A">
      <w:pPr>
        <w:numPr>
          <w:ilvl w:val="0"/>
          <w:numId w:val="5"/>
        </w:numPr>
        <w:rPr>
          <w:rFonts w:eastAsia="Arial" w:cs="Arial"/>
          <w:szCs w:val="22"/>
          <w:lang w:val="es-ES"/>
        </w:rPr>
      </w:pPr>
      <w:bookmarkStart w:id="0" w:name="_Hlk172815056"/>
      <w:r w:rsidRPr="004D501A">
        <w:rPr>
          <w:rFonts w:eastAsia="Arial" w:cs="Arial"/>
          <w:szCs w:val="22"/>
          <w:lang w:val="es-ES"/>
        </w:rPr>
        <w:t xml:space="preserve">Lista de asistencia, declaratoria de </w:t>
      </w:r>
      <w:r w:rsidRPr="004D501A">
        <w:rPr>
          <w:rFonts w:eastAsia="Arial" w:cs="Arial"/>
          <w:i/>
          <w:iCs/>
          <w:szCs w:val="22"/>
          <w:lang w:val="es-ES"/>
        </w:rPr>
        <w:t>quorum</w:t>
      </w:r>
      <w:r w:rsidRPr="004D501A">
        <w:rPr>
          <w:rFonts w:eastAsia="Arial" w:cs="Arial"/>
          <w:szCs w:val="22"/>
          <w:lang w:val="es-ES"/>
        </w:rPr>
        <w:t xml:space="preserve"> y apertura de la Sesión.</w:t>
      </w:r>
    </w:p>
    <w:p w14:paraId="1B44E200" w14:textId="5874629F" w:rsidR="004D501A" w:rsidRPr="004D501A" w:rsidRDefault="004D501A" w:rsidP="004D501A">
      <w:pPr>
        <w:numPr>
          <w:ilvl w:val="0"/>
          <w:numId w:val="5"/>
        </w:numPr>
        <w:rPr>
          <w:rFonts w:eastAsia="Arial" w:cs="Arial"/>
          <w:szCs w:val="22"/>
          <w:lang w:val="es-ES"/>
        </w:rPr>
      </w:pPr>
      <w:r w:rsidRPr="004D501A">
        <w:rPr>
          <w:rFonts w:eastAsia="Arial" w:cs="Arial"/>
          <w:szCs w:val="22"/>
          <w:lang w:val="es-ES"/>
        </w:rPr>
        <w:t xml:space="preserve">Lectura y, en su caso, aprobación del Orden del </w:t>
      </w:r>
      <w:r w:rsidR="00271D07">
        <w:rPr>
          <w:rFonts w:eastAsia="Arial" w:cs="Arial"/>
          <w:szCs w:val="22"/>
          <w:lang w:val="es-ES"/>
        </w:rPr>
        <w:t>D</w:t>
      </w:r>
      <w:r w:rsidRPr="004D501A">
        <w:rPr>
          <w:rFonts w:eastAsia="Arial" w:cs="Arial"/>
          <w:szCs w:val="22"/>
          <w:lang w:val="es-ES"/>
        </w:rPr>
        <w:t>ía.</w:t>
      </w:r>
    </w:p>
    <w:p w14:paraId="3C9EE228" w14:textId="77777777" w:rsidR="004D501A" w:rsidRPr="004D501A" w:rsidRDefault="004D501A" w:rsidP="004D501A">
      <w:pPr>
        <w:numPr>
          <w:ilvl w:val="0"/>
          <w:numId w:val="5"/>
        </w:numPr>
        <w:rPr>
          <w:rFonts w:eastAsia="Arial" w:cs="Arial"/>
          <w:szCs w:val="22"/>
          <w:lang w:val="es-ES"/>
        </w:rPr>
      </w:pPr>
      <w:r w:rsidRPr="004D501A">
        <w:rPr>
          <w:rFonts w:eastAsia="Arial" w:cs="Arial"/>
          <w:szCs w:val="22"/>
          <w:lang w:val="es-ES"/>
        </w:rPr>
        <w:t>Presentación y, en su caso, aprobación de los Lineamientos Generales para el uso de la plataforma de seguimiento a la implementación de la Política Estatal Anticorrupción de Jalisco (en seguimiento al acuerdo A.CC.2024.10).</w:t>
      </w:r>
    </w:p>
    <w:p w14:paraId="3656EF4D" w14:textId="77777777" w:rsidR="004D501A" w:rsidRPr="004D501A" w:rsidRDefault="004D501A" w:rsidP="004D501A">
      <w:pPr>
        <w:numPr>
          <w:ilvl w:val="0"/>
          <w:numId w:val="5"/>
        </w:numPr>
        <w:rPr>
          <w:rFonts w:eastAsia="Arial" w:cs="Arial"/>
          <w:szCs w:val="22"/>
          <w:lang w:val="es-ES"/>
        </w:rPr>
      </w:pPr>
      <w:r w:rsidRPr="004D501A">
        <w:rPr>
          <w:rFonts w:eastAsia="Arial" w:cs="Arial"/>
          <w:szCs w:val="22"/>
          <w:lang w:val="es-ES"/>
        </w:rPr>
        <w:t>Presentación, para conocimiento, de avances en los trabajos relativos al Eje 3.4 "Combatir la Impunidad", del Programa de Trabajo Anual 2024 del Comité Coordinador (en seguimiento al acuerdo A.CC.2024.7).</w:t>
      </w:r>
    </w:p>
    <w:p w14:paraId="40271D7C" w14:textId="77777777" w:rsidR="004D501A" w:rsidRPr="004D501A" w:rsidRDefault="004D501A" w:rsidP="004D501A">
      <w:pPr>
        <w:numPr>
          <w:ilvl w:val="0"/>
          <w:numId w:val="5"/>
        </w:numPr>
        <w:rPr>
          <w:rFonts w:eastAsia="Arial" w:cs="Arial"/>
          <w:szCs w:val="22"/>
          <w:lang w:val="es-ES"/>
        </w:rPr>
      </w:pPr>
      <w:r w:rsidRPr="004D501A">
        <w:rPr>
          <w:rFonts w:eastAsia="Arial" w:cs="Arial"/>
          <w:szCs w:val="22"/>
          <w:lang w:val="es-ES"/>
        </w:rPr>
        <w:t>Acuerdos.</w:t>
      </w:r>
    </w:p>
    <w:p w14:paraId="37A306F3" w14:textId="77777777" w:rsidR="004D501A" w:rsidRPr="004D501A" w:rsidRDefault="004D501A" w:rsidP="004D501A">
      <w:pPr>
        <w:numPr>
          <w:ilvl w:val="0"/>
          <w:numId w:val="5"/>
        </w:numPr>
        <w:rPr>
          <w:rFonts w:eastAsia="Arial" w:cs="Arial"/>
          <w:szCs w:val="22"/>
          <w:lang w:val="es-ES"/>
        </w:rPr>
      </w:pPr>
      <w:r w:rsidRPr="004D501A">
        <w:rPr>
          <w:rFonts w:eastAsia="Arial" w:cs="Arial"/>
          <w:szCs w:val="22"/>
          <w:lang w:val="es-ES"/>
        </w:rPr>
        <w:t>Clausura de la Sesión.</w:t>
      </w:r>
    </w:p>
    <w:bookmarkEnd w:id="0"/>
    <w:p w14:paraId="244CF02A" w14:textId="77777777" w:rsidR="00AD38AB" w:rsidRDefault="00AD38AB" w:rsidP="00AD38AB">
      <w:pPr>
        <w:rPr>
          <w:rFonts w:eastAsia="Arial" w:cs="Arial"/>
          <w:szCs w:val="22"/>
          <w:lang w:val="es-ES"/>
        </w:rPr>
      </w:pPr>
    </w:p>
    <w:p w14:paraId="236C5DC0" w14:textId="2D9F4300" w:rsidR="00AF2FD7" w:rsidRPr="00B05D82" w:rsidRDefault="007026F1" w:rsidP="00AF2FD7">
      <w:pPr>
        <w:pStyle w:val="Prrafodelista"/>
        <w:numPr>
          <w:ilvl w:val="0"/>
          <w:numId w:val="1"/>
        </w:numPr>
        <w:jc w:val="left"/>
        <w:rPr>
          <w:rFonts w:eastAsia="Arial" w:cs="Arial"/>
          <w:b/>
          <w:bCs/>
          <w:color w:val="006078"/>
          <w:szCs w:val="22"/>
          <w:lang w:val="es-MX"/>
        </w:rPr>
      </w:pPr>
      <w:r w:rsidRPr="00ED3474">
        <w:rPr>
          <w:rFonts w:eastAsia="Arial" w:cs="Arial"/>
          <w:b/>
          <w:bCs/>
          <w:color w:val="006078"/>
          <w:szCs w:val="22"/>
          <w:lang w:val="es-MX"/>
        </w:rPr>
        <w:t xml:space="preserve">Lista de asistencia, declaratoria de </w:t>
      </w:r>
      <w:r w:rsidRPr="00ED3474">
        <w:rPr>
          <w:rFonts w:eastAsia="Arial" w:cs="Arial"/>
          <w:b/>
          <w:bCs/>
          <w:i/>
          <w:iCs/>
          <w:color w:val="006078"/>
          <w:szCs w:val="22"/>
          <w:lang w:val="es-MX"/>
        </w:rPr>
        <w:t>quorum</w:t>
      </w:r>
      <w:r w:rsidRPr="00ED3474">
        <w:rPr>
          <w:rFonts w:eastAsia="Arial" w:cs="Arial"/>
          <w:b/>
          <w:bCs/>
          <w:color w:val="006078"/>
          <w:szCs w:val="22"/>
          <w:lang w:val="es-MX"/>
        </w:rPr>
        <w:t xml:space="preserve"> y apertura de la sesión</w:t>
      </w:r>
      <w:r w:rsidR="00CA0A88">
        <w:t>.</w:t>
      </w:r>
    </w:p>
    <w:p w14:paraId="585FAB6C" w14:textId="77777777" w:rsidR="00B05D82" w:rsidRDefault="00B05D82" w:rsidP="00B05D82">
      <w:pPr>
        <w:jc w:val="left"/>
        <w:rPr>
          <w:rFonts w:eastAsia="Arial" w:cs="Arial"/>
          <w:b/>
          <w:bCs/>
          <w:color w:val="006078"/>
          <w:szCs w:val="22"/>
          <w:lang w:val="es-MX"/>
        </w:rPr>
      </w:pPr>
    </w:p>
    <w:p w14:paraId="24227F6A" w14:textId="6F762D10" w:rsidR="00B05D82" w:rsidRDefault="00B05D82" w:rsidP="00B05D82">
      <w:pPr>
        <w:rPr>
          <w:rFonts w:eastAsia="Arial" w:cs="Arial"/>
          <w:szCs w:val="22"/>
          <w:lang w:val="es-MX"/>
        </w:rPr>
      </w:pPr>
      <w:r>
        <w:rPr>
          <w:rFonts w:eastAsia="Arial" w:cs="Arial"/>
          <w:szCs w:val="22"/>
          <w:lang w:val="es-MX"/>
        </w:rPr>
        <w:t xml:space="preserve">Respecto al primer punto del </w:t>
      </w:r>
      <w:r w:rsidR="007D6224">
        <w:rPr>
          <w:rFonts w:eastAsia="Arial" w:cs="Arial"/>
          <w:szCs w:val="22"/>
          <w:lang w:val="es-MX"/>
        </w:rPr>
        <w:t>O</w:t>
      </w:r>
      <w:r>
        <w:rPr>
          <w:rFonts w:eastAsia="Arial" w:cs="Arial"/>
          <w:szCs w:val="22"/>
          <w:lang w:val="es-MX"/>
        </w:rPr>
        <w:t>rden del día</w:t>
      </w:r>
      <w:r w:rsidR="007D6224">
        <w:rPr>
          <w:rFonts w:eastAsia="Arial" w:cs="Arial"/>
          <w:szCs w:val="22"/>
          <w:lang w:val="es-MX"/>
        </w:rPr>
        <w:t>,</w:t>
      </w:r>
      <w:r>
        <w:rPr>
          <w:rFonts w:eastAsia="Arial" w:cs="Arial"/>
          <w:szCs w:val="22"/>
          <w:lang w:val="es-MX"/>
        </w:rPr>
        <w:t xml:space="preserve"> e</w:t>
      </w:r>
      <w:r w:rsidRPr="00C94BCB">
        <w:rPr>
          <w:rFonts w:eastAsia="Arial" w:cs="Arial"/>
          <w:szCs w:val="22"/>
          <w:lang w:val="es-MX"/>
        </w:rPr>
        <w:t xml:space="preserve">l </w:t>
      </w:r>
      <w:r w:rsidR="009324F4" w:rsidRPr="009324F4">
        <w:rPr>
          <w:rFonts w:eastAsia="Arial" w:cs="Arial"/>
          <w:szCs w:val="22"/>
          <w:lang w:val="es-MX"/>
        </w:rPr>
        <w:t>Mtro. Gilberto Tinajero Díaz</w:t>
      </w:r>
      <w:r w:rsidR="004E4C7A" w:rsidRPr="004E4C7A">
        <w:rPr>
          <w:rFonts w:eastAsia="Arial" w:cs="Arial"/>
          <w:szCs w:val="22"/>
          <w:lang w:val="es-MX"/>
        </w:rPr>
        <w:t xml:space="preserve">, </w:t>
      </w:r>
      <w:r w:rsidR="009324F4">
        <w:rPr>
          <w:rFonts w:eastAsia="Arial" w:cs="Arial"/>
          <w:szCs w:val="22"/>
          <w:lang w:val="es-MX"/>
        </w:rPr>
        <w:t>S</w:t>
      </w:r>
      <w:r w:rsidR="004067A7">
        <w:rPr>
          <w:rFonts w:eastAsia="Arial" w:cs="Arial"/>
          <w:szCs w:val="22"/>
          <w:lang w:val="es-MX"/>
        </w:rPr>
        <w:t xml:space="preserve">ecretario Técnico </w:t>
      </w:r>
      <w:r w:rsidR="004E4C7A" w:rsidRPr="004E4C7A">
        <w:rPr>
          <w:rFonts w:eastAsia="Arial" w:cs="Arial"/>
          <w:szCs w:val="22"/>
          <w:lang w:val="es-MX"/>
        </w:rPr>
        <w:t>de la S</w:t>
      </w:r>
      <w:r w:rsidR="00BC0DC5">
        <w:rPr>
          <w:rFonts w:eastAsia="Arial" w:cs="Arial"/>
          <w:szCs w:val="22"/>
          <w:lang w:val="es-MX"/>
        </w:rPr>
        <w:t xml:space="preserve">ecretaría Ejecutiva </w:t>
      </w:r>
      <w:r w:rsidR="0010264D">
        <w:rPr>
          <w:rFonts w:eastAsia="Arial" w:cs="Arial"/>
          <w:szCs w:val="22"/>
          <w:lang w:val="es-MX"/>
        </w:rPr>
        <w:t>del Sistema Estatal Anticorrupción de Jalisco</w:t>
      </w:r>
      <w:r w:rsidR="00746141">
        <w:rPr>
          <w:rFonts w:eastAsia="Arial" w:cs="Arial"/>
          <w:szCs w:val="22"/>
          <w:lang w:val="es-MX"/>
        </w:rPr>
        <w:t xml:space="preserve"> (SESAJ)</w:t>
      </w:r>
      <w:r w:rsidR="00497F63">
        <w:rPr>
          <w:rFonts w:eastAsia="Arial" w:cs="Arial"/>
          <w:szCs w:val="22"/>
          <w:lang w:val="es-MX"/>
        </w:rPr>
        <w:t xml:space="preserve">, </w:t>
      </w:r>
      <w:r w:rsidR="004067A7">
        <w:rPr>
          <w:rFonts w:eastAsia="Arial" w:cs="Arial"/>
          <w:szCs w:val="22"/>
          <w:lang w:val="es-MX"/>
        </w:rPr>
        <w:t>en lo ulterior “Secre</w:t>
      </w:r>
      <w:r w:rsidR="00231F14">
        <w:rPr>
          <w:rFonts w:eastAsia="Arial" w:cs="Arial"/>
          <w:szCs w:val="22"/>
          <w:lang w:val="es-MX"/>
        </w:rPr>
        <w:t>tario Técnico”</w:t>
      </w:r>
      <w:r w:rsidR="00860293">
        <w:rPr>
          <w:rFonts w:eastAsia="Arial" w:cs="Arial"/>
          <w:szCs w:val="22"/>
          <w:lang w:val="es-MX"/>
        </w:rPr>
        <w:t>,</w:t>
      </w:r>
      <w:r w:rsidR="000D66E7">
        <w:rPr>
          <w:rFonts w:eastAsia="Arial" w:cs="Arial"/>
          <w:szCs w:val="22"/>
          <w:lang w:val="es-MX"/>
        </w:rPr>
        <w:t xml:space="preserve"> </w:t>
      </w:r>
      <w:r w:rsidR="00EB598B">
        <w:rPr>
          <w:rFonts w:eastAsia="Arial" w:cs="Arial"/>
          <w:szCs w:val="22"/>
          <w:lang w:val="es-MX"/>
        </w:rPr>
        <w:t>d</w:t>
      </w:r>
      <w:r>
        <w:rPr>
          <w:rFonts w:eastAsia="Arial" w:cs="Arial"/>
          <w:szCs w:val="22"/>
          <w:lang w:val="es-MX"/>
        </w:rPr>
        <w:t xml:space="preserve">io </w:t>
      </w:r>
      <w:r w:rsidRPr="00C94BCB">
        <w:rPr>
          <w:rFonts w:eastAsia="Arial" w:cs="Arial"/>
          <w:szCs w:val="22"/>
          <w:lang w:val="es-MX"/>
        </w:rPr>
        <w:t>la bienvenida y agradec</w:t>
      </w:r>
      <w:r>
        <w:rPr>
          <w:rFonts w:eastAsia="Arial" w:cs="Arial"/>
          <w:szCs w:val="22"/>
          <w:lang w:val="es-MX"/>
        </w:rPr>
        <w:t>ió</w:t>
      </w:r>
      <w:r w:rsidRPr="00C94BCB">
        <w:rPr>
          <w:rFonts w:eastAsia="Arial" w:cs="Arial"/>
          <w:szCs w:val="22"/>
          <w:lang w:val="es-MX"/>
        </w:rPr>
        <w:t xml:space="preserve"> </w:t>
      </w:r>
      <w:r>
        <w:rPr>
          <w:rFonts w:eastAsia="Arial" w:cs="Arial"/>
          <w:szCs w:val="22"/>
          <w:lang w:val="es-MX"/>
        </w:rPr>
        <w:t xml:space="preserve">la </w:t>
      </w:r>
      <w:r w:rsidRPr="00C94BCB">
        <w:rPr>
          <w:rFonts w:eastAsia="Arial" w:cs="Arial"/>
          <w:szCs w:val="22"/>
          <w:lang w:val="es-MX"/>
        </w:rPr>
        <w:t>a</w:t>
      </w:r>
      <w:r>
        <w:rPr>
          <w:rFonts w:eastAsia="Arial" w:cs="Arial"/>
          <w:szCs w:val="22"/>
          <w:lang w:val="es-MX"/>
        </w:rPr>
        <w:t>sistencia de</w:t>
      </w:r>
      <w:r w:rsidRPr="00C94BCB">
        <w:rPr>
          <w:rFonts w:eastAsia="Arial" w:cs="Arial"/>
          <w:szCs w:val="22"/>
          <w:lang w:val="es-MX"/>
        </w:rPr>
        <w:t xml:space="preserve"> quienes integran la Comisión Ejecutiva </w:t>
      </w:r>
      <w:r w:rsidR="00837EC5">
        <w:rPr>
          <w:rFonts w:eastAsia="Arial" w:cs="Arial"/>
          <w:szCs w:val="22"/>
          <w:lang w:val="es-MX"/>
        </w:rPr>
        <w:t xml:space="preserve">a </w:t>
      </w:r>
      <w:r w:rsidRPr="00C94BCB">
        <w:rPr>
          <w:rFonts w:eastAsia="Arial" w:cs="Arial"/>
          <w:szCs w:val="22"/>
          <w:lang w:val="es-MX"/>
        </w:rPr>
        <w:t xml:space="preserve">la </w:t>
      </w:r>
      <w:r w:rsidR="00CF49A1">
        <w:rPr>
          <w:rFonts w:eastAsia="Arial" w:cs="Arial"/>
          <w:szCs w:val="22"/>
          <w:lang w:val="es-MX"/>
        </w:rPr>
        <w:t>Primera</w:t>
      </w:r>
      <w:r w:rsidR="00C14102" w:rsidRPr="00C94BCB">
        <w:rPr>
          <w:rFonts w:eastAsia="Arial" w:cs="Arial"/>
          <w:szCs w:val="22"/>
          <w:lang w:val="es-MX"/>
        </w:rPr>
        <w:t xml:space="preserve"> </w:t>
      </w:r>
      <w:r w:rsidR="001F082E">
        <w:rPr>
          <w:rFonts w:eastAsia="Arial" w:cs="Arial"/>
          <w:szCs w:val="22"/>
          <w:lang w:val="es-MX"/>
        </w:rPr>
        <w:t>S</w:t>
      </w:r>
      <w:r w:rsidR="00C14102" w:rsidRPr="00C94BCB">
        <w:rPr>
          <w:rFonts w:eastAsia="Arial" w:cs="Arial"/>
          <w:szCs w:val="22"/>
          <w:lang w:val="es-MX"/>
        </w:rPr>
        <w:t xml:space="preserve">esión </w:t>
      </w:r>
      <w:r w:rsidR="00CF49A1">
        <w:rPr>
          <w:rFonts w:eastAsia="Arial" w:cs="Arial"/>
          <w:szCs w:val="22"/>
          <w:lang w:val="es-MX"/>
        </w:rPr>
        <w:t>Extrao</w:t>
      </w:r>
      <w:r w:rsidR="00C14102" w:rsidRPr="00C94BCB">
        <w:rPr>
          <w:rFonts w:eastAsia="Arial" w:cs="Arial"/>
          <w:szCs w:val="22"/>
          <w:lang w:val="es-MX"/>
        </w:rPr>
        <w:t>rdinaria</w:t>
      </w:r>
      <w:r w:rsidR="009B7308">
        <w:rPr>
          <w:rFonts w:eastAsia="Arial" w:cs="Arial"/>
          <w:szCs w:val="22"/>
          <w:lang w:val="es-MX"/>
        </w:rPr>
        <w:t>, misma</w:t>
      </w:r>
      <w:r w:rsidR="00C14102">
        <w:rPr>
          <w:rFonts w:eastAsia="Arial" w:cs="Arial"/>
          <w:szCs w:val="22"/>
          <w:lang w:val="es-MX"/>
        </w:rPr>
        <w:t xml:space="preserve"> </w:t>
      </w:r>
      <w:r w:rsidRPr="00C94BCB">
        <w:rPr>
          <w:rFonts w:eastAsia="Arial" w:cs="Arial"/>
          <w:szCs w:val="22"/>
          <w:lang w:val="es-MX"/>
        </w:rPr>
        <w:t>que se celebr</w:t>
      </w:r>
      <w:r>
        <w:rPr>
          <w:rFonts w:eastAsia="Arial" w:cs="Arial"/>
          <w:szCs w:val="22"/>
          <w:lang w:val="es-MX"/>
        </w:rPr>
        <w:t>ó</w:t>
      </w:r>
      <w:r w:rsidRPr="00C94BCB">
        <w:rPr>
          <w:rFonts w:eastAsia="Arial" w:cs="Arial"/>
          <w:szCs w:val="22"/>
          <w:lang w:val="es-MX"/>
        </w:rPr>
        <w:t xml:space="preserve"> de manera</w:t>
      </w:r>
      <w:r w:rsidR="0094515E">
        <w:rPr>
          <w:rFonts w:eastAsia="Arial" w:cs="Arial"/>
          <w:szCs w:val="22"/>
          <w:lang w:val="es-MX"/>
        </w:rPr>
        <w:t xml:space="preserve"> híbrida</w:t>
      </w:r>
      <w:r w:rsidRPr="00C94BCB">
        <w:rPr>
          <w:rFonts w:eastAsia="Arial" w:cs="Arial"/>
          <w:szCs w:val="22"/>
          <w:lang w:val="es-MX"/>
        </w:rPr>
        <w:t>,</w:t>
      </w:r>
      <w:r w:rsidR="0094515E">
        <w:rPr>
          <w:rFonts w:eastAsia="Arial" w:cs="Arial"/>
          <w:szCs w:val="22"/>
          <w:lang w:val="es-MX"/>
        </w:rPr>
        <w:t xml:space="preserve"> </w:t>
      </w:r>
      <w:r w:rsidRPr="00C94BCB">
        <w:rPr>
          <w:rFonts w:eastAsia="Arial" w:cs="Arial"/>
          <w:szCs w:val="22"/>
          <w:lang w:val="es-MX"/>
        </w:rPr>
        <w:t>conforme a lo dispuesto en los artículos 2</w:t>
      </w:r>
      <w:r w:rsidR="0011446D">
        <w:rPr>
          <w:rFonts w:eastAsia="Arial" w:cs="Arial"/>
          <w:szCs w:val="22"/>
          <w:lang w:val="es-MX"/>
        </w:rPr>
        <w:t>3</w:t>
      </w:r>
      <w:r w:rsidRPr="00C94BCB">
        <w:rPr>
          <w:rFonts w:eastAsia="Arial" w:cs="Arial"/>
          <w:szCs w:val="22"/>
          <w:lang w:val="es-MX"/>
        </w:rPr>
        <w:t xml:space="preserve"> y 2</w:t>
      </w:r>
      <w:r w:rsidR="0011446D">
        <w:rPr>
          <w:rFonts w:eastAsia="Arial" w:cs="Arial"/>
          <w:szCs w:val="22"/>
          <w:lang w:val="es-MX"/>
        </w:rPr>
        <w:t>6</w:t>
      </w:r>
      <w:r w:rsidRPr="00C94BCB">
        <w:rPr>
          <w:rFonts w:eastAsia="Arial" w:cs="Arial"/>
          <w:szCs w:val="22"/>
          <w:lang w:val="es-MX"/>
        </w:rPr>
        <w:t xml:space="preserve"> del Estatuto Orgánico de la Secretaría Ejecutiva del Sistema Estatal Anticorrupción de Jalisco</w:t>
      </w:r>
      <w:r w:rsidR="00E17360">
        <w:rPr>
          <w:rFonts w:eastAsia="Arial" w:cs="Arial"/>
          <w:szCs w:val="22"/>
          <w:lang w:val="es-MX"/>
        </w:rPr>
        <w:t xml:space="preserve">, </w:t>
      </w:r>
      <w:r w:rsidR="002D5696">
        <w:rPr>
          <w:rFonts w:eastAsia="Arial" w:cs="Arial"/>
          <w:szCs w:val="22"/>
          <w:lang w:val="es-MX"/>
        </w:rPr>
        <w:t xml:space="preserve">y </w:t>
      </w:r>
      <w:r w:rsidR="00B43932" w:rsidRPr="00B43932">
        <w:rPr>
          <w:rFonts w:eastAsia="Arial" w:cs="Arial"/>
          <w:szCs w:val="22"/>
          <w:lang w:val="es-MX"/>
        </w:rPr>
        <w:t>en ese sentido verificó la asistencia de los siguientes integrantes de</w:t>
      </w:r>
      <w:r w:rsidR="00B271C8">
        <w:rPr>
          <w:rFonts w:eastAsia="Arial" w:cs="Arial"/>
          <w:szCs w:val="22"/>
          <w:lang w:val="es-MX"/>
        </w:rPr>
        <w:t xml:space="preserve"> </w:t>
      </w:r>
      <w:r w:rsidR="00B43932" w:rsidRPr="00B43932">
        <w:rPr>
          <w:rFonts w:eastAsia="Arial" w:cs="Arial"/>
          <w:szCs w:val="22"/>
          <w:lang w:val="es-MX"/>
        </w:rPr>
        <w:t>l</w:t>
      </w:r>
      <w:r w:rsidR="00B271C8">
        <w:rPr>
          <w:rFonts w:eastAsia="Arial" w:cs="Arial"/>
          <w:szCs w:val="22"/>
          <w:lang w:val="es-MX"/>
        </w:rPr>
        <w:t>a Comisión Ejecutiva</w:t>
      </w:r>
      <w:r w:rsidR="00B43932" w:rsidRPr="00B43932">
        <w:rPr>
          <w:rFonts w:eastAsia="Arial" w:cs="Arial"/>
          <w:szCs w:val="22"/>
          <w:lang w:val="es-MX"/>
        </w:rPr>
        <w:t>:</w:t>
      </w:r>
    </w:p>
    <w:p w14:paraId="450AE169" w14:textId="77777777" w:rsidR="00815A21" w:rsidRDefault="00815A21" w:rsidP="00B05D82">
      <w:pPr>
        <w:rPr>
          <w:rFonts w:eastAsia="Arial" w:cs="Arial"/>
          <w:szCs w:val="22"/>
          <w:lang w:val="es-MX"/>
        </w:rPr>
      </w:pPr>
    </w:p>
    <w:p w14:paraId="4DD370CE" w14:textId="77777777" w:rsidR="00815A21" w:rsidRDefault="00815A21" w:rsidP="00B05D82">
      <w:pPr>
        <w:rPr>
          <w:rFonts w:eastAsia="Arial" w:cs="Arial"/>
          <w:szCs w:val="22"/>
          <w:lang w:val="es-MX"/>
        </w:rPr>
      </w:pPr>
    </w:p>
    <w:p w14:paraId="3252A37E" w14:textId="26808E25" w:rsidR="00B05D82" w:rsidRPr="00D33807" w:rsidRDefault="00B05D82" w:rsidP="00B05D82">
      <w:pPr>
        <w:rPr>
          <w:rFonts w:eastAsia="Arial" w:cs="Arial"/>
          <w:szCs w:val="22"/>
          <w:lang w:val="es-MX"/>
        </w:rPr>
      </w:pPr>
      <w:r w:rsidRPr="00C94BCB">
        <w:rPr>
          <w:rFonts w:eastAsia="Arial" w:cs="Arial"/>
          <w:szCs w:val="22"/>
          <w:lang w:val="es-MX"/>
        </w:rPr>
        <w:lastRenderedPageBreak/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88"/>
        <w:gridCol w:w="2678"/>
        <w:gridCol w:w="1762"/>
      </w:tblGrid>
      <w:tr w:rsidR="00B05D82" w:rsidRPr="00A845BA" w14:paraId="01AFF40B" w14:textId="77777777" w:rsidTr="00A42BBC">
        <w:trPr>
          <w:trHeight w:val="454"/>
        </w:trPr>
        <w:tc>
          <w:tcPr>
            <w:tcW w:w="4395" w:type="dxa"/>
            <w:shd w:val="clear" w:color="auto" w:fill="83CAEB" w:themeFill="accent1" w:themeFillTint="66"/>
            <w:vAlign w:val="center"/>
          </w:tcPr>
          <w:p w14:paraId="2756DC36" w14:textId="77777777" w:rsidR="00B05D82" w:rsidRPr="00446D1B" w:rsidRDefault="00B05D82" w:rsidP="00A42BBC">
            <w:pPr>
              <w:jc w:val="center"/>
              <w:rPr>
                <w:rFonts w:eastAsia="Arial" w:cs="Arial"/>
                <w:b/>
                <w:bCs/>
                <w:sz w:val="22"/>
                <w:szCs w:val="22"/>
                <w:lang w:val="es-MX" w:eastAsia="es-MX"/>
              </w:rPr>
            </w:pPr>
            <w:r w:rsidRPr="00446D1B">
              <w:rPr>
                <w:rFonts w:eastAsia="Arial" w:cs="Arial"/>
                <w:b/>
                <w:bCs/>
                <w:sz w:val="22"/>
                <w:szCs w:val="22"/>
                <w:lang w:val="es-MX" w:eastAsia="es-MX"/>
              </w:rPr>
              <w:t>NOMBRE</w:t>
            </w:r>
          </w:p>
        </w:tc>
        <w:tc>
          <w:tcPr>
            <w:tcW w:w="2681" w:type="dxa"/>
            <w:shd w:val="clear" w:color="auto" w:fill="83CAEB" w:themeFill="accent1" w:themeFillTint="66"/>
            <w:vAlign w:val="center"/>
          </w:tcPr>
          <w:p w14:paraId="4A4AC960" w14:textId="77777777" w:rsidR="00B05D82" w:rsidRPr="00446D1B" w:rsidRDefault="00B05D82" w:rsidP="00A42BBC">
            <w:pPr>
              <w:jc w:val="center"/>
              <w:rPr>
                <w:rFonts w:eastAsia="Arial" w:cs="Arial"/>
                <w:b/>
                <w:bCs/>
                <w:sz w:val="22"/>
                <w:szCs w:val="22"/>
                <w:lang w:val="es-MX" w:eastAsia="es-MX"/>
              </w:rPr>
            </w:pPr>
            <w:r w:rsidRPr="00446D1B">
              <w:rPr>
                <w:rFonts w:eastAsia="Arial" w:cs="Arial"/>
                <w:b/>
                <w:bCs/>
                <w:sz w:val="22"/>
                <w:szCs w:val="22"/>
                <w:lang w:val="es-MX" w:eastAsia="es-MX"/>
              </w:rPr>
              <w:t>CARGO</w:t>
            </w:r>
          </w:p>
        </w:tc>
        <w:tc>
          <w:tcPr>
            <w:tcW w:w="1762" w:type="dxa"/>
            <w:shd w:val="clear" w:color="auto" w:fill="83CAEB" w:themeFill="accent1" w:themeFillTint="66"/>
            <w:vAlign w:val="center"/>
          </w:tcPr>
          <w:p w14:paraId="321C45D6" w14:textId="77777777" w:rsidR="00B05D82" w:rsidRPr="00446D1B" w:rsidRDefault="00B05D82" w:rsidP="00A42BBC">
            <w:pPr>
              <w:jc w:val="center"/>
              <w:rPr>
                <w:rFonts w:eastAsia="Arial" w:cs="Arial"/>
                <w:b/>
                <w:bCs/>
                <w:sz w:val="22"/>
                <w:szCs w:val="22"/>
                <w:lang w:val="es-MX" w:eastAsia="es-MX"/>
              </w:rPr>
            </w:pPr>
            <w:r w:rsidRPr="00446D1B">
              <w:rPr>
                <w:rFonts w:eastAsia="Arial" w:cs="Arial"/>
                <w:b/>
                <w:bCs/>
                <w:sz w:val="22"/>
                <w:szCs w:val="22"/>
                <w:lang w:val="es-MX" w:eastAsia="es-MX"/>
              </w:rPr>
              <w:t>ASISTENCIA</w:t>
            </w:r>
          </w:p>
        </w:tc>
      </w:tr>
      <w:tr w:rsidR="00206BC2" w:rsidRPr="00A845BA" w14:paraId="2FCB4F5C" w14:textId="77777777" w:rsidTr="00A42BBC">
        <w:trPr>
          <w:trHeight w:val="454"/>
        </w:trPr>
        <w:tc>
          <w:tcPr>
            <w:tcW w:w="4395" w:type="dxa"/>
            <w:vAlign w:val="center"/>
          </w:tcPr>
          <w:p w14:paraId="024BD73E" w14:textId="34B14207" w:rsidR="00206BC2" w:rsidRPr="005438C7" w:rsidRDefault="00206BC2" w:rsidP="00FD53DD">
            <w:pPr>
              <w:jc w:val="left"/>
              <w:rPr>
                <w:rFonts w:eastAsia="Arial" w:cs="Arial"/>
                <w:i/>
                <w:iCs/>
                <w:sz w:val="22"/>
                <w:szCs w:val="22"/>
                <w:lang w:val="es-MX" w:eastAsia="es-MX"/>
              </w:rPr>
            </w:pPr>
            <w:r>
              <w:rPr>
                <w:rFonts w:eastAsia="Arial" w:cs="Arial"/>
                <w:sz w:val="22"/>
                <w:szCs w:val="22"/>
                <w:lang w:val="es-MX" w:eastAsia="es-MX"/>
              </w:rPr>
              <w:t>Mtro. Pedro Vicente Viveros Reyes</w:t>
            </w:r>
          </w:p>
        </w:tc>
        <w:tc>
          <w:tcPr>
            <w:tcW w:w="2681" w:type="dxa"/>
            <w:vAlign w:val="center"/>
          </w:tcPr>
          <w:p w14:paraId="328D15EE" w14:textId="704F1044" w:rsidR="00206BC2" w:rsidRPr="00A845BA" w:rsidRDefault="005438C7" w:rsidP="00A42BBC">
            <w:pPr>
              <w:jc w:val="center"/>
              <w:rPr>
                <w:rFonts w:eastAsia="Arial" w:cs="Arial"/>
                <w:szCs w:val="22"/>
                <w:lang w:val="es-MX" w:eastAsia="es-MX"/>
              </w:rPr>
            </w:pPr>
            <w:r w:rsidRPr="00A845BA">
              <w:rPr>
                <w:rFonts w:eastAsia="Arial" w:cs="Arial"/>
                <w:sz w:val="22"/>
                <w:szCs w:val="22"/>
                <w:lang w:val="es-MX" w:eastAsia="es-MX"/>
              </w:rPr>
              <w:t>Integrante del CPS</w:t>
            </w:r>
          </w:p>
        </w:tc>
        <w:tc>
          <w:tcPr>
            <w:tcW w:w="1762" w:type="dxa"/>
            <w:vAlign w:val="center"/>
          </w:tcPr>
          <w:p w14:paraId="698F0BF9" w14:textId="589630B8" w:rsidR="00206BC2" w:rsidRPr="00A845BA" w:rsidRDefault="00206AF8" w:rsidP="00A42BBC">
            <w:pPr>
              <w:jc w:val="center"/>
              <w:rPr>
                <w:rFonts w:eastAsia="Arial" w:cs="Arial"/>
                <w:szCs w:val="22"/>
                <w:lang w:val="es-MX" w:eastAsia="es-MX"/>
              </w:rPr>
            </w:pPr>
            <w:r>
              <w:rPr>
                <w:rFonts w:eastAsia="Arial" w:cs="Arial"/>
                <w:sz w:val="22"/>
                <w:szCs w:val="22"/>
                <w:lang w:val="es-MX" w:eastAsia="es-MX"/>
              </w:rPr>
              <w:t>Presencial</w:t>
            </w:r>
          </w:p>
        </w:tc>
      </w:tr>
      <w:tr w:rsidR="007E4DCD" w:rsidRPr="00A845BA" w14:paraId="4EE73D88" w14:textId="77777777" w:rsidTr="00A42BBC">
        <w:trPr>
          <w:trHeight w:val="454"/>
        </w:trPr>
        <w:tc>
          <w:tcPr>
            <w:tcW w:w="4395" w:type="dxa"/>
            <w:vAlign w:val="center"/>
          </w:tcPr>
          <w:p w14:paraId="2DF3680C" w14:textId="3D0261A3" w:rsidR="007E4DCD" w:rsidRPr="00A845BA" w:rsidRDefault="0093615E" w:rsidP="00FD53DD">
            <w:pPr>
              <w:jc w:val="left"/>
              <w:rPr>
                <w:rFonts w:eastAsia="Arial" w:cs="Arial"/>
                <w:sz w:val="22"/>
                <w:szCs w:val="22"/>
                <w:lang w:val="es-MX" w:eastAsia="es-MX"/>
              </w:rPr>
            </w:pPr>
            <w:r>
              <w:rPr>
                <w:rFonts w:eastAsia="Arial" w:cs="Arial"/>
                <w:sz w:val="22"/>
                <w:szCs w:val="22"/>
                <w:lang w:val="es-MX" w:eastAsia="es-MX"/>
              </w:rPr>
              <w:t>Mtra</w:t>
            </w:r>
            <w:r w:rsidR="007E4DCD" w:rsidRPr="00A845BA">
              <w:rPr>
                <w:rFonts w:eastAsia="Arial" w:cs="Arial"/>
                <w:sz w:val="22"/>
                <w:szCs w:val="22"/>
                <w:lang w:val="es-MX" w:eastAsia="es-MX"/>
              </w:rPr>
              <w:t xml:space="preserve">. </w:t>
            </w:r>
            <w:proofErr w:type="spellStart"/>
            <w:r w:rsidR="007E4DCD" w:rsidRPr="00A845BA">
              <w:rPr>
                <w:rFonts w:eastAsia="Arial" w:cs="Arial"/>
                <w:sz w:val="22"/>
                <w:szCs w:val="22"/>
                <w:lang w:val="es-MX" w:eastAsia="es-MX"/>
              </w:rPr>
              <w:t>Neyra</w:t>
            </w:r>
            <w:proofErr w:type="spellEnd"/>
            <w:r w:rsidR="007E4DCD" w:rsidRPr="00A845BA">
              <w:rPr>
                <w:rFonts w:eastAsia="Arial" w:cs="Arial"/>
                <w:sz w:val="22"/>
                <w:szCs w:val="22"/>
                <w:lang w:val="es-MX" w:eastAsia="es-MX"/>
              </w:rPr>
              <w:t xml:space="preserve"> Josefa Godoy Rodríguez</w:t>
            </w:r>
          </w:p>
        </w:tc>
        <w:tc>
          <w:tcPr>
            <w:tcW w:w="2681" w:type="dxa"/>
            <w:vAlign w:val="center"/>
          </w:tcPr>
          <w:p w14:paraId="6DEB5F6F" w14:textId="5D97C40B" w:rsidR="007E4DCD" w:rsidRPr="00A845BA" w:rsidRDefault="007E4DCD" w:rsidP="00A42BBC">
            <w:pPr>
              <w:jc w:val="center"/>
              <w:rPr>
                <w:rFonts w:eastAsia="Arial" w:cs="Arial"/>
                <w:sz w:val="22"/>
                <w:szCs w:val="22"/>
                <w:lang w:val="es-MX" w:eastAsia="es-MX"/>
              </w:rPr>
            </w:pPr>
            <w:r w:rsidRPr="00A845BA">
              <w:rPr>
                <w:rFonts w:eastAsia="Arial" w:cs="Arial"/>
                <w:sz w:val="22"/>
                <w:szCs w:val="22"/>
                <w:lang w:val="es-MX" w:eastAsia="es-MX"/>
              </w:rPr>
              <w:t>Integrante del CPS</w:t>
            </w:r>
          </w:p>
        </w:tc>
        <w:tc>
          <w:tcPr>
            <w:tcW w:w="1762" w:type="dxa"/>
            <w:vAlign w:val="center"/>
          </w:tcPr>
          <w:p w14:paraId="79B925AC" w14:textId="2D0F4BC3" w:rsidR="007E4DCD" w:rsidRPr="00A845BA" w:rsidRDefault="00206AF8" w:rsidP="00A42BBC">
            <w:pPr>
              <w:jc w:val="center"/>
              <w:rPr>
                <w:rFonts w:eastAsia="Arial" w:cs="Arial"/>
                <w:sz w:val="22"/>
                <w:szCs w:val="22"/>
                <w:lang w:val="es-MX" w:eastAsia="es-MX"/>
              </w:rPr>
            </w:pPr>
            <w:r>
              <w:rPr>
                <w:rFonts w:eastAsia="Arial" w:cs="Arial"/>
                <w:sz w:val="22"/>
                <w:szCs w:val="22"/>
                <w:lang w:val="es-MX" w:eastAsia="es-MX"/>
              </w:rPr>
              <w:t>Presencial</w:t>
            </w:r>
          </w:p>
        </w:tc>
      </w:tr>
      <w:tr w:rsidR="007E4DCD" w:rsidRPr="00A845BA" w14:paraId="68CE845E" w14:textId="77777777" w:rsidTr="00A42BBC">
        <w:trPr>
          <w:trHeight w:val="454"/>
        </w:trPr>
        <w:tc>
          <w:tcPr>
            <w:tcW w:w="4395" w:type="dxa"/>
            <w:vAlign w:val="center"/>
          </w:tcPr>
          <w:p w14:paraId="18306299" w14:textId="55D1BA30" w:rsidR="007E4DCD" w:rsidRPr="00A845BA" w:rsidRDefault="007E4DCD" w:rsidP="00FD53DD">
            <w:pPr>
              <w:jc w:val="left"/>
              <w:rPr>
                <w:rFonts w:eastAsia="Arial" w:cs="Arial"/>
                <w:sz w:val="22"/>
                <w:szCs w:val="22"/>
                <w:lang w:val="es-MX" w:eastAsia="es-MX"/>
              </w:rPr>
            </w:pPr>
            <w:r w:rsidRPr="00A845BA">
              <w:rPr>
                <w:rFonts w:eastAsia="Arial" w:cs="Arial"/>
                <w:sz w:val="22"/>
                <w:szCs w:val="22"/>
                <w:lang w:val="es-MX" w:eastAsia="es-MX"/>
              </w:rPr>
              <w:t>Mtro. Miguel Ángel Hernández Velázquez</w:t>
            </w:r>
          </w:p>
        </w:tc>
        <w:tc>
          <w:tcPr>
            <w:tcW w:w="2681" w:type="dxa"/>
            <w:vAlign w:val="center"/>
          </w:tcPr>
          <w:p w14:paraId="13435968" w14:textId="6D3D0D94" w:rsidR="007E4DCD" w:rsidRPr="00A845BA" w:rsidRDefault="007E4DCD" w:rsidP="00A42BBC">
            <w:pPr>
              <w:jc w:val="center"/>
              <w:rPr>
                <w:rFonts w:eastAsia="Arial" w:cs="Arial"/>
                <w:sz w:val="22"/>
                <w:szCs w:val="22"/>
                <w:lang w:val="es-MX" w:eastAsia="es-MX"/>
              </w:rPr>
            </w:pPr>
            <w:r w:rsidRPr="00A845BA">
              <w:rPr>
                <w:rFonts w:eastAsia="Arial" w:cs="Arial"/>
                <w:sz w:val="22"/>
                <w:szCs w:val="22"/>
                <w:lang w:val="es-MX" w:eastAsia="es-MX"/>
              </w:rPr>
              <w:t>Integrante del CPS</w:t>
            </w:r>
          </w:p>
        </w:tc>
        <w:tc>
          <w:tcPr>
            <w:tcW w:w="1762" w:type="dxa"/>
            <w:vAlign w:val="center"/>
          </w:tcPr>
          <w:p w14:paraId="19C9ABBF" w14:textId="67845315" w:rsidR="007E4DCD" w:rsidRPr="00A845BA" w:rsidRDefault="00D27625" w:rsidP="00A42BBC">
            <w:pPr>
              <w:jc w:val="center"/>
              <w:rPr>
                <w:rFonts w:eastAsia="Arial" w:cs="Arial"/>
                <w:sz w:val="22"/>
                <w:szCs w:val="22"/>
                <w:lang w:val="es-MX" w:eastAsia="es-MX"/>
              </w:rPr>
            </w:pPr>
            <w:r>
              <w:rPr>
                <w:rFonts w:eastAsia="Arial" w:cs="Arial"/>
                <w:sz w:val="22"/>
                <w:szCs w:val="22"/>
                <w:lang w:val="es-MX" w:eastAsia="es-MX"/>
              </w:rPr>
              <w:t>Virtual</w:t>
            </w:r>
          </w:p>
        </w:tc>
      </w:tr>
      <w:tr w:rsidR="00DC2A97" w:rsidRPr="00A845BA" w14:paraId="19CB0835" w14:textId="77777777" w:rsidTr="00A42BBC">
        <w:trPr>
          <w:trHeight w:val="454"/>
        </w:trPr>
        <w:tc>
          <w:tcPr>
            <w:tcW w:w="4395" w:type="dxa"/>
            <w:vAlign w:val="center"/>
          </w:tcPr>
          <w:p w14:paraId="7FCD34E1" w14:textId="02F8D5FD" w:rsidR="00DC2A97" w:rsidRPr="00A845BA" w:rsidRDefault="00A847FF" w:rsidP="00FD53DD">
            <w:pPr>
              <w:jc w:val="left"/>
              <w:rPr>
                <w:rFonts w:eastAsia="Arial" w:cs="Arial"/>
                <w:sz w:val="22"/>
                <w:szCs w:val="22"/>
                <w:lang w:val="es-MX" w:eastAsia="es-MX"/>
              </w:rPr>
            </w:pPr>
            <w:r>
              <w:rPr>
                <w:rFonts w:eastAsia="Arial" w:cs="Arial"/>
                <w:sz w:val="22"/>
                <w:szCs w:val="22"/>
                <w:lang w:val="es-MX" w:eastAsia="es-MX"/>
              </w:rPr>
              <w:t>Lic</w:t>
            </w:r>
            <w:r w:rsidR="005C5E30" w:rsidRPr="00A845BA">
              <w:rPr>
                <w:rFonts w:eastAsia="Arial" w:cs="Arial"/>
                <w:sz w:val="22"/>
                <w:szCs w:val="22"/>
                <w:lang w:val="es-MX" w:eastAsia="es-MX"/>
              </w:rPr>
              <w:t xml:space="preserve">. </w:t>
            </w:r>
            <w:r w:rsidR="00536DAF" w:rsidRPr="00A845BA">
              <w:rPr>
                <w:rFonts w:eastAsia="Arial" w:cs="Arial"/>
                <w:sz w:val="22"/>
                <w:szCs w:val="22"/>
                <w:lang w:val="es-MX" w:eastAsia="es-MX"/>
              </w:rPr>
              <w:t>M</w:t>
            </w:r>
            <w:r w:rsidR="00536DAF">
              <w:rPr>
                <w:rFonts w:eastAsia="Arial" w:cs="Arial"/>
                <w:szCs w:val="22"/>
                <w:lang w:val="es-MX" w:eastAsia="es-MX"/>
              </w:rPr>
              <w:t>ó</w:t>
            </w:r>
            <w:r w:rsidR="00536DAF" w:rsidRPr="00A845BA">
              <w:rPr>
                <w:rFonts w:eastAsia="Arial" w:cs="Arial"/>
                <w:szCs w:val="22"/>
                <w:lang w:val="es-MX" w:eastAsia="es-MX"/>
              </w:rPr>
              <w:t>nica</w:t>
            </w:r>
            <w:r w:rsidR="00E9700C">
              <w:rPr>
                <w:rFonts w:eastAsia="Arial" w:cs="Arial"/>
                <w:sz w:val="22"/>
                <w:szCs w:val="22"/>
                <w:lang w:val="es-MX" w:eastAsia="es-MX"/>
              </w:rPr>
              <w:t xml:space="preserve"> </w:t>
            </w:r>
            <w:r w:rsidR="00E9700C" w:rsidRPr="00A845BA">
              <w:rPr>
                <w:rFonts w:eastAsia="Arial" w:cs="Arial"/>
                <w:sz w:val="22"/>
                <w:szCs w:val="22"/>
                <w:lang w:val="es-MX" w:eastAsia="es-MX"/>
              </w:rPr>
              <w:t>Lizeth</w:t>
            </w:r>
            <w:r w:rsidR="005C5E30" w:rsidRPr="00A845BA">
              <w:rPr>
                <w:rFonts w:eastAsia="Arial" w:cs="Arial"/>
                <w:sz w:val="22"/>
                <w:szCs w:val="22"/>
                <w:lang w:val="es-MX" w:eastAsia="es-MX"/>
              </w:rPr>
              <w:t xml:space="preserve"> Ruíz Preciado</w:t>
            </w:r>
          </w:p>
        </w:tc>
        <w:tc>
          <w:tcPr>
            <w:tcW w:w="2681" w:type="dxa"/>
            <w:vAlign w:val="center"/>
          </w:tcPr>
          <w:p w14:paraId="7E7290C6" w14:textId="6C2FB545" w:rsidR="00DC2A97" w:rsidRPr="00A845BA" w:rsidRDefault="005C5E30" w:rsidP="00A42BBC">
            <w:pPr>
              <w:jc w:val="center"/>
              <w:rPr>
                <w:rFonts w:eastAsia="Arial" w:cs="Arial"/>
                <w:sz w:val="22"/>
                <w:szCs w:val="22"/>
                <w:lang w:val="es-MX" w:eastAsia="es-MX"/>
              </w:rPr>
            </w:pPr>
            <w:r w:rsidRPr="00A845BA">
              <w:rPr>
                <w:rFonts w:eastAsia="Arial" w:cs="Arial"/>
                <w:sz w:val="22"/>
                <w:szCs w:val="22"/>
                <w:lang w:val="es-MX" w:eastAsia="es-MX"/>
              </w:rPr>
              <w:t>Integrante del CPS</w:t>
            </w:r>
          </w:p>
        </w:tc>
        <w:tc>
          <w:tcPr>
            <w:tcW w:w="1762" w:type="dxa"/>
            <w:vAlign w:val="center"/>
          </w:tcPr>
          <w:p w14:paraId="0C28F1A5" w14:textId="14523D85" w:rsidR="00DC2A97" w:rsidRPr="00A845BA" w:rsidRDefault="00206AF8" w:rsidP="00A42BBC">
            <w:pPr>
              <w:jc w:val="center"/>
              <w:rPr>
                <w:rFonts w:eastAsia="Arial" w:cs="Arial"/>
                <w:sz w:val="22"/>
                <w:szCs w:val="22"/>
                <w:lang w:val="es-MX" w:eastAsia="es-MX"/>
              </w:rPr>
            </w:pPr>
            <w:r>
              <w:rPr>
                <w:rFonts w:eastAsia="Arial" w:cs="Arial"/>
                <w:sz w:val="22"/>
                <w:szCs w:val="22"/>
                <w:lang w:val="es-MX" w:eastAsia="es-MX"/>
              </w:rPr>
              <w:t>Presencial</w:t>
            </w:r>
          </w:p>
        </w:tc>
      </w:tr>
      <w:tr w:rsidR="007E4DCD" w:rsidRPr="00A845BA" w14:paraId="07FEFB45" w14:textId="77777777" w:rsidTr="00A42BBC">
        <w:trPr>
          <w:trHeight w:val="454"/>
        </w:trPr>
        <w:tc>
          <w:tcPr>
            <w:tcW w:w="4395" w:type="dxa"/>
            <w:vAlign w:val="center"/>
          </w:tcPr>
          <w:p w14:paraId="55B8FD03" w14:textId="359BDFDD" w:rsidR="007E4DCD" w:rsidRPr="00A845BA" w:rsidRDefault="003271B5" w:rsidP="00FD53DD">
            <w:pPr>
              <w:jc w:val="left"/>
              <w:rPr>
                <w:rFonts w:eastAsia="Arial" w:cs="Arial"/>
                <w:sz w:val="22"/>
                <w:szCs w:val="22"/>
                <w:lang w:val="es-MX" w:eastAsia="es-MX"/>
              </w:rPr>
            </w:pPr>
            <w:r w:rsidRPr="003271B5">
              <w:rPr>
                <w:rFonts w:eastAsia="Arial" w:cs="Arial"/>
                <w:sz w:val="22"/>
                <w:szCs w:val="22"/>
                <w:lang w:val="es-MX" w:eastAsia="es-MX"/>
              </w:rPr>
              <w:t xml:space="preserve">Mtro. </w:t>
            </w:r>
            <w:r w:rsidR="00DF4CF8">
              <w:rPr>
                <w:rFonts w:eastAsia="Arial" w:cs="Arial"/>
                <w:sz w:val="22"/>
                <w:szCs w:val="22"/>
                <w:lang w:val="es-MX" w:eastAsia="es-MX"/>
              </w:rPr>
              <w:t>Gilberto Tinajero Díaz</w:t>
            </w:r>
          </w:p>
        </w:tc>
        <w:tc>
          <w:tcPr>
            <w:tcW w:w="2681" w:type="dxa"/>
            <w:vAlign w:val="center"/>
          </w:tcPr>
          <w:p w14:paraId="34CF4763" w14:textId="37E7F25C" w:rsidR="007E4DCD" w:rsidRPr="00A845BA" w:rsidRDefault="007E4DCD" w:rsidP="00A42BBC">
            <w:pPr>
              <w:jc w:val="center"/>
              <w:rPr>
                <w:rFonts w:eastAsia="Arial" w:cs="Arial"/>
                <w:sz w:val="22"/>
                <w:szCs w:val="22"/>
                <w:lang w:val="es-MX" w:eastAsia="es-MX"/>
              </w:rPr>
            </w:pPr>
            <w:r w:rsidRPr="00A845BA">
              <w:rPr>
                <w:rFonts w:eastAsia="Arial" w:cs="Arial"/>
                <w:sz w:val="22"/>
                <w:szCs w:val="22"/>
                <w:lang w:val="es-MX" w:eastAsia="es-MX"/>
              </w:rPr>
              <w:t>Secretario Técnico</w:t>
            </w:r>
            <w:r w:rsidR="00A12343">
              <w:rPr>
                <w:rFonts w:eastAsia="Arial" w:cs="Arial"/>
                <w:sz w:val="22"/>
                <w:szCs w:val="22"/>
                <w:lang w:val="es-MX" w:eastAsia="es-MX"/>
              </w:rPr>
              <w:t xml:space="preserve"> de la</w:t>
            </w:r>
            <w:r w:rsidRPr="00A845BA">
              <w:rPr>
                <w:rFonts w:eastAsia="Arial" w:cs="Arial"/>
                <w:sz w:val="22"/>
                <w:szCs w:val="22"/>
                <w:lang w:val="es-MX" w:eastAsia="es-MX"/>
              </w:rPr>
              <w:t xml:space="preserve"> SESAJ</w:t>
            </w:r>
          </w:p>
        </w:tc>
        <w:tc>
          <w:tcPr>
            <w:tcW w:w="1762" w:type="dxa"/>
            <w:vAlign w:val="center"/>
          </w:tcPr>
          <w:p w14:paraId="0EF27F01" w14:textId="4D5ADBE2" w:rsidR="007E4DCD" w:rsidRPr="00A845BA" w:rsidRDefault="00D86C1D" w:rsidP="00A42BBC">
            <w:pPr>
              <w:jc w:val="center"/>
              <w:rPr>
                <w:rFonts w:eastAsia="Arial" w:cs="Arial"/>
                <w:sz w:val="22"/>
                <w:szCs w:val="22"/>
                <w:lang w:val="es-MX" w:eastAsia="es-MX"/>
              </w:rPr>
            </w:pPr>
            <w:r>
              <w:rPr>
                <w:rFonts w:eastAsia="Arial" w:cs="Arial"/>
                <w:sz w:val="22"/>
                <w:szCs w:val="22"/>
                <w:lang w:val="es-MX" w:eastAsia="es-MX"/>
              </w:rPr>
              <w:t>Presencial</w:t>
            </w:r>
          </w:p>
        </w:tc>
      </w:tr>
    </w:tbl>
    <w:p w14:paraId="06D86F04" w14:textId="77777777" w:rsidR="00B05D82" w:rsidRPr="00EF3486" w:rsidRDefault="00B05D82" w:rsidP="00B05D82">
      <w:pPr>
        <w:rPr>
          <w:rFonts w:eastAsia="Arial" w:cs="Arial"/>
          <w:lang w:val="es-MX" w:eastAsia="es-MX"/>
        </w:rPr>
      </w:pPr>
    </w:p>
    <w:p w14:paraId="1631F0AF" w14:textId="6733E7BD" w:rsidR="00B05D82" w:rsidRDefault="000C4DD5" w:rsidP="00493B24">
      <w:pPr>
        <w:rPr>
          <w:rFonts w:eastAsia="Arial" w:cs="Arial"/>
          <w:b/>
          <w:bCs/>
          <w:color w:val="006078"/>
          <w:szCs w:val="22"/>
          <w:lang w:val="es-MX"/>
        </w:rPr>
      </w:pPr>
      <w:r>
        <w:rPr>
          <w:rFonts w:eastAsia="Arial" w:cs="Arial"/>
          <w:szCs w:val="22"/>
          <w:lang w:val="es-MX"/>
        </w:rPr>
        <w:t>El Secretario Técnico</w:t>
      </w:r>
      <w:r w:rsidR="00CB3019">
        <w:rPr>
          <w:rFonts w:eastAsia="Arial" w:cs="Arial"/>
          <w:szCs w:val="22"/>
          <w:lang w:val="es-MX"/>
        </w:rPr>
        <w:t xml:space="preserve"> hizo</w:t>
      </w:r>
      <w:r w:rsidR="00B15F91">
        <w:rPr>
          <w:rFonts w:eastAsia="Arial" w:cs="Arial"/>
          <w:szCs w:val="22"/>
          <w:lang w:val="es-MX"/>
        </w:rPr>
        <w:t xml:space="preserve"> del conocimiento que asistieron </w:t>
      </w:r>
      <w:r w:rsidR="00F2786C">
        <w:rPr>
          <w:rFonts w:eastAsia="Arial" w:cs="Arial"/>
          <w:szCs w:val="22"/>
          <w:lang w:val="es-MX"/>
        </w:rPr>
        <w:t>cinco</w:t>
      </w:r>
      <w:r w:rsidR="006B3973">
        <w:rPr>
          <w:rFonts w:eastAsia="Arial" w:cs="Arial"/>
          <w:szCs w:val="22"/>
          <w:lang w:val="es-MX"/>
        </w:rPr>
        <w:t xml:space="preserve"> personas</w:t>
      </w:r>
      <w:r w:rsidR="007064CA">
        <w:rPr>
          <w:rFonts w:eastAsia="Arial" w:cs="Arial"/>
          <w:szCs w:val="22"/>
          <w:lang w:val="es-MX"/>
        </w:rPr>
        <w:t xml:space="preserve"> </w:t>
      </w:r>
      <w:r w:rsidR="00433CB1">
        <w:rPr>
          <w:rFonts w:eastAsia="Arial" w:cs="Arial"/>
          <w:szCs w:val="22"/>
          <w:lang w:val="es-MX"/>
        </w:rPr>
        <w:t>integrantes</w:t>
      </w:r>
      <w:r w:rsidR="00B05D82" w:rsidRPr="00C94BCB">
        <w:rPr>
          <w:rFonts w:eastAsia="Arial" w:cs="Arial"/>
          <w:szCs w:val="22"/>
          <w:lang w:val="es-MX"/>
        </w:rPr>
        <w:t xml:space="preserve"> de la Comisión Ejecutiva</w:t>
      </w:r>
      <w:r w:rsidR="00FB3A2D">
        <w:rPr>
          <w:rFonts w:eastAsia="Arial" w:cs="Arial"/>
          <w:szCs w:val="22"/>
          <w:lang w:val="es-MX"/>
        </w:rPr>
        <w:t xml:space="preserve">, </w:t>
      </w:r>
      <w:r w:rsidR="009E6A04">
        <w:rPr>
          <w:rFonts w:eastAsia="Arial" w:cs="Arial"/>
          <w:szCs w:val="22"/>
          <w:lang w:val="es-MX"/>
        </w:rPr>
        <w:t>cuatro</w:t>
      </w:r>
      <w:r w:rsidR="00FB3A2D">
        <w:rPr>
          <w:rFonts w:eastAsia="Arial" w:cs="Arial"/>
          <w:szCs w:val="22"/>
          <w:lang w:val="es-MX"/>
        </w:rPr>
        <w:t xml:space="preserve"> de ell</w:t>
      </w:r>
      <w:r w:rsidR="006B3973">
        <w:rPr>
          <w:rFonts w:eastAsia="Arial" w:cs="Arial"/>
          <w:szCs w:val="22"/>
          <w:lang w:val="es-MX"/>
        </w:rPr>
        <w:t>a</w:t>
      </w:r>
      <w:r w:rsidR="00FB3A2D">
        <w:rPr>
          <w:rFonts w:eastAsia="Arial" w:cs="Arial"/>
          <w:szCs w:val="22"/>
          <w:lang w:val="es-MX"/>
        </w:rPr>
        <w:t>s</w:t>
      </w:r>
      <w:r w:rsidR="0074541D">
        <w:rPr>
          <w:rFonts w:eastAsia="Arial" w:cs="Arial"/>
          <w:szCs w:val="22"/>
          <w:lang w:val="es-MX"/>
        </w:rPr>
        <w:t xml:space="preserve"> </w:t>
      </w:r>
      <w:r w:rsidR="00FB3A2D">
        <w:rPr>
          <w:rFonts w:eastAsia="Arial" w:cs="Arial"/>
          <w:szCs w:val="22"/>
          <w:lang w:val="es-MX"/>
        </w:rPr>
        <w:t xml:space="preserve">de manera </w:t>
      </w:r>
      <w:r w:rsidR="00CB3019">
        <w:rPr>
          <w:rFonts w:eastAsia="Arial" w:cs="Arial"/>
          <w:szCs w:val="22"/>
          <w:lang w:val="es-MX"/>
        </w:rPr>
        <w:t>presencial</w:t>
      </w:r>
      <w:r w:rsidR="00FB3A2D">
        <w:rPr>
          <w:rFonts w:eastAsia="Arial" w:cs="Arial"/>
          <w:szCs w:val="22"/>
          <w:lang w:val="es-MX"/>
        </w:rPr>
        <w:t xml:space="preserve"> y </w:t>
      </w:r>
      <w:r w:rsidR="009E6A04">
        <w:rPr>
          <w:rFonts w:eastAsia="Arial" w:cs="Arial"/>
          <w:szCs w:val="22"/>
          <w:lang w:val="es-MX"/>
        </w:rPr>
        <w:t>un</w:t>
      </w:r>
      <w:r w:rsidR="006B3973">
        <w:rPr>
          <w:rFonts w:eastAsia="Arial" w:cs="Arial"/>
          <w:szCs w:val="22"/>
          <w:lang w:val="es-MX"/>
        </w:rPr>
        <w:t>a</w:t>
      </w:r>
      <w:r w:rsidR="00FB3A2D">
        <w:rPr>
          <w:rFonts w:eastAsia="Arial" w:cs="Arial"/>
          <w:szCs w:val="22"/>
          <w:lang w:val="es-MX"/>
        </w:rPr>
        <w:t xml:space="preserve"> de manera </w:t>
      </w:r>
      <w:r w:rsidR="00CB3019">
        <w:rPr>
          <w:rFonts w:eastAsia="Arial" w:cs="Arial"/>
          <w:szCs w:val="22"/>
          <w:lang w:val="es-MX"/>
        </w:rPr>
        <w:t>virtual</w:t>
      </w:r>
      <w:r w:rsidR="008B5C5F">
        <w:rPr>
          <w:rFonts w:eastAsia="Arial" w:cs="Arial"/>
          <w:szCs w:val="22"/>
          <w:lang w:val="es-MX"/>
        </w:rPr>
        <w:t>,</w:t>
      </w:r>
      <w:r w:rsidR="00B05D82" w:rsidRPr="00C94BCB">
        <w:rPr>
          <w:rFonts w:eastAsia="Arial" w:cs="Arial"/>
          <w:szCs w:val="22"/>
          <w:lang w:val="es-MX"/>
        </w:rPr>
        <w:t xml:space="preserve"> por lo qu</w:t>
      </w:r>
      <w:r w:rsidR="00B05D82">
        <w:rPr>
          <w:rFonts w:eastAsia="Arial" w:cs="Arial"/>
          <w:szCs w:val="22"/>
          <w:lang w:val="es-MX"/>
        </w:rPr>
        <w:t>e una vez verificado el</w:t>
      </w:r>
      <w:r w:rsidR="00B05D82" w:rsidRPr="00C94BCB">
        <w:rPr>
          <w:rFonts w:eastAsia="Arial" w:cs="Arial"/>
          <w:szCs w:val="22"/>
          <w:lang w:val="es-MX"/>
        </w:rPr>
        <w:t xml:space="preserve"> </w:t>
      </w:r>
      <w:r w:rsidR="00B05D82" w:rsidRPr="00C94BCB">
        <w:rPr>
          <w:rFonts w:eastAsia="Arial" w:cs="Arial"/>
          <w:i/>
          <w:iCs/>
          <w:szCs w:val="22"/>
          <w:lang w:val="es-MX"/>
        </w:rPr>
        <w:t>quorum</w:t>
      </w:r>
      <w:r w:rsidR="00B05D82" w:rsidRPr="00C94BCB">
        <w:rPr>
          <w:rFonts w:eastAsia="Arial" w:cs="Arial"/>
          <w:szCs w:val="22"/>
          <w:lang w:val="es-MX"/>
        </w:rPr>
        <w:t xml:space="preserve"> necesario</w:t>
      </w:r>
      <w:r w:rsidR="00B05D82">
        <w:rPr>
          <w:rFonts w:eastAsia="Arial" w:cs="Arial"/>
          <w:szCs w:val="22"/>
          <w:lang w:val="es-MX"/>
        </w:rPr>
        <w:t xml:space="preserve"> para sesionar, se</w:t>
      </w:r>
      <w:r w:rsidR="00B05D82" w:rsidRPr="00C94BCB">
        <w:rPr>
          <w:rFonts w:eastAsia="Arial" w:cs="Arial"/>
          <w:szCs w:val="22"/>
          <w:lang w:val="es-MX"/>
        </w:rPr>
        <w:t xml:space="preserve"> declar</w:t>
      </w:r>
      <w:r w:rsidR="00B05D82">
        <w:rPr>
          <w:rFonts w:eastAsia="Arial" w:cs="Arial"/>
          <w:szCs w:val="22"/>
          <w:lang w:val="es-MX"/>
        </w:rPr>
        <w:t>ó</w:t>
      </w:r>
      <w:r w:rsidR="00B05D82" w:rsidRPr="00C94BCB">
        <w:rPr>
          <w:rFonts w:eastAsia="Arial" w:cs="Arial"/>
          <w:szCs w:val="22"/>
          <w:lang w:val="es-MX"/>
        </w:rPr>
        <w:t xml:space="preserve"> abierta la</w:t>
      </w:r>
      <w:r w:rsidR="00FB3A2D">
        <w:rPr>
          <w:rFonts w:eastAsia="Arial" w:cs="Arial"/>
          <w:szCs w:val="22"/>
          <w:lang w:val="es-MX"/>
        </w:rPr>
        <w:t xml:space="preserve"> </w:t>
      </w:r>
      <w:r w:rsidR="00CB3019">
        <w:rPr>
          <w:rFonts w:eastAsia="Arial" w:cs="Arial"/>
          <w:szCs w:val="22"/>
          <w:lang w:val="es-MX"/>
        </w:rPr>
        <w:t xml:space="preserve">Primera </w:t>
      </w:r>
      <w:r w:rsidR="00B05D82" w:rsidRPr="00C94BCB">
        <w:rPr>
          <w:rFonts w:eastAsia="Arial" w:cs="Arial"/>
          <w:szCs w:val="22"/>
          <w:lang w:val="es-MX"/>
        </w:rPr>
        <w:t xml:space="preserve">Sesión </w:t>
      </w:r>
      <w:r w:rsidR="00CB3019">
        <w:rPr>
          <w:rFonts w:eastAsia="Arial" w:cs="Arial"/>
          <w:szCs w:val="22"/>
          <w:lang w:val="es-MX"/>
        </w:rPr>
        <w:t>Extrao</w:t>
      </w:r>
      <w:r w:rsidR="00B05D82" w:rsidRPr="00C94BCB">
        <w:rPr>
          <w:rFonts w:eastAsia="Arial" w:cs="Arial"/>
          <w:szCs w:val="22"/>
          <w:lang w:val="es-MX"/>
        </w:rPr>
        <w:t xml:space="preserve">rdinaria de </w:t>
      </w:r>
      <w:r w:rsidR="00B05D82">
        <w:rPr>
          <w:rFonts w:eastAsia="Arial" w:cs="Arial"/>
          <w:szCs w:val="22"/>
          <w:lang w:val="es-MX"/>
        </w:rPr>
        <w:t>la</w:t>
      </w:r>
      <w:r w:rsidR="00B05D82" w:rsidRPr="00C94BCB">
        <w:rPr>
          <w:rFonts w:eastAsia="Arial" w:cs="Arial"/>
          <w:szCs w:val="22"/>
          <w:lang w:val="es-MX"/>
        </w:rPr>
        <w:t xml:space="preserve"> Comisión</w:t>
      </w:r>
      <w:r w:rsidR="00B05D82">
        <w:rPr>
          <w:rFonts w:eastAsia="Arial" w:cs="Arial"/>
          <w:szCs w:val="22"/>
          <w:lang w:val="es-MX"/>
        </w:rPr>
        <w:t xml:space="preserve"> Ejecutiva de la Secretaría Ejecutiva del Sistema Estatal Anticorrupción de Jalisco</w:t>
      </w:r>
      <w:r w:rsidR="00C60AEE">
        <w:rPr>
          <w:rFonts w:eastAsia="Arial" w:cs="Arial"/>
          <w:szCs w:val="22"/>
          <w:lang w:val="es-MX"/>
        </w:rPr>
        <w:t>,</w:t>
      </w:r>
      <w:r w:rsidR="00E74E49">
        <w:rPr>
          <w:rFonts w:eastAsia="Arial" w:cs="Arial"/>
          <w:szCs w:val="22"/>
          <w:lang w:val="es-MX"/>
        </w:rPr>
        <w:t xml:space="preserve"> siendo la 1</w:t>
      </w:r>
      <w:r w:rsidR="00F66CE8">
        <w:rPr>
          <w:rFonts w:eastAsia="Arial" w:cs="Arial"/>
          <w:szCs w:val="22"/>
          <w:lang w:val="es-MX"/>
        </w:rPr>
        <w:t>2</w:t>
      </w:r>
      <w:r w:rsidR="00E74E49">
        <w:rPr>
          <w:rFonts w:eastAsia="Arial" w:cs="Arial"/>
          <w:szCs w:val="22"/>
          <w:lang w:val="es-MX"/>
        </w:rPr>
        <w:t>:</w:t>
      </w:r>
      <w:r w:rsidR="00890405">
        <w:rPr>
          <w:rFonts w:eastAsia="Arial" w:cs="Arial"/>
          <w:szCs w:val="22"/>
          <w:lang w:val="es-MX"/>
        </w:rPr>
        <w:t>04</w:t>
      </w:r>
      <w:r w:rsidR="00E74E49">
        <w:rPr>
          <w:rFonts w:eastAsia="Arial" w:cs="Arial"/>
          <w:szCs w:val="22"/>
          <w:lang w:val="es-MX"/>
        </w:rPr>
        <w:t xml:space="preserve"> horas del día </w:t>
      </w:r>
      <w:r w:rsidR="00F66CE8">
        <w:rPr>
          <w:rFonts w:eastAsia="Arial" w:cs="Arial"/>
          <w:szCs w:val="22"/>
          <w:lang w:val="es-MX"/>
        </w:rPr>
        <w:t>martes 23</w:t>
      </w:r>
      <w:r w:rsidR="00271A12">
        <w:rPr>
          <w:rFonts w:eastAsia="Arial" w:cs="Arial"/>
          <w:szCs w:val="22"/>
          <w:lang w:val="es-MX"/>
        </w:rPr>
        <w:t xml:space="preserve"> de </w:t>
      </w:r>
      <w:r w:rsidR="00B5737C">
        <w:rPr>
          <w:rFonts w:eastAsia="Arial" w:cs="Arial"/>
          <w:szCs w:val="22"/>
          <w:lang w:val="es-MX"/>
        </w:rPr>
        <w:t>j</w:t>
      </w:r>
      <w:r w:rsidR="00F66CE8">
        <w:rPr>
          <w:rFonts w:eastAsia="Arial" w:cs="Arial"/>
          <w:szCs w:val="22"/>
          <w:lang w:val="es-MX"/>
        </w:rPr>
        <w:t>ulio</w:t>
      </w:r>
      <w:r w:rsidR="00271A12">
        <w:rPr>
          <w:rFonts w:eastAsia="Arial" w:cs="Arial"/>
          <w:szCs w:val="22"/>
          <w:lang w:val="es-MX"/>
        </w:rPr>
        <w:t xml:space="preserve"> del año 2024</w:t>
      </w:r>
      <w:r w:rsidR="00C60AEE">
        <w:rPr>
          <w:rFonts w:eastAsia="Arial" w:cs="Arial"/>
          <w:szCs w:val="22"/>
          <w:lang w:val="es-MX"/>
        </w:rPr>
        <w:t>,</w:t>
      </w:r>
      <w:r w:rsidR="00B05D82">
        <w:rPr>
          <w:rFonts w:eastAsia="Arial" w:cs="Arial"/>
          <w:szCs w:val="22"/>
          <w:lang w:val="es-MX"/>
        </w:rPr>
        <w:t xml:space="preserve"> </w:t>
      </w:r>
      <w:r w:rsidR="00B05D82" w:rsidRPr="00C94BCB">
        <w:rPr>
          <w:rFonts w:eastAsia="Arial" w:cs="Arial"/>
          <w:szCs w:val="22"/>
          <w:lang w:val="es-MX"/>
        </w:rPr>
        <w:t>de conformidad con el Artículo 32 de la Ley</w:t>
      </w:r>
      <w:r w:rsidR="00536DAF">
        <w:rPr>
          <w:rFonts w:eastAsia="Arial" w:cs="Arial"/>
          <w:szCs w:val="22"/>
          <w:lang w:val="es-MX"/>
        </w:rPr>
        <w:t xml:space="preserve"> del Sistema</w:t>
      </w:r>
      <w:r w:rsidR="00B05D82" w:rsidRPr="00C94BCB">
        <w:rPr>
          <w:rFonts w:eastAsia="Arial" w:cs="Arial"/>
          <w:szCs w:val="22"/>
          <w:lang w:val="es-MX"/>
        </w:rPr>
        <w:t xml:space="preserve"> Anticorrupción del Estado de Jalisco</w:t>
      </w:r>
      <w:r w:rsidR="001152D9">
        <w:rPr>
          <w:rFonts w:eastAsia="Arial" w:cs="Arial"/>
          <w:szCs w:val="22"/>
          <w:lang w:val="es-MX"/>
        </w:rPr>
        <w:t xml:space="preserve">. </w:t>
      </w:r>
    </w:p>
    <w:p w14:paraId="1AA3CEF3" w14:textId="77777777" w:rsidR="00B05D82" w:rsidRPr="00B05D82" w:rsidRDefault="00B05D82" w:rsidP="00B05D82">
      <w:pPr>
        <w:jc w:val="left"/>
        <w:rPr>
          <w:rFonts w:eastAsia="Arial" w:cs="Arial"/>
          <w:b/>
          <w:bCs/>
          <w:color w:val="006078"/>
          <w:szCs w:val="22"/>
          <w:lang w:val="es-MX"/>
        </w:rPr>
      </w:pPr>
    </w:p>
    <w:p w14:paraId="0F556093" w14:textId="79EF91FE" w:rsidR="00AF2FD7" w:rsidRDefault="00AF2FD7" w:rsidP="00AF2FD7">
      <w:pPr>
        <w:pStyle w:val="Prrafodelista"/>
        <w:numPr>
          <w:ilvl w:val="0"/>
          <w:numId w:val="1"/>
        </w:numPr>
        <w:jc w:val="left"/>
        <w:rPr>
          <w:rFonts w:eastAsia="Arial" w:cs="Arial"/>
          <w:b/>
          <w:bCs/>
          <w:color w:val="006078"/>
          <w:szCs w:val="22"/>
          <w:lang w:val="es-MX"/>
        </w:rPr>
      </w:pPr>
      <w:r w:rsidRPr="00AF2FD7">
        <w:rPr>
          <w:rFonts w:eastAsia="Arial" w:cs="Arial"/>
          <w:b/>
          <w:bCs/>
          <w:color w:val="006078"/>
          <w:szCs w:val="22"/>
          <w:lang w:val="es-MX"/>
        </w:rPr>
        <w:t xml:space="preserve">Lectura, y en su caso, aprobación del Orden del </w:t>
      </w:r>
      <w:r w:rsidR="00271D07">
        <w:rPr>
          <w:rFonts w:eastAsia="Arial" w:cs="Arial"/>
          <w:b/>
          <w:bCs/>
          <w:color w:val="006078"/>
          <w:szCs w:val="22"/>
          <w:lang w:val="es-MX"/>
        </w:rPr>
        <w:t>D</w:t>
      </w:r>
      <w:r w:rsidRPr="00AF2FD7">
        <w:rPr>
          <w:rFonts w:eastAsia="Arial" w:cs="Arial"/>
          <w:b/>
          <w:bCs/>
          <w:color w:val="006078"/>
          <w:szCs w:val="22"/>
          <w:lang w:val="es-MX"/>
        </w:rPr>
        <w:t>ía.</w:t>
      </w:r>
    </w:p>
    <w:p w14:paraId="62F005F9" w14:textId="77777777" w:rsidR="00EA36E1" w:rsidRDefault="00EA36E1" w:rsidP="00EA36E1">
      <w:pPr>
        <w:jc w:val="left"/>
        <w:rPr>
          <w:rFonts w:eastAsia="Arial" w:cs="Arial"/>
          <w:b/>
          <w:bCs/>
          <w:color w:val="006078"/>
          <w:szCs w:val="22"/>
          <w:lang w:val="es-MX"/>
        </w:rPr>
      </w:pPr>
    </w:p>
    <w:p w14:paraId="62CCE466" w14:textId="48029433" w:rsidR="0069128B" w:rsidRDefault="006C78F4" w:rsidP="00EA36E1">
      <w:pPr>
        <w:rPr>
          <w:rFonts w:eastAsia="Arial" w:cs="Arial"/>
          <w:lang w:val="es-MX"/>
        </w:rPr>
      </w:pPr>
      <w:r>
        <w:rPr>
          <w:rFonts w:eastAsia="Arial" w:cs="Arial"/>
          <w:lang w:val="es-MX"/>
        </w:rPr>
        <w:t>Para el desahogo de</w:t>
      </w:r>
      <w:r w:rsidR="001A6263">
        <w:rPr>
          <w:rFonts w:eastAsia="Arial" w:cs="Arial"/>
          <w:lang w:val="es-MX"/>
        </w:rPr>
        <w:t xml:space="preserve"> este punto</w:t>
      </w:r>
      <w:r w:rsidR="00E55C89">
        <w:rPr>
          <w:rFonts w:eastAsia="Arial" w:cs="Arial"/>
          <w:lang w:val="es-MX"/>
        </w:rPr>
        <w:t>,</w:t>
      </w:r>
      <w:r w:rsidR="00B6462D">
        <w:rPr>
          <w:rFonts w:eastAsia="Arial" w:cs="Arial"/>
          <w:lang w:val="es-MX"/>
        </w:rPr>
        <w:t xml:space="preserve"> se puso a la vista de tod</w:t>
      </w:r>
      <w:r w:rsidR="00067159">
        <w:rPr>
          <w:rFonts w:eastAsia="Arial" w:cs="Arial"/>
          <w:lang w:val="es-MX"/>
        </w:rPr>
        <w:t>a</w:t>
      </w:r>
      <w:r w:rsidR="00B6462D">
        <w:rPr>
          <w:rFonts w:eastAsia="Arial" w:cs="Arial"/>
          <w:lang w:val="es-MX"/>
        </w:rPr>
        <w:t>s l</w:t>
      </w:r>
      <w:r w:rsidR="00067159">
        <w:rPr>
          <w:rFonts w:eastAsia="Arial" w:cs="Arial"/>
          <w:lang w:val="es-MX"/>
        </w:rPr>
        <w:t>a</w:t>
      </w:r>
      <w:r w:rsidR="00B6462D">
        <w:rPr>
          <w:rFonts w:eastAsia="Arial" w:cs="Arial"/>
          <w:lang w:val="es-MX"/>
        </w:rPr>
        <w:t xml:space="preserve">s </w:t>
      </w:r>
      <w:r w:rsidR="00067159">
        <w:rPr>
          <w:rFonts w:eastAsia="Arial" w:cs="Arial"/>
          <w:lang w:val="es-MX"/>
        </w:rPr>
        <w:t xml:space="preserve">personas </w:t>
      </w:r>
      <w:r w:rsidR="00B6462D">
        <w:rPr>
          <w:rFonts w:eastAsia="Arial" w:cs="Arial"/>
          <w:lang w:val="es-MX"/>
        </w:rPr>
        <w:t xml:space="preserve">integrantes de la </w:t>
      </w:r>
      <w:r w:rsidR="00FA380C">
        <w:rPr>
          <w:rFonts w:eastAsia="Arial" w:cs="Arial"/>
          <w:lang w:val="es-MX"/>
        </w:rPr>
        <w:t>Comisión Ejecutiva</w:t>
      </w:r>
      <w:r w:rsidR="00316544">
        <w:rPr>
          <w:rFonts w:eastAsia="Arial" w:cs="Arial"/>
          <w:lang w:val="es-MX"/>
        </w:rPr>
        <w:t xml:space="preserve"> </w:t>
      </w:r>
      <w:r w:rsidR="00BA6ECE">
        <w:rPr>
          <w:rFonts w:eastAsia="Arial" w:cs="Arial"/>
          <w:lang w:val="es-MX"/>
        </w:rPr>
        <w:t xml:space="preserve">el </w:t>
      </w:r>
      <w:r w:rsidR="00B54946">
        <w:rPr>
          <w:rFonts w:eastAsia="Arial" w:cs="Arial"/>
          <w:lang w:val="es-MX"/>
        </w:rPr>
        <w:t xml:space="preserve">Orden del </w:t>
      </w:r>
      <w:r w:rsidR="00067159">
        <w:rPr>
          <w:rFonts w:eastAsia="Arial" w:cs="Arial"/>
          <w:lang w:val="es-MX"/>
        </w:rPr>
        <w:t>D</w:t>
      </w:r>
      <w:r w:rsidR="00B54946">
        <w:rPr>
          <w:rFonts w:eastAsia="Arial" w:cs="Arial"/>
          <w:lang w:val="es-MX"/>
        </w:rPr>
        <w:t>í</w:t>
      </w:r>
      <w:r w:rsidR="001F28FB">
        <w:rPr>
          <w:rFonts w:eastAsia="Arial" w:cs="Arial"/>
          <w:lang w:val="es-MX"/>
        </w:rPr>
        <w:t>a</w:t>
      </w:r>
      <w:r w:rsidR="006A0DD2">
        <w:rPr>
          <w:rFonts w:eastAsia="Arial" w:cs="Arial"/>
          <w:lang w:val="es-MX"/>
        </w:rPr>
        <w:t>,</w:t>
      </w:r>
      <w:r w:rsidR="000134A8">
        <w:rPr>
          <w:rFonts w:eastAsia="Arial" w:cs="Arial"/>
          <w:lang w:val="es-MX"/>
        </w:rPr>
        <w:t xml:space="preserve"> el cual </w:t>
      </w:r>
      <w:r w:rsidR="00CD7620">
        <w:rPr>
          <w:rFonts w:eastAsia="Arial" w:cs="Arial"/>
          <w:lang w:val="es-MX"/>
        </w:rPr>
        <w:t>se propuso</w:t>
      </w:r>
      <w:r w:rsidR="0069128B">
        <w:rPr>
          <w:rFonts w:eastAsia="Arial" w:cs="Arial"/>
          <w:lang w:val="es-MX"/>
        </w:rPr>
        <w:t xml:space="preserve"> de la siguiente manera:</w:t>
      </w:r>
    </w:p>
    <w:p w14:paraId="1527FE2C" w14:textId="77777777" w:rsidR="0084623E" w:rsidRDefault="0084623E" w:rsidP="00EA36E1">
      <w:pPr>
        <w:rPr>
          <w:rFonts w:eastAsia="Arial" w:cs="Arial"/>
          <w:lang w:val="es-MX"/>
        </w:rPr>
      </w:pPr>
    </w:p>
    <w:p w14:paraId="3451E439" w14:textId="77777777" w:rsidR="008B266A" w:rsidRPr="004D501A" w:rsidRDefault="008B266A" w:rsidP="008B266A">
      <w:pPr>
        <w:numPr>
          <w:ilvl w:val="0"/>
          <w:numId w:val="20"/>
        </w:numPr>
        <w:rPr>
          <w:rFonts w:eastAsia="Arial" w:cs="Arial"/>
          <w:szCs w:val="22"/>
          <w:lang w:val="es-ES"/>
        </w:rPr>
      </w:pPr>
      <w:r w:rsidRPr="004D501A">
        <w:rPr>
          <w:rFonts w:eastAsia="Arial" w:cs="Arial"/>
          <w:szCs w:val="22"/>
          <w:lang w:val="es-ES"/>
        </w:rPr>
        <w:t xml:space="preserve">Lista de asistencia, declaratoria de </w:t>
      </w:r>
      <w:r w:rsidRPr="004D501A">
        <w:rPr>
          <w:rFonts w:eastAsia="Arial" w:cs="Arial"/>
          <w:i/>
          <w:iCs/>
          <w:szCs w:val="22"/>
          <w:lang w:val="es-ES"/>
        </w:rPr>
        <w:t>quorum</w:t>
      </w:r>
      <w:r w:rsidRPr="004D501A">
        <w:rPr>
          <w:rFonts w:eastAsia="Arial" w:cs="Arial"/>
          <w:szCs w:val="22"/>
          <w:lang w:val="es-ES"/>
        </w:rPr>
        <w:t xml:space="preserve"> y apertura de la Sesión.</w:t>
      </w:r>
    </w:p>
    <w:p w14:paraId="44AD2C68" w14:textId="77777777" w:rsidR="008B266A" w:rsidRPr="004D501A" w:rsidRDefault="008B266A" w:rsidP="008B266A">
      <w:pPr>
        <w:numPr>
          <w:ilvl w:val="0"/>
          <w:numId w:val="20"/>
        </w:numPr>
        <w:rPr>
          <w:rFonts w:eastAsia="Arial" w:cs="Arial"/>
          <w:szCs w:val="22"/>
          <w:lang w:val="es-ES"/>
        </w:rPr>
      </w:pPr>
      <w:r w:rsidRPr="004D501A">
        <w:rPr>
          <w:rFonts w:eastAsia="Arial" w:cs="Arial"/>
          <w:szCs w:val="22"/>
          <w:lang w:val="es-ES"/>
        </w:rPr>
        <w:t>Lectura y, en su caso, aprobación del Orden del Día.</w:t>
      </w:r>
    </w:p>
    <w:p w14:paraId="428D797B" w14:textId="77777777" w:rsidR="008B266A" w:rsidRPr="004D501A" w:rsidRDefault="008B266A" w:rsidP="008B266A">
      <w:pPr>
        <w:numPr>
          <w:ilvl w:val="0"/>
          <w:numId w:val="20"/>
        </w:numPr>
        <w:rPr>
          <w:rFonts w:eastAsia="Arial" w:cs="Arial"/>
          <w:szCs w:val="22"/>
          <w:lang w:val="es-ES"/>
        </w:rPr>
      </w:pPr>
      <w:bookmarkStart w:id="1" w:name="_Hlk172815557"/>
      <w:r w:rsidRPr="004D501A">
        <w:rPr>
          <w:rFonts w:eastAsia="Arial" w:cs="Arial"/>
          <w:szCs w:val="22"/>
          <w:lang w:val="es-ES"/>
        </w:rPr>
        <w:t>Presentación y, en su caso, aprobación de los Lineamientos Generales para el uso de la plataforma de seguimiento a la implementación de la Política Estatal Anticorrupción de Jalisco (en seguimiento al acuerdo A.CC.2024.10).</w:t>
      </w:r>
    </w:p>
    <w:bookmarkEnd w:id="1"/>
    <w:p w14:paraId="487A4C82" w14:textId="77777777" w:rsidR="008B266A" w:rsidRPr="004D501A" w:rsidRDefault="008B266A" w:rsidP="008B266A">
      <w:pPr>
        <w:numPr>
          <w:ilvl w:val="0"/>
          <w:numId w:val="20"/>
        </w:numPr>
        <w:rPr>
          <w:rFonts w:eastAsia="Arial" w:cs="Arial"/>
          <w:szCs w:val="22"/>
          <w:lang w:val="es-ES"/>
        </w:rPr>
      </w:pPr>
      <w:r w:rsidRPr="004D501A">
        <w:rPr>
          <w:rFonts w:eastAsia="Arial" w:cs="Arial"/>
          <w:szCs w:val="22"/>
          <w:lang w:val="es-ES"/>
        </w:rPr>
        <w:t>Presentación, para conocimiento, de avances en los trabajos relativos al Eje 3.4 "Combatir la Impunidad", del Programa de Trabajo Anual 2024 del Comité Coordinador (en seguimiento al acuerdo A.CC.2024.7).</w:t>
      </w:r>
    </w:p>
    <w:p w14:paraId="16D5F57D" w14:textId="77777777" w:rsidR="008B266A" w:rsidRPr="004D501A" w:rsidRDefault="008B266A" w:rsidP="008B266A">
      <w:pPr>
        <w:numPr>
          <w:ilvl w:val="0"/>
          <w:numId w:val="20"/>
        </w:numPr>
        <w:rPr>
          <w:rFonts w:eastAsia="Arial" w:cs="Arial"/>
          <w:szCs w:val="22"/>
          <w:lang w:val="es-ES"/>
        </w:rPr>
      </w:pPr>
      <w:r w:rsidRPr="004D501A">
        <w:rPr>
          <w:rFonts w:eastAsia="Arial" w:cs="Arial"/>
          <w:szCs w:val="22"/>
          <w:lang w:val="es-ES"/>
        </w:rPr>
        <w:t>Acuerdos.</w:t>
      </w:r>
    </w:p>
    <w:p w14:paraId="29378338" w14:textId="77777777" w:rsidR="008B266A" w:rsidRPr="004D501A" w:rsidRDefault="008B266A" w:rsidP="008B266A">
      <w:pPr>
        <w:numPr>
          <w:ilvl w:val="0"/>
          <w:numId w:val="20"/>
        </w:numPr>
        <w:rPr>
          <w:rFonts w:eastAsia="Arial" w:cs="Arial"/>
          <w:szCs w:val="22"/>
          <w:lang w:val="es-ES"/>
        </w:rPr>
      </w:pPr>
      <w:r w:rsidRPr="004D501A">
        <w:rPr>
          <w:rFonts w:eastAsia="Arial" w:cs="Arial"/>
          <w:szCs w:val="22"/>
          <w:lang w:val="es-ES"/>
        </w:rPr>
        <w:t>Clausura de la Sesión.</w:t>
      </w:r>
    </w:p>
    <w:p w14:paraId="5B886C60" w14:textId="77777777" w:rsidR="0069128B" w:rsidRDefault="0069128B" w:rsidP="00EA36E1">
      <w:pPr>
        <w:rPr>
          <w:rFonts w:eastAsia="Arial" w:cs="Arial"/>
          <w:lang w:val="es-MX"/>
        </w:rPr>
      </w:pPr>
    </w:p>
    <w:p w14:paraId="610DBF52" w14:textId="25B735BA" w:rsidR="00EA36E1" w:rsidRPr="00EA36E1" w:rsidRDefault="004F727C" w:rsidP="00EA36E1">
      <w:pPr>
        <w:rPr>
          <w:rFonts w:eastAsia="Arial" w:cs="Arial"/>
          <w:lang w:val="es-MX"/>
        </w:rPr>
      </w:pPr>
      <w:r>
        <w:rPr>
          <w:rFonts w:eastAsia="Arial" w:cs="Arial"/>
          <w:lang w:val="es-MX"/>
        </w:rPr>
        <w:t>Al no</w:t>
      </w:r>
      <w:r w:rsidR="00A57C41">
        <w:rPr>
          <w:rFonts w:eastAsia="Arial" w:cs="Arial"/>
          <w:lang w:val="es-MX"/>
        </w:rPr>
        <w:t xml:space="preserve"> existir observaciones o comentarios</w:t>
      </w:r>
      <w:r w:rsidR="000C3B62">
        <w:rPr>
          <w:rFonts w:eastAsia="Arial" w:cs="Arial"/>
          <w:lang w:val="es-MX"/>
        </w:rPr>
        <w:t xml:space="preserve"> al respecto</w:t>
      </w:r>
      <w:r w:rsidR="00326D1D">
        <w:rPr>
          <w:rFonts w:eastAsia="Arial" w:cs="Arial"/>
          <w:lang w:val="es-MX"/>
        </w:rPr>
        <w:t>,</w:t>
      </w:r>
      <w:r w:rsidR="009B72DB">
        <w:rPr>
          <w:rFonts w:eastAsia="Arial" w:cs="Arial"/>
          <w:lang w:val="es-MX"/>
        </w:rPr>
        <w:t xml:space="preserve"> </w:t>
      </w:r>
      <w:r w:rsidR="009B72DB" w:rsidRPr="009B72DB">
        <w:rPr>
          <w:rFonts w:eastAsia="Arial" w:cs="Arial"/>
          <w:lang w:val="es-MX"/>
        </w:rPr>
        <w:t xml:space="preserve">el </w:t>
      </w:r>
      <w:r w:rsidR="00496446">
        <w:rPr>
          <w:rFonts w:eastAsia="Arial" w:cs="Arial"/>
          <w:lang w:val="es-MX"/>
        </w:rPr>
        <w:t xml:space="preserve">Secretario Técnico </w:t>
      </w:r>
      <w:r w:rsidR="00A57C41">
        <w:rPr>
          <w:rFonts w:eastAsia="Arial" w:cs="Arial"/>
          <w:lang w:val="es-MX"/>
        </w:rPr>
        <w:t>procedió a dar lectura a</w:t>
      </w:r>
      <w:r w:rsidR="00444FDC">
        <w:rPr>
          <w:rFonts w:eastAsia="Arial" w:cs="Arial"/>
          <w:lang w:val="es-MX"/>
        </w:rPr>
        <w:t>l siguiente acuerdo:</w:t>
      </w:r>
      <w:r w:rsidR="00A57C41">
        <w:rPr>
          <w:rFonts w:eastAsia="Arial" w:cs="Arial"/>
          <w:lang w:val="es-MX"/>
        </w:rPr>
        <w:t xml:space="preserve"> </w:t>
      </w:r>
    </w:p>
    <w:p w14:paraId="0D687092" w14:textId="77777777" w:rsidR="00EA36E1" w:rsidRPr="00EA36E1" w:rsidRDefault="00EA36E1" w:rsidP="00EA36E1">
      <w:pPr>
        <w:rPr>
          <w:rFonts w:eastAsia="Arial" w:cs="Arial"/>
          <w:lang w:val="es-MX"/>
        </w:rPr>
      </w:pPr>
    </w:p>
    <w:p w14:paraId="3EBC0F05" w14:textId="2A2DB0BC" w:rsidR="00A95EAA" w:rsidRPr="00A95EAA" w:rsidRDefault="00A95EAA" w:rsidP="00A95EAA">
      <w:pPr>
        <w:ind w:left="708"/>
        <w:jc w:val="left"/>
        <w:rPr>
          <w:rFonts w:eastAsia="Arial" w:cs="Arial"/>
          <w:b/>
          <w:bCs/>
          <w:szCs w:val="22"/>
          <w:lang w:val="es-MX"/>
        </w:rPr>
      </w:pPr>
      <w:r w:rsidRPr="00A95EAA">
        <w:rPr>
          <w:rFonts w:eastAsia="Arial" w:cs="Arial"/>
          <w:b/>
          <w:bCs/>
          <w:szCs w:val="22"/>
          <w:lang w:val="es-MX"/>
        </w:rPr>
        <w:t>A.CE.2024.</w:t>
      </w:r>
      <w:r w:rsidR="00BD41A7">
        <w:rPr>
          <w:rFonts w:eastAsia="Arial" w:cs="Arial"/>
          <w:b/>
          <w:bCs/>
          <w:szCs w:val="22"/>
          <w:lang w:val="es-MX"/>
        </w:rPr>
        <w:t>10</w:t>
      </w:r>
      <w:r w:rsidRPr="00A95EAA">
        <w:rPr>
          <w:rFonts w:eastAsia="Arial" w:cs="Arial"/>
          <w:b/>
          <w:bCs/>
          <w:szCs w:val="22"/>
          <w:lang w:val="es-MX"/>
        </w:rPr>
        <w:t> </w:t>
      </w:r>
    </w:p>
    <w:p w14:paraId="4F98FA86" w14:textId="588DCF42" w:rsidR="00A95EAA" w:rsidRPr="00A95EAA" w:rsidRDefault="00A95EAA" w:rsidP="00A95EAA">
      <w:pPr>
        <w:ind w:left="708"/>
        <w:jc w:val="left"/>
        <w:rPr>
          <w:rFonts w:eastAsia="Arial" w:cs="Arial"/>
          <w:szCs w:val="22"/>
          <w:lang w:val="es-MX"/>
        </w:rPr>
      </w:pPr>
      <w:r w:rsidRPr="00A95EAA">
        <w:rPr>
          <w:rFonts w:eastAsia="Arial" w:cs="Arial"/>
          <w:szCs w:val="22"/>
          <w:lang w:val="es-MX"/>
        </w:rPr>
        <w:t xml:space="preserve">Se aprueba el Orden del Día de la Sesión </w:t>
      </w:r>
      <w:r w:rsidR="000D4A4C">
        <w:rPr>
          <w:rFonts w:eastAsia="Arial" w:cs="Arial"/>
          <w:szCs w:val="22"/>
          <w:lang w:val="es-MX"/>
        </w:rPr>
        <w:t>Extrao</w:t>
      </w:r>
      <w:r w:rsidRPr="00A95EAA">
        <w:rPr>
          <w:rFonts w:eastAsia="Arial" w:cs="Arial"/>
          <w:szCs w:val="22"/>
          <w:lang w:val="es-MX"/>
        </w:rPr>
        <w:t xml:space="preserve">rdinaria de fecha </w:t>
      </w:r>
      <w:r w:rsidR="000D4A4C">
        <w:rPr>
          <w:rFonts w:eastAsia="Arial" w:cs="Arial"/>
          <w:szCs w:val="22"/>
          <w:lang w:val="es-MX"/>
        </w:rPr>
        <w:t xml:space="preserve">23 de julio </w:t>
      </w:r>
      <w:r w:rsidR="00B62FFC">
        <w:rPr>
          <w:rFonts w:eastAsia="Arial" w:cs="Arial"/>
          <w:szCs w:val="22"/>
          <w:lang w:val="es-MX"/>
        </w:rPr>
        <w:t>de 2024</w:t>
      </w:r>
      <w:r w:rsidR="00150847">
        <w:rPr>
          <w:rFonts w:eastAsia="Arial" w:cs="Arial"/>
          <w:szCs w:val="22"/>
          <w:lang w:val="es-MX"/>
        </w:rPr>
        <w:t>.</w:t>
      </w:r>
      <w:r w:rsidR="00B62FFC">
        <w:rPr>
          <w:rFonts w:eastAsia="Arial" w:cs="Arial"/>
          <w:szCs w:val="22"/>
          <w:lang w:val="es-MX"/>
        </w:rPr>
        <w:t xml:space="preserve"> </w:t>
      </w:r>
    </w:p>
    <w:p w14:paraId="0627B3CD" w14:textId="77777777" w:rsidR="00EA36E1" w:rsidRDefault="00EA36E1" w:rsidP="00EA36E1">
      <w:pPr>
        <w:jc w:val="left"/>
        <w:rPr>
          <w:rFonts w:eastAsia="Arial" w:cs="Arial"/>
          <w:b/>
          <w:bCs/>
          <w:color w:val="006078"/>
          <w:szCs w:val="22"/>
          <w:lang w:val="es-MX"/>
        </w:rPr>
      </w:pPr>
    </w:p>
    <w:p w14:paraId="5BCEC955" w14:textId="0BD3DDD3" w:rsidR="001A1848" w:rsidRDefault="00B67FC7" w:rsidP="003D2BD7">
      <w:pPr>
        <w:rPr>
          <w:rFonts w:eastAsia="Arial" w:cs="Arial"/>
          <w:lang w:val="es-MX"/>
        </w:rPr>
      </w:pPr>
      <w:bookmarkStart w:id="2" w:name="_Hlk173837157"/>
      <w:r>
        <w:rPr>
          <w:rFonts w:eastAsia="Arial" w:cs="Arial"/>
          <w:lang w:val="es-MX"/>
        </w:rPr>
        <w:t xml:space="preserve">Acto seguido, </w:t>
      </w:r>
      <w:r w:rsidR="00494BB8">
        <w:rPr>
          <w:rFonts w:eastAsia="Arial" w:cs="Arial"/>
          <w:lang w:val="es-MX"/>
        </w:rPr>
        <w:t xml:space="preserve">registró el sentido del voto de </w:t>
      </w:r>
      <w:r w:rsidR="00C24D70">
        <w:rPr>
          <w:rFonts w:eastAsia="Arial" w:cs="Arial"/>
          <w:lang w:val="es-MX"/>
        </w:rPr>
        <w:t xml:space="preserve">manera nominal: </w:t>
      </w:r>
    </w:p>
    <w:p w14:paraId="09FB8329" w14:textId="55C66144" w:rsidR="00946D6F" w:rsidRPr="007F5BBA" w:rsidRDefault="00946D6F" w:rsidP="007F5BBA">
      <w:pPr>
        <w:pStyle w:val="Prrafodelista"/>
        <w:numPr>
          <w:ilvl w:val="0"/>
          <w:numId w:val="10"/>
        </w:numPr>
        <w:rPr>
          <w:rFonts w:eastAsia="Arial" w:cs="Arial"/>
          <w:lang w:val="es-MX"/>
        </w:rPr>
      </w:pPr>
      <w:r w:rsidRPr="007F5BBA">
        <w:rPr>
          <w:rFonts w:eastAsia="Arial" w:cs="Arial"/>
          <w:lang w:val="es-MX"/>
        </w:rPr>
        <w:t>Mtro. Pedro Vicente Viveros Reyes</w:t>
      </w:r>
      <w:r w:rsidR="002B54AA" w:rsidRPr="007F5BBA">
        <w:rPr>
          <w:rFonts w:eastAsia="Arial" w:cs="Arial"/>
          <w:lang w:val="es-MX"/>
        </w:rPr>
        <w:t>, a favor.</w:t>
      </w:r>
    </w:p>
    <w:p w14:paraId="0AAEF8EE" w14:textId="5D66E65D" w:rsidR="002B54AA" w:rsidRPr="007F5BBA" w:rsidRDefault="002B54AA" w:rsidP="007F5BBA">
      <w:pPr>
        <w:pStyle w:val="Prrafodelista"/>
        <w:numPr>
          <w:ilvl w:val="0"/>
          <w:numId w:val="10"/>
        </w:numPr>
        <w:rPr>
          <w:rFonts w:eastAsia="Arial" w:cs="Arial"/>
          <w:lang w:val="es-MX"/>
        </w:rPr>
      </w:pPr>
      <w:r w:rsidRPr="007F5BBA">
        <w:rPr>
          <w:rFonts w:eastAsia="Arial" w:cs="Arial"/>
          <w:lang w:val="es-MX"/>
        </w:rPr>
        <w:t xml:space="preserve">Mtra. </w:t>
      </w:r>
      <w:proofErr w:type="spellStart"/>
      <w:r w:rsidRPr="007F5BBA">
        <w:rPr>
          <w:rFonts w:eastAsia="Arial" w:cs="Arial"/>
          <w:lang w:val="es-MX"/>
        </w:rPr>
        <w:t>Neyra</w:t>
      </w:r>
      <w:proofErr w:type="spellEnd"/>
      <w:r w:rsidRPr="007F5BBA">
        <w:rPr>
          <w:rFonts w:eastAsia="Arial" w:cs="Arial"/>
          <w:lang w:val="es-MX"/>
        </w:rPr>
        <w:t xml:space="preserve"> Josefa Godoy Rodríguez, a favor.</w:t>
      </w:r>
    </w:p>
    <w:p w14:paraId="56BB765F" w14:textId="5117DD76" w:rsidR="002B54AA" w:rsidRPr="007F5BBA" w:rsidRDefault="002B54AA" w:rsidP="007F5BBA">
      <w:pPr>
        <w:pStyle w:val="Prrafodelista"/>
        <w:numPr>
          <w:ilvl w:val="0"/>
          <w:numId w:val="10"/>
        </w:numPr>
        <w:rPr>
          <w:rFonts w:eastAsia="Arial" w:cs="Arial"/>
          <w:lang w:val="es-MX"/>
        </w:rPr>
      </w:pPr>
      <w:r w:rsidRPr="007F5BBA">
        <w:rPr>
          <w:rFonts w:eastAsia="Arial" w:cs="Arial"/>
          <w:lang w:val="es-MX"/>
        </w:rPr>
        <w:t>Mtro. Miguel Ángel Hernández Velázquez, a favor.</w:t>
      </w:r>
    </w:p>
    <w:p w14:paraId="2A3DDF76" w14:textId="4A8F99C0" w:rsidR="002B54AA" w:rsidRPr="007F5BBA" w:rsidRDefault="00A847FF" w:rsidP="007F5BBA">
      <w:pPr>
        <w:pStyle w:val="Prrafodelista"/>
        <w:numPr>
          <w:ilvl w:val="0"/>
          <w:numId w:val="10"/>
        </w:numPr>
        <w:rPr>
          <w:rFonts w:eastAsia="Arial" w:cs="Arial"/>
          <w:lang w:val="es-MX"/>
        </w:rPr>
      </w:pPr>
      <w:r>
        <w:rPr>
          <w:rFonts w:eastAsia="Arial" w:cs="Arial"/>
          <w:lang w:val="es-MX"/>
        </w:rPr>
        <w:t>Lic</w:t>
      </w:r>
      <w:r w:rsidR="007F5BBA" w:rsidRPr="007F5BBA">
        <w:rPr>
          <w:rFonts w:eastAsia="Arial" w:cs="Arial"/>
          <w:lang w:val="es-MX"/>
        </w:rPr>
        <w:t xml:space="preserve">. </w:t>
      </w:r>
      <w:r w:rsidR="00536DAF" w:rsidRPr="007F5BBA">
        <w:rPr>
          <w:rFonts w:eastAsia="Arial" w:cs="Arial"/>
          <w:lang w:val="es-MX"/>
        </w:rPr>
        <w:t>M</w:t>
      </w:r>
      <w:r w:rsidR="00536DAF">
        <w:rPr>
          <w:rFonts w:eastAsia="Arial" w:cs="Arial"/>
          <w:lang w:val="es-MX"/>
        </w:rPr>
        <w:t>ó</w:t>
      </w:r>
      <w:r w:rsidR="00536DAF" w:rsidRPr="007F5BBA">
        <w:rPr>
          <w:rFonts w:eastAsia="Arial" w:cs="Arial"/>
          <w:lang w:val="es-MX"/>
        </w:rPr>
        <w:t>nica</w:t>
      </w:r>
      <w:r w:rsidR="007F5BBA" w:rsidRPr="007F5BBA">
        <w:rPr>
          <w:rFonts w:eastAsia="Arial" w:cs="Arial"/>
          <w:lang w:val="es-MX"/>
        </w:rPr>
        <w:t xml:space="preserve"> Lizeth Ruíz Preciado, a favor.</w:t>
      </w:r>
    </w:p>
    <w:p w14:paraId="2F5235E1" w14:textId="22CEE571" w:rsidR="007F5BBA" w:rsidRPr="007F5BBA" w:rsidRDefault="007F5BBA" w:rsidP="007F5BBA">
      <w:pPr>
        <w:pStyle w:val="Prrafodelista"/>
        <w:numPr>
          <w:ilvl w:val="0"/>
          <w:numId w:val="10"/>
        </w:numPr>
        <w:rPr>
          <w:rFonts w:eastAsia="Arial" w:cs="Arial"/>
          <w:lang w:val="es-MX"/>
        </w:rPr>
      </w:pPr>
      <w:bookmarkStart w:id="3" w:name="_Hlk169609861"/>
      <w:r w:rsidRPr="007F5BBA">
        <w:rPr>
          <w:rFonts w:eastAsia="Arial" w:cs="Arial"/>
          <w:lang w:val="es-MX"/>
        </w:rPr>
        <w:t xml:space="preserve">Mtro. </w:t>
      </w:r>
      <w:r w:rsidR="00DE7DF1">
        <w:rPr>
          <w:rFonts w:eastAsia="Arial" w:cs="Arial"/>
          <w:lang w:val="es-MX"/>
        </w:rPr>
        <w:t>Gilberto Tinajero Díaz</w:t>
      </w:r>
      <w:r w:rsidRPr="007F5BBA">
        <w:rPr>
          <w:rFonts w:eastAsia="Arial" w:cs="Arial"/>
          <w:lang w:val="es-MX"/>
        </w:rPr>
        <w:t>,</w:t>
      </w:r>
      <w:r w:rsidR="00DE7DF1">
        <w:rPr>
          <w:rFonts w:eastAsia="Arial" w:cs="Arial"/>
          <w:lang w:val="es-MX"/>
        </w:rPr>
        <w:t xml:space="preserve"> </w:t>
      </w:r>
      <w:r w:rsidRPr="007F5BBA">
        <w:rPr>
          <w:rFonts w:eastAsia="Arial" w:cs="Arial"/>
          <w:lang w:val="es-MX"/>
        </w:rPr>
        <w:t>a favor.</w:t>
      </w:r>
    </w:p>
    <w:bookmarkEnd w:id="3"/>
    <w:p w14:paraId="3DBC4A53" w14:textId="77777777" w:rsidR="001A1848" w:rsidRDefault="001A1848" w:rsidP="003D2BD7">
      <w:pPr>
        <w:rPr>
          <w:rFonts w:eastAsia="Arial" w:cs="Arial"/>
          <w:lang w:val="es-MX"/>
        </w:rPr>
      </w:pPr>
    </w:p>
    <w:p w14:paraId="6BF6E643" w14:textId="38E23590" w:rsidR="00A46364" w:rsidRDefault="00074D5E" w:rsidP="00A46364">
      <w:pPr>
        <w:rPr>
          <w:rFonts w:eastAsia="Arial" w:cs="Arial"/>
          <w:b/>
          <w:bCs/>
          <w:color w:val="006078"/>
          <w:szCs w:val="22"/>
          <w:lang w:val="es-MX"/>
        </w:rPr>
      </w:pPr>
      <w:r>
        <w:rPr>
          <w:rFonts w:eastAsia="Arial" w:cs="Arial"/>
          <w:lang w:val="es-MX"/>
        </w:rPr>
        <w:t>En consecuencia,</w:t>
      </w:r>
      <w:r w:rsidR="003D2BD7" w:rsidRPr="00EA36E1">
        <w:rPr>
          <w:rFonts w:eastAsia="Arial" w:cs="Arial"/>
          <w:lang w:val="es-MX"/>
        </w:rPr>
        <w:t xml:space="preserve"> </w:t>
      </w:r>
      <w:r w:rsidR="003D2BD7">
        <w:rPr>
          <w:rFonts w:eastAsia="Arial" w:cs="Arial"/>
          <w:lang w:val="es-MX"/>
        </w:rPr>
        <w:t xml:space="preserve">quienes integran </w:t>
      </w:r>
      <w:r w:rsidR="003D2BD7" w:rsidRPr="00EA36E1">
        <w:rPr>
          <w:rFonts w:eastAsia="Arial" w:cs="Arial"/>
          <w:lang w:val="es-MX"/>
        </w:rPr>
        <w:t>l</w:t>
      </w:r>
      <w:r w:rsidR="003D2BD7">
        <w:rPr>
          <w:rFonts w:eastAsia="Arial" w:cs="Arial"/>
          <w:lang w:val="es-MX"/>
        </w:rPr>
        <w:t>a</w:t>
      </w:r>
      <w:r w:rsidR="003D2BD7" w:rsidRPr="00EA36E1">
        <w:rPr>
          <w:rFonts w:eastAsia="Arial" w:cs="Arial"/>
          <w:lang w:val="es-MX"/>
        </w:rPr>
        <w:t xml:space="preserve"> Co</w:t>
      </w:r>
      <w:r w:rsidR="003D2BD7">
        <w:rPr>
          <w:rFonts w:eastAsia="Arial" w:cs="Arial"/>
          <w:lang w:val="es-MX"/>
        </w:rPr>
        <w:t>misión Ejecutiva aprobaron</w:t>
      </w:r>
      <w:r w:rsidR="003D2BD7" w:rsidRPr="00EA36E1">
        <w:rPr>
          <w:rFonts w:eastAsia="Arial" w:cs="Arial"/>
          <w:lang w:val="es-MX"/>
        </w:rPr>
        <w:t xml:space="preserve"> por unanimidad,</w:t>
      </w:r>
      <w:r w:rsidR="00216EDE">
        <w:rPr>
          <w:rFonts w:eastAsia="Arial" w:cs="Arial"/>
          <w:lang w:val="es-MX"/>
        </w:rPr>
        <w:t xml:space="preserve"> en votación nominal,</w:t>
      </w:r>
      <w:r w:rsidR="003D2BD7" w:rsidRPr="00EA36E1">
        <w:rPr>
          <w:rFonts w:eastAsia="Arial" w:cs="Arial"/>
          <w:lang w:val="es-MX"/>
        </w:rPr>
        <w:t xml:space="preserve"> el acuerdo</w:t>
      </w:r>
      <w:r w:rsidR="00E04858">
        <w:rPr>
          <w:rFonts w:eastAsia="Arial" w:cs="Arial"/>
          <w:lang w:val="es-MX"/>
        </w:rPr>
        <w:t xml:space="preserve"> an</w:t>
      </w:r>
      <w:r w:rsidR="00210D14">
        <w:rPr>
          <w:rFonts w:eastAsia="Arial" w:cs="Arial"/>
          <w:lang w:val="es-MX"/>
        </w:rPr>
        <w:t>teriormente referido.</w:t>
      </w:r>
    </w:p>
    <w:bookmarkEnd w:id="2"/>
    <w:p w14:paraId="0F6CC866" w14:textId="77777777" w:rsidR="003D2BD7" w:rsidRPr="00EA36E1" w:rsidRDefault="003D2BD7" w:rsidP="00EA36E1">
      <w:pPr>
        <w:jc w:val="left"/>
        <w:rPr>
          <w:rFonts w:eastAsia="Arial" w:cs="Arial"/>
          <w:b/>
          <w:bCs/>
          <w:color w:val="006078"/>
          <w:szCs w:val="22"/>
          <w:lang w:val="es-MX"/>
        </w:rPr>
      </w:pPr>
    </w:p>
    <w:p w14:paraId="5966A85D" w14:textId="117F8EE2" w:rsidR="00AF2FD7" w:rsidRPr="0002205A" w:rsidRDefault="008C6979" w:rsidP="0002205A">
      <w:pPr>
        <w:pStyle w:val="Prrafodelista"/>
        <w:numPr>
          <w:ilvl w:val="0"/>
          <w:numId w:val="1"/>
        </w:numPr>
        <w:rPr>
          <w:rFonts w:eastAsia="Arial" w:cs="Arial"/>
          <w:b/>
          <w:bCs/>
          <w:color w:val="006078"/>
          <w:szCs w:val="22"/>
          <w:lang w:val="es-MX"/>
        </w:rPr>
      </w:pPr>
      <w:r w:rsidRPr="008C6979">
        <w:rPr>
          <w:rFonts w:eastAsia="Arial" w:cs="Arial"/>
          <w:b/>
          <w:bCs/>
          <w:color w:val="006078"/>
          <w:szCs w:val="22"/>
          <w:lang w:val="es-MX"/>
        </w:rPr>
        <w:t>Presentación y, en su caso, aprobación de los Lineamientos Generales para el uso de la plataforma de seguimiento a la implementación de la Política Estatal Anticorrupción de Jalisco (en seguimiento al acuerdo A.CC.2024.10).</w:t>
      </w:r>
    </w:p>
    <w:p w14:paraId="456614DC" w14:textId="77777777" w:rsidR="00314757" w:rsidRDefault="00314757" w:rsidP="00314757">
      <w:pPr>
        <w:jc w:val="left"/>
        <w:rPr>
          <w:rFonts w:eastAsia="Arial" w:cs="Arial"/>
          <w:b/>
          <w:bCs/>
          <w:color w:val="006078"/>
          <w:szCs w:val="22"/>
          <w:lang w:val="es-MX"/>
        </w:rPr>
      </w:pPr>
    </w:p>
    <w:p w14:paraId="65B043B9" w14:textId="17B54440" w:rsidR="003A3F73" w:rsidRDefault="00314757" w:rsidP="00314757">
      <w:pPr>
        <w:rPr>
          <w:rFonts w:eastAsia="Arial" w:cs="Arial"/>
          <w:lang w:val="es-MX"/>
        </w:rPr>
      </w:pPr>
      <w:r w:rsidRPr="6CF7F8B3">
        <w:rPr>
          <w:rFonts w:eastAsia="Arial" w:cs="Arial"/>
          <w:lang w:val="es-MX"/>
        </w:rPr>
        <w:t xml:space="preserve">En el desahogo del tercer punto del </w:t>
      </w:r>
      <w:r w:rsidR="00F56C30">
        <w:rPr>
          <w:rFonts w:eastAsia="Arial" w:cs="Arial"/>
          <w:lang w:val="es-MX"/>
        </w:rPr>
        <w:t>O</w:t>
      </w:r>
      <w:r w:rsidRPr="6CF7F8B3">
        <w:rPr>
          <w:rFonts w:eastAsia="Arial" w:cs="Arial"/>
          <w:lang w:val="es-MX"/>
        </w:rPr>
        <w:t xml:space="preserve">rden del </w:t>
      </w:r>
      <w:r w:rsidR="00F56C30">
        <w:rPr>
          <w:rFonts w:eastAsia="Arial" w:cs="Arial"/>
          <w:lang w:val="es-MX"/>
        </w:rPr>
        <w:t>D</w:t>
      </w:r>
      <w:r w:rsidRPr="6CF7F8B3">
        <w:rPr>
          <w:rFonts w:eastAsia="Arial" w:cs="Arial"/>
          <w:lang w:val="es-MX"/>
        </w:rPr>
        <w:t>ía, el</w:t>
      </w:r>
      <w:r w:rsidR="00C127CB">
        <w:rPr>
          <w:rFonts w:eastAsia="Arial" w:cs="Arial"/>
          <w:lang w:val="es-MX"/>
        </w:rPr>
        <w:t xml:space="preserve"> </w:t>
      </w:r>
      <w:r w:rsidR="0002205A">
        <w:rPr>
          <w:rFonts w:eastAsia="Arial" w:cs="Arial"/>
          <w:lang w:val="es-MX"/>
        </w:rPr>
        <w:t>Secretario Técnico precisó</w:t>
      </w:r>
      <w:r w:rsidR="009F55CF">
        <w:rPr>
          <w:rFonts w:eastAsia="Arial" w:cs="Arial"/>
          <w:lang w:val="es-MX"/>
        </w:rPr>
        <w:t xml:space="preserve"> </w:t>
      </w:r>
      <w:r w:rsidR="007450A4">
        <w:rPr>
          <w:rFonts w:eastAsia="Arial" w:cs="Arial"/>
          <w:lang w:val="es-MX"/>
        </w:rPr>
        <w:t>que era</w:t>
      </w:r>
      <w:r w:rsidR="009F55CF">
        <w:rPr>
          <w:rFonts w:eastAsia="Arial" w:cs="Arial"/>
          <w:lang w:val="es-MX"/>
        </w:rPr>
        <w:t xml:space="preserve"> importante presentar este punto</w:t>
      </w:r>
      <w:r w:rsidR="00D566A6">
        <w:rPr>
          <w:rFonts w:eastAsia="Arial" w:cs="Arial"/>
          <w:lang w:val="es-MX"/>
        </w:rPr>
        <w:t xml:space="preserve"> </w:t>
      </w:r>
      <w:r w:rsidR="004A04B2">
        <w:rPr>
          <w:rFonts w:eastAsia="Arial" w:cs="Arial"/>
          <w:lang w:val="es-MX"/>
        </w:rPr>
        <w:t xml:space="preserve">dado que se pretende </w:t>
      </w:r>
      <w:r w:rsidR="004906F1" w:rsidRPr="004906F1">
        <w:rPr>
          <w:rFonts w:eastAsia="Arial" w:cs="Arial"/>
          <w:lang w:val="es-MX"/>
        </w:rPr>
        <w:t>obtener consideraciones y</w:t>
      </w:r>
      <w:r w:rsidR="00A65C08">
        <w:rPr>
          <w:rFonts w:eastAsia="Arial" w:cs="Arial"/>
          <w:lang w:val="es-MX"/>
        </w:rPr>
        <w:t>,</w:t>
      </w:r>
      <w:r w:rsidR="004906F1" w:rsidRPr="004906F1">
        <w:rPr>
          <w:rFonts w:eastAsia="Arial" w:cs="Arial"/>
          <w:lang w:val="es-MX"/>
        </w:rPr>
        <w:t xml:space="preserve"> en su caso</w:t>
      </w:r>
      <w:r w:rsidR="00A65C08">
        <w:rPr>
          <w:rFonts w:eastAsia="Arial" w:cs="Arial"/>
          <w:lang w:val="es-MX"/>
        </w:rPr>
        <w:t>,</w:t>
      </w:r>
      <w:r w:rsidR="004906F1" w:rsidRPr="004906F1">
        <w:rPr>
          <w:rFonts w:eastAsia="Arial" w:cs="Arial"/>
          <w:lang w:val="es-MX"/>
        </w:rPr>
        <w:t xml:space="preserve"> aprobación</w:t>
      </w:r>
      <w:r w:rsidR="00D81DAB">
        <w:rPr>
          <w:rFonts w:eastAsia="Arial" w:cs="Arial"/>
          <w:lang w:val="es-MX"/>
        </w:rPr>
        <w:t xml:space="preserve"> de quienes integran la Comisión Ejecutiva</w:t>
      </w:r>
      <w:r w:rsidR="00190D21">
        <w:rPr>
          <w:rFonts w:eastAsia="Arial" w:cs="Arial"/>
          <w:lang w:val="es-MX"/>
        </w:rPr>
        <w:t xml:space="preserve">; tomando en cuenta </w:t>
      </w:r>
      <w:r w:rsidR="00070362">
        <w:rPr>
          <w:rFonts w:eastAsia="Arial" w:cs="Arial"/>
          <w:lang w:val="es-MX"/>
        </w:rPr>
        <w:t xml:space="preserve">que la sesión ordinaria de </w:t>
      </w:r>
      <w:r w:rsidR="00D81DAB">
        <w:rPr>
          <w:rFonts w:eastAsia="Arial" w:cs="Arial"/>
          <w:lang w:val="es-MX"/>
        </w:rPr>
        <w:t xml:space="preserve">dicha comisión </w:t>
      </w:r>
      <w:r w:rsidR="001D2350">
        <w:rPr>
          <w:rFonts w:eastAsia="Arial" w:cs="Arial"/>
          <w:lang w:val="es-MX"/>
        </w:rPr>
        <w:t>está</w:t>
      </w:r>
      <w:r w:rsidR="00070362">
        <w:rPr>
          <w:rFonts w:eastAsia="Arial" w:cs="Arial"/>
          <w:lang w:val="es-MX"/>
        </w:rPr>
        <w:t xml:space="preserve"> prevista a realizarse</w:t>
      </w:r>
      <w:r w:rsidR="001D2350">
        <w:rPr>
          <w:rFonts w:eastAsia="Arial" w:cs="Arial"/>
          <w:lang w:val="es-MX"/>
        </w:rPr>
        <w:t xml:space="preserve"> a finales del mes de agosto</w:t>
      </w:r>
      <w:r w:rsidR="00BF6BAD">
        <w:rPr>
          <w:rFonts w:eastAsia="Arial" w:cs="Arial"/>
          <w:lang w:val="es-MX"/>
        </w:rPr>
        <w:t xml:space="preserve"> y ante una eventualidad de avanzar en temas de</w:t>
      </w:r>
      <w:r w:rsidR="00B35A66">
        <w:rPr>
          <w:rFonts w:eastAsia="Arial" w:cs="Arial"/>
          <w:lang w:val="es-MX"/>
        </w:rPr>
        <w:t>l</w:t>
      </w:r>
      <w:r w:rsidR="00BF6BAD">
        <w:rPr>
          <w:rFonts w:eastAsia="Arial" w:cs="Arial"/>
          <w:lang w:val="es-MX"/>
        </w:rPr>
        <w:t xml:space="preserve"> Comité Coordinador</w:t>
      </w:r>
      <w:r w:rsidR="00577195">
        <w:rPr>
          <w:rFonts w:eastAsia="Arial" w:cs="Arial"/>
          <w:lang w:val="es-MX"/>
        </w:rPr>
        <w:t xml:space="preserve">. </w:t>
      </w:r>
    </w:p>
    <w:p w14:paraId="76AD06AE" w14:textId="77777777" w:rsidR="003A3F73" w:rsidRDefault="003A3F73" w:rsidP="00314757">
      <w:pPr>
        <w:rPr>
          <w:rFonts w:eastAsia="Arial" w:cs="Arial"/>
          <w:lang w:val="es-MX"/>
        </w:rPr>
      </w:pPr>
    </w:p>
    <w:p w14:paraId="6F1086FF" w14:textId="26B5D438" w:rsidR="00F66E31" w:rsidRDefault="003A3F73" w:rsidP="00314757">
      <w:pPr>
        <w:rPr>
          <w:rFonts w:eastAsia="Arial" w:cs="Arial"/>
          <w:lang w:val="es-MX"/>
        </w:rPr>
      </w:pPr>
      <w:r>
        <w:rPr>
          <w:rFonts w:eastAsia="Arial" w:cs="Arial"/>
          <w:lang w:val="es-MX"/>
        </w:rPr>
        <w:t>En ese sentido</w:t>
      </w:r>
      <w:r w:rsidR="00B35A66">
        <w:rPr>
          <w:rFonts w:eastAsia="Arial" w:cs="Arial"/>
          <w:lang w:val="es-MX"/>
        </w:rPr>
        <w:t>,</w:t>
      </w:r>
      <w:r>
        <w:rPr>
          <w:rFonts w:eastAsia="Arial" w:cs="Arial"/>
          <w:lang w:val="es-MX"/>
        </w:rPr>
        <w:t xml:space="preserve"> resaltó que </w:t>
      </w:r>
      <w:r w:rsidRPr="003A3F73">
        <w:rPr>
          <w:rFonts w:eastAsia="Arial" w:cs="Arial"/>
          <w:lang w:val="es-MX"/>
        </w:rPr>
        <w:t>los Lineamientos Generales para el uso de la plataforma de seguimiento a la implementación de la Política Estatal Anticorrupción de Jalisco</w:t>
      </w:r>
      <w:r w:rsidR="00BD4E42">
        <w:rPr>
          <w:rFonts w:eastAsia="Arial" w:cs="Arial"/>
          <w:lang w:val="es-MX"/>
        </w:rPr>
        <w:t xml:space="preserve"> (PEAJAL)</w:t>
      </w:r>
      <w:r w:rsidR="00C26B35">
        <w:rPr>
          <w:rFonts w:eastAsia="Arial" w:cs="Arial"/>
          <w:lang w:val="es-MX"/>
        </w:rPr>
        <w:t xml:space="preserve"> </w:t>
      </w:r>
      <w:r w:rsidRPr="003A3F73">
        <w:rPr>
          <w:rFonts w:eastAsia="Arial" w:cs="Arial"/>
          <w:lang w:val="es-MX"/>
        </w:rPr>
        <w:t>en seguimiento al acuerdo A.CC.2024.10</w:t>
      </w:r>
      <w:r w:rsidR="00C26B35">
        <w:rPr>
          <w:rFonts w:eastAsia="Arial" w:cs="Arial"/>
          <w:lang w:val="es-MX"/>
        </w:rPr>
        <w:t xml:space="preserve">, </w:t>
      </w:r>
      <w:r w:rsidR="004D7B9C">
        <w:rPr>
          <w:rFonts w:eastAsia="Arial" w:cs="Arial"/>
          <w:lang w:val="es-MX"/>
        </w:rPr>
        <w:t xml:space="preserve">consiste en </w:t>
      </w:r>
      <w:r w:rsidR="006A2C13">
        <w:rPr>
          <w:rFonts w:eastAsia="Arial" w:cs="Arial"/>
          <w:lang w:val="es-MX"/>
        </w:rPr>
        <w:t xml:space="preserve">que haya un requerimiento a los entes públicos respecto de </w:t>
      </w:r>
      <w:r w:rsidR="00C0003E">
        <w:rPr>
          <w:rFonts w:eastAsia="Arial" w:cs="Arial"/>
          <w:lang w:val="es-MX"/>
        </w:rPr>
        <w:t xml:space="preserve">la implementación de la </w:t>
      </w:r>
      <w:r w:rsidR="00BD4E42">
        <w:rPr>
          <w:rFonts w:eastAsia="Arial" w:cs="Arial"/>
          <w:lang w:val="es-MX"/>
        </w:rPr>
        <w:t>PEAJAL</w:t>
      </w:r>
      <w:r w:rsidR="00C0003E">
        <w:rPr>
          <w:rFonts w:eastAsia="Arial" w:cs="Arial"/>
          <w:lang w:val="es-MX"/>
        </w:rPr>
        <w:t xml:space="preserve"> y los programas marco de implementación</w:t>
      </w:r>
      <w:r w:rsidR="00B37EEB">
        <w:rPr>
          <w:rFonts w:eastAsia="Arial" w:cs="Arial"/>
          <w:lang w:val="es-MX"/>
        </w:rPr>
        <w:t>. P</w:t>
      </w:r>
      <w:r w:rsidR="00B9098C">
        <w:rPr>
          <w:rFonts w:eastAsia="Arial" w:cs="Arial"/>
          <w:lang w:val="es-MX"/>
        </w:rPr>
        <w:t>untualizó que</w:t>
      </w:r>
      <w:r w:rsidR="002128DB">
        <w:rPr>
          <w:rFonts w:eastAsia="Arial" w:cs="Arial"/>
          <w:lang w:val="es-MX"/>
        </w:rPr>
        <w:t>,</w:t>
      </w:r>
      <w:r w:rsidR="00B9098C">
        <w:rPr>
          <w:rFonts w:eastAsia="Arial" w:cs="Arial"/>
          <w:lang w:val="es-MX"/>
        </w:rPr>
        <w:t xml:space="preserve"> a través de los talleres de implementación</w:t>
      </w:r>
      <w:r w:rsidR="00B37EEB">
        <w:rPr>
          <w:rFonts w:eastAsia="Arial" w:cs="Arial"/>
          <w:lang w:val="es-MX"/>
        </w:rPr>
        <w:t>,</w:t>
      </w:r>
      <w:r w:rsidR="00B9098C">
        <w:rPr>
          <w:rFonts w:eastAsia="Arial" w:cs="Arial"/>
          <w:lang w:val="es-MX"/>
        </w:rPr>
        <w:t xml:space="preserve"> tanto a nivel estatal como municipal</w:t>
      </w:r>
      <w:r w:rsidR="00B37EEB">
        <w:rPr>
          <w:rFonts w:eastAsia="Arial" w:cs="Arial"/>
          <w:lang w:val="es-MX"/>
        </w:rPr>
        <w:t>,</w:t>
      </w:r>
      <w:r w:rsidR="00B9098C">
        <w:rPr>
          <w:rFonts w:eastAsia="Arial" w:cs="Arial"/>
          <w:lang w:val="es-MX"/>
        </w:rPr>
        <w:t xml:space="preserve"> </w:t>
      </w:r>
      <w:r w:rsidR="00F95DA4">
        <w:rPr>
          <w:rFonts w:eastAsia="Arial" w:cs="Arial"/>
          <w:lang w:val="es-MX"/>
        </w:rPr>
        <w:t>se han ido operando con las y los servidores públicos</w:t>
      </w:r>
      <w:r w:rsidR="002F7502">
        <w:rPr>
          <w:rFonts w:eastAsia="Arial" w:cs="Arial"/>
          <w:lang w:val="es-MX"/>
        </w:rPr>
        <w:t xml:space="preserve">, lo cual se traduce en que el Comité Coordinador invoque o instruya </w:t>
      </w:r>
      <w:r w:rsidR="00D70275">
        <w:rPr>
          <w:rFonts w:eastAsia="Arial" w:cs="Arial"/>
          <w:lang w:val="es-MX"/>
        </w:rPr>
        <w:t>la labor a</w:t>
      </w:r>
      <w:r w:rsidR="003A4699">
        <w:rPr>
          <w:rFonts w:eastAsia="Arial" w:cs="Arial"/>
          <w:lang w:val="es-MX"/>
        </w:rPr>
        <w:t xml:space="preserve"> la </w:t>
      </w:r>
      <w:r w:rsidR="00D70275">
        <w:rPr>
          <w:rFonts w:eastAsia="Arial" w:cs="Arial"/>
          <w:lang w:val="es-MX"/>
        </w:rPr>
        <w:t>Secretaría Ejecutiva</w:t>
      </w:r>
      <w:r w:rsidR="003A4699">
        <w:rPr>
          <w:rFonts w:eastAsia="Arial" w:cs="Arial"/>
          <w:lang w:val="es-MX"/>
        </w:rPr>
        <w:t xml:space="preserve"> del Sistema Estatal Anticorrupción de Jalisco (SESAJ)</w:t>
      </w:r>
      <w:r w:rsidR="004A1E56">
        <w:rPr>
          <w:rFonts w:eastAsia="Arial" w:cs="Arial"/>
          <w:lang w:val="es-MX"/>
        </w:rPr>
        <w:t>;</w:t>
      </w:r>
      <w:r w:rsidR="00D70275">
        <w:rPr>
          <w:rFonts w:eastAsia="Arial" w:cs="Arial"/>
          <w:lang w:val="es-MX"/>
        </w:rPr>
        <w:t xml:space="preserve"> </w:t>
      </w:r>
      <w:r w:rsidR="00BF7A56">
        <w:rPr>
          <w:rFonts w:eastAsia="Arial" w:cs="Arial"/>
          <w:lang w:val="es-MX"/>
        </w:rPr>
        <w:t>en el sentido</w:t>
      </w:r>
      <w:r w:rsidR="00D70275">
        <w:rPr>
          <w:rFonts w:eastAsia="Arial" w:cs="Arial"/>
          <w:lang w:val="es-MX"/>
        </w:rPr>
        <w:t xml:space="preserve"> de recabar </w:t>
      </w:r>
      <w:r w:rsidR="00D91D21">
        <w:rPr>
          <w:rFonts w:eastAsia="Arial" w:cs="Arial"/>
          <w:lang w:val="es-MX"/>
        </w:rPr>
        <w:t xml:space="preserve">y requerir información de cómo se está cumpliendo la </w:t>
      </w:r>
      <w:r w:rsidR="00BF7A56">
        <w:rPr>
          <w:rFonts w:eastAsia="Arial" w:cs="Arial"/>
          <w:lang w:val="es-MX"/>
        </w:rPr>
        <w:t>PEAJAL</w:t>
      </w:r>
      <w:r w:rsidR="00351DC0">
        <w:rPr>
          <w:rFonts w:eastAsia="Arial" w:cs="Arial"/>
          <w:lang w:val="es-MX"/>
        </w:rPr>
        <w:t xml:space="preserve">. </w:t>
      </w:r>
      <w:r w:rsidR="00796E9B">
        <w:rPr>
          <w:rFonts w:eastAsia="Arial" w:cs="Arial"/>
          <w:lang w:val="es-MX"/>
        </w:rPr>
        <w:t>Agregó</w:t>
      </w:r>
      <w:r w:rsidR="00351DC0">
        <w:rPr>
          <w:rFonts w:eastAsia="Arial" w:cs="Arial"/>
          <w:lang w:val="es-MX"/>
        </w:rPr>
        <w:t xml:space="preserve"> que es muy importante señalar que no se trata de una evaluación en s</w:t>
      </w:r>
      <w:r w:rsidR="00796E9B">
        <w:rPr>
          <w:rFonts w:eastAsia="Arial" w:cs="Arial"/>
          <w:lang w:val="es-MX"/>
        </w:rPr>
        <w:t>í</w:t>
      </w:r>
      <w:r w:rsidR="00351DC0">
        <w:rPr>
          <w:rFonts w:eastAsia="Arial" w:cs="Arial"/>
          <w:lang w:val="es-MX"/>
        </w:rPr>
        <w:t xml:space="preserve"> misma, </w:t>
      </w:r>
      <w:r w:rsidR="00E120E9">
        <w:rPr>
          <w:rFonts w:eastAsia="Arial" w:cs="Arial"/>
          <w:lang w:val="es-MX"/>
        </w:rPr>
        <w:t>sino</w:t>
      </w:r>
      <w:r w:rsidR="00D81360">
        <w:rPr>
          <w:rFonts w:eastAsia="Arial" w:cs="Arial"/>
          <w:lang w:val="es-MX"/>
        </w:rPr>
        <w:t xml:space="preserve"> de empezar a generar toda una trazabilidad de información sobre el quehacer de los entes públicos </w:t>
      </w:r>
      <w:r w:rsidR="008F0A83">
        <w:rPr>
          <w:rFonts w:eastAsia="Arial" w:cs="Arial"/>
          <w:lang w:val="es-MX"/>
        </w:rPr>
        <w:t>para con los objetivos, líneas de acción</w:t>
      </w:r>
      <w:r w:rsidR="00E120E9">
        <w:rPr>
          <w:rFonts w:eastAsia="Arial" w:cs="Arial"/>
          <w:lang w:val="es-MX"/>
        </w:rPr>
        <w:t xml:space="preserve"> y</w:t>
      </w:r>
      <w:r w:rsidR="008F0A83">
        <w:rPr>
          <w:rFonts w:eastAsia="Arial" w:cs="Arial"/>
          <w:lang w:val="es-MX"/>
        </w:rPr>
        <w:t xml:space="preserve"> </w:t>
      </w:r>
      <w:r w:rsidR="0068024A">
        <w:rPr>
          <w:rFonts w:eastAsia="Arial" w:cs="Arial"/>
          <w:lang w:val="es-MX"/>
        </w:rPr>
        <w:t xml:space="preserve">prioridades de la Política Estatal Anticorrupción de Jalisco. </w:t>
      </w:r>
    </w:p>
    <w:p w14:paraId="61976D14" w14:textId="77777777" w:rsidR="0023384B" w:rsidRDefault="0023384B" w:rsidP="00314757">
      <w:pPr>
        <w:rPr>
          <w:rFonts w:eastAsia="Arial" w:cs="Arial"/>
          <w:lang w:val="es-MX"/>
        </w:rPr>
      </w:pPr>
    </w:p>
    <w:p w14:paraId="5BBF2C3B" w14:textId="7EBB8E6F" w:rsidR="002A0C42" w:rsidRDefault="00370F42" w:rsidP="009D35D2">
      <w:pPr>
        <w:rPr>
          <w:rFonts w:cs="Arial"/>
          <w:szCs w:val="22"/>
        </w:rPr>
      </w:pPr>
      <w:r>
        <w:rPr>
          <w:rFonts w:eastAsia="Arial" w:cs="Arial"/>
          <w:lang w:val="es-MX"/>
        </w:rPr>
        <w:t>En</w:t>
      </w:r>
      <w:r w:rsidR="005122AA">
        <w:rPr>
          <w:rFonts w:eastAsia="Arial" w:cs="Arial"/>
          <w:lang w:val="es-MX"/>
        </w:rPr>
        <w:t xml:space="preserve"> la misma tesitura destacó que</w:t>
      </w:r>
      <w:r>
        <w:rPr>
          <w:rFonts w:eastAsia="Arial" w:cs="Arial"/>
          <w:lang w:val="es-MX"/>
        </w:rPr>
        <w:t>,</w:t>
      </w:r>
      <w:r w:rsidR="00CC2499">
        <w:rPr>
          <w:rFonts w:eastAsia="Arial" w:cs="Arial"/>
          <w:lang w:val="es-MX"/>
        </w:rPr>
        <w:t xml:space="preserve"> derivado del acuerdo</w:t>
      </w:r>
      <w:r w:rsidR="005122AA">
        <w:rPr>
          <w:rFonts w:eastAsia="Arial" w:cs="Arial"/>
          <w:lang w:val="es-MX"/>
        </w:rPr>
        <w:t xml:space="preserve"> </w:t>
      </w:r>
      <w:r w:rsidR="00CC2499" w:rsidRPr="00CC2499">
        <w:rPr>
          <w:rFonts w:eastAsia="Arial" w:cs="Arial"/>
          <w:lang w:val="es-MX"/>
        </w:rPr>
        <w:t>A.CC.2024.10,</w:t>
      </w:r>
      <w:r w:rsidR="00CC2499">
        <w:rPr>
          <w:rFonts w:eastAsia="Arial" w:cs="Arial"/>
          <w:lang w:val="es-MX"/>
        </w:rPr>
        <w:t xml:space="preserve"> </w:t>
      </w:r>
      <w:r w:rsidR="0005327D">
        <w:rPr>
          <w:rFonts w:eastAsia="Arial" w:cs="Arial"/>
          <w:lang w:val="es-MX"/>
        </w:rPr>
        <w:t>se aprobó la estrategia en lo general</w:t>
      </w:r>
      <w:r w:rsidR="00525448">
        <w:rPr>
          <w:rFonts w:eastAsia="Arial" w:cs="Arial"/>
          <w:lang w:val="es-MX"/>
        </w:rPr>
        <w:t>,</w:t>
      </w:r>
      <w:r w:rsidR="0005327D">
        <w:rPr>
          <w:rFonts w:eastAsia="Arial" w:cs="Arial"/>
          <w:lang w:val="es-MX"/>
        </w:rPr>
        <w:t xml:space="preserve"> pero </w:t>
      </w:r>
      <w:r w:rsidR="00D278A0">
        <w:rPr>
          <w:rFonts w:eastAsia="Arial" w:cs="Arial"/>
          <w:lang w:val="es-MX"/>
        </w:rPr>
        <w:t>quedó pendiente un elemento en lo particular. En tal sentido le cedió la palabra a la</w:t>
      </w:r>
      <w:r w:rsidR="00153EE1" w:rsidRPr="00153EE1">
        <w:rPr>
          <w:rFonts w:eastAsia="Arial" w:cs="Arial"/>
          <w:lang w:val="es-MX"/>
        </w:rPr>
        <w:t xml:space="preserve"> </w:t>
      </w:r>
      <w:r w:rsidR="00153EE1">
        <w:rPr>
          <w:rFonts w:eastAsia="Arial" w:cs="Arial"/>
          <w:lang w:val="es-MX"/>
        </w:rPr>
        <w:t xml:space="preserve">Dra. Blanca Fátima del Rosario </w:t>
      </w:r>
      <w:r w:rsidR="00153EE1" w:rsidRPr="00C206BD">
        <w:rPr>
          <w:rFonts w:cs="Arial"/>
          <w:szCs w:val="22"/>
        </w:rPr>
        <w:t>Hernández Morales,</w:t>
      </w:r>
      <w:r w:rsidR="00D278A0">
        <w:rPr>
          <w:rFonts w:eastAsia="Arial" w:cs="Arial"/>
          <w:lang w:val="es-MX"/>
        </w:rPr>
        <w:t xml:space="preserve"> Directora de Coordinación Interins</w:t>
      </w:r>
      <w:r w:rsidR="00483101">
        <w:rPr>
          <w:rFonts w:eastAsia="Arial" w:cs="Arial"/>
          <w:lang w:val="es-MX"/>
        </w:rPr>
        <w:t>titucional</w:t>
      </w:r>
      <w:r w:rsidR="00905A23">
        <w:rPr>
          <w:rFonts w:eastAsia="Arial" w:cs="Arial"/>
          <w:lang w:val="es-MX"/>
        </w:rPr>
        <w:t xml:space="preserve"> de la SESAJ</w:t>
      </w:r>
      <w:bookmarkStart w:id="4" w:name="_Hlk171592050"/>
      <w:r w:rsidR="00C206BD" w:rsidRPr="00C206BD">
        <w:rPr>
          <w:rFonts w:cs="Arial"/>
          <w:szCs w:val="22"/>
        </w:rPr>
        <w:t>,</w:t>
      </w:r>
      <w:r w:rsidR="000A0D44">
        <w:rPr>
          <w:rFonts w:cs="Arial"/>
          <w:szCs w:val="22"/>
        </w:rPr>
        <w:t xml:space="preserve"> quien</w:t>
      </w:r>
      <w:r w:rsidR="002C3528">
        <w:rPr>
          <w:rFonts w:cs="Arial"/>
          <w:szCs w:val="22"/>
        </w:rPr>
        <w:t xml:space="preserve"> </w:t>
      </w:r>
      <w:r w:rsidR="00D318B7">
        <w:rPr>
          <w:rFonts w:cs="Arial"/>
          <w:szCs w:val="22"/>
        </w:rPr>
        <w:t xml:space="preserve">expresó que </w:t>
      </w:r>
      <w:r w:rsidR="00452382">
        <w:rPr>
          <w:rFonts w:cs="Arial"/>
          <w:szCs w:val="22"/>
        </w:rPr>
        <w:t xml:space="preserve">como </w:t>
      </w:r>
      <w:r w:rsidR="00963BB4">
        <w:rPr>
          <w:rFonts w:cs="Arial"/>
          <w:szCs w:val="22"/>
        </w:rPr>
        <w:t xml:space="preserve">fundamento jurídico es </w:t>
      </w:r>
      <w:r w:rsidR="00ED53A0">
        <w:rPr>
          <w:rFonts w:cs="Arial"/>
          <w:szCs w:val="22"/>
        </w:rPr>
        <w:t xml:space="preserve">facultad del Comité Coordinador </w:t>
      </w:r>
      <w:r w:rsidR="00F7155A">
        <w:rPr>
          <w:rFonts w:cs="Arial"/>
          <w:szCs w:val="22"/>
        </w:rPr>
        <w:t>r</w:t>
      </w:r>
      <w:r w:rsidR="00F7155A" w:rsidRPr="00F7155A">
        <w:rPr>
          <w:rFonts w:cs="Arial"/>
          <w:szCs w:val="22"/>
        </w:rPr>
        <w:t>equerir información a los Entes Públicos respecto del cumplimiento de la política estatal y las demás políticas integrales implementadas; así como</w:t>
      </w:r>
      <w:r w:rsidR="00F7155A">
        <w:rPr>
          <w:rFonts w:cs="Arial"/>
          <w:szCs w:val="22"/>
        </w:rPr>
        <w:t xml:space="preserve"> la determinación de</w:t>
      </w:r>
      <w:r w:rsidR="007D52C5">
        <w:rPr>
          <w:rFonts w:cs="Arial"/>
          <w:szCs w:val="22"/>
        </w:rPr>
        <w:t xml:space="preserve"> qué tipos de</w:t>
      </w:r>
      <w:r w:rsidR="00F7155A">
        <w:rPr>
          <w:rFonts w:cs="Arial"/>
          <w:szCs w:val="22"/>
        </w:rPr>
        <w:t xml:space="preserve"> mecanismos de suministro</w:t>
      </w:r>
      <w:r w:rsidR="00BC4418">
        <w:rPr>
          <w:rFonts w:cs="Arial"/>
          <w:szCs w:val="22"/>
        </w:rPr>
        <w:t xml:space="preserve">, </w:t>
      </w:r>
      <w:r w:rsidR="00BC4418" w:rsidRPr="00BC4418">
        <w:rPr>
          <w:rFonts w:cs="Arial"/>
          <w:szCs w:val="22"/>
        </w:rPr>
        <w:t>intercambio, sistematización</w:t>
      </w:r>
      <w:r w:rsidR="0035498A">
        <w:rPr>
          <w:rFonts w:cs="Arial"/>
          <w:szCs w:val="22"/>
        </w:rPr>
        <w:t xml:space="preserve">, </w:t>
      </w:r>
      <w:r w:rsidR="00BC4418" w:rsidRPr="00BC4418">
        <w:rPr>
          <w:rFonts w:cs="Arial"/>
          <w:szCs w:val="22"/>
        </w:rPr>
        <w:t>actualización</w:t>
      </w:r>
      <w:r w:rsidR="0035498A">
        <w:rPr>
          <w:rFonts w:cs="Arial"/>
          <w:szCs w:val="22"/>
        </w:rPr>
        <w:t xml:space="preserve"> y resguardo</w:t>
      </w:r>
      <w:r w:rsidR="00BC4418" w:rsidRPr="00BC4418">
        <w:rPr>
          <w:rFonts w:cs="Arial"/>
          <w:szCs w:val="22"/>
        </w:rPr>
        <w:t xml:space="preserve"> de la información</w:t>
      </w:r>
      <w:r w:rsidR="002B1F79">
        <w:rPr>
          <w:rFonts w:cs="Arial"/>
          <w:szCs w:val="22"/>
        </w:rPr>
        <w:t xml:space="preserve"> que sobre estas materias generen las instituciones</w:t>
      </w:r>
      <w:r w:rsidR="00BC4418" w:rsidRPr="00BC4418">
        <w:rPr>
          <w:rFonts w:cs="Arial"/>
          <w:szCs w:val="22"/>
        </w:rPr>
        <w:t xml:space="preserve"> </w:t>
      </w:r>
      <w:r w:rsidR="00BF3D6D">
        <w:rPr>
          <w:rFonts w:cs="Arial"/>
          <w:szCs w:val="22"/>
        </w:rPr>
        <w:t xml:space="preserve">competentes a los </w:t>
      </w:r>
      <w:r w:rsidR="00084F7E">
        <w:rPr>
          <w:rFonts w:cs="Arial"/>
          <w:szCs w:val="22"/>
        </w:rPr>
        <w:t>órdenes</w:t>
      </w:r>
      <w:r w:rsidR="00137782">
        <w:rPr>
          <w:rFonts w:cs="Arial"/>
          <w:szCs w:val="22"/>
        </w:rPr>
        <w:t xml:space="preserve"> de gobierno</w:t>
      </w:r>
      <w:r w:rsidR="001C3AB9">
        <w:rPr>
          <w:rFonts w:cs="Arial"/>
          <w:szCs w:val="22"/>
        </w:rPr>
        <w:t xml:space="preserve">. </w:t>
      </w:r>
    </w:p>
    <w:p w14:paraId="2D860911" w14:textId="77777777" w:rsidR="002A0C42" w:rsidRDefault="002A0C42" w:rsidP="009D35D2">
      <w:pPr>
        <w:rPr>
          <w:rFonts w:cs="Arial"/>
          <w:szCs w:val="22"/>
        </w:rPr>
      </w:pPr>
    </w:p>
    <w:p w14:paraId="63355290" w14:textId="5902A422" w:rsidR="00452382" w:rsidRDefault="001C3AB9" w:rsidP="009D35D2">
      <w:pPr>
        <w:rPr>
          <w:rFonts w:cs="Arial"/>
          <w:szCs w:val="22"/>
        </w:rPr>
      </w:pPr>
      <w:r>
        <w:rPr>
          <w:rFonts w:cs="Arial"/>
          <w:szCs w:val="22"/>
        </w:rPr>
        <w:t xml:space="preserve">De igual forma </w:t>
      </w:r>
      <w:r w:rsidR="00F54F91">
        <w:rPr>
          <w:rFonts w:cs="Arial"/>
          <w:szCs w:val="22"/>
        </w:rPr>
        <w:t>puntualizó que</w:t>
      </w:r>
      <w:r w:rsidR="00084F7E">
        <w:rPr>
          <w:rFonts w:cs="Arial"/>
          <w:szCs w:val="22"/>
        </w:rPr>
        <w:t>,</w:t>
      </w:r>
      <w:r w:rsidR="00F54F91">
        <w:rPr>
          <w:rFonts w:cs="Arial"/>
          <w:szCs w:val="22"/>
        </w:rPr>
        <w:t xml:space="preserve"> de conformidad con </w:t>
      </w:r>
      <w:r>
        <w:rPr>
          <w:rFonts w:cs="Arial"/>
          <w:szCs w:val="22"/>
        </w:rPr>
        <w:t>el artículo 31</w:t>
      </w:r>
      <w:r w:rsidR="005C41B3">
        <w:rPr>
          <w:rFonts w:cs="Arial"/>
          <w:szCs w:val="22"/>
        </w:rPr>
        <w:t xml:space="preserve"> de la Ley del Sistema Anticorrupción</w:t>
      </w:r>
      <w:r w:rsidR="00C41FA1">
        <w:rPr>
          <w:rFonts w:cs="Arial"/>
          <w:szCs w:val="22"/>
        </w:rPr>
        <w:t xml:space="preserve"> del Estado de Jalisco</w:t>
      </w:r>
      <w:r>
        <w:rPr>
          <w:rFonts w:cs="Arial"/>
          <w:szCs w:val="22"/>
        </w:rPr>
        <w:t xml:space="preserve">, la Comisión Ejecutiva </w:t>
      </w:r>
      <w:r w:rsidR="002553D0">
        <w:rPr>
          <w:rFonts w:cs="Arial"/>
          <w:szCs w:val="22"/>
        </w:rPr>
        <w:t>tiene</w:t>
      </w:r>
      <w:r w:rsidR="00AC4B44" w:rsidRPr="00AC4B44">
        <w:rPr>
          <w:rFonts w:cs="Arial"/>
          <w:szCs w:val="22"/>
        </w:rPr>
        <w:t xml:space="preserve"> a su cargo la generación de los insumos técnicos necesarios para que el Comité Coordinador realice sus funciones, </w:t>
      </w:r>
      <w:r w:rsidR="000D5815">
        <w:rPr>
          <w:rFonts w:cs="Arial"/>
          <w:szCs w:val="22"/>
        </w:rPr>
        <w:t xml:space="preserve">es decir que como Comisión Ejecutiva se elaboren los </w:t>
      </w:r>
      <w:r w:rsidR="003C547F">
        <w:rPr>
          <w:rFonts w:cs="Arial"/>
          <w:szCs w:val="22"/>
        </w:rPr>
        <w:t xml:space="preserve">mecanismos de </w:t>
      </w:r>
      <w:r w:rsidR="000D5815">
        <w:rPr>
          <w:rFonts w:cs="Arial"/>
          <w:szCs w:val="22"/>
        </w:rPr>
        <w:t xml:space="preserve">suministro de </w:t>
      </w:r>
      <w:r w:rsidR="003C547F">
        <w:rPr>
          <w:rFonts w:cs="Arial"/>
          <w:szCs w:val="22"/>
        </w:rPr>
        <w:t xml:space="preserve">información </w:t>
      </w:r>
      <w:r w:rsidR="00BC16DC">
        <w:rPr>
          <w:rFonts w:cs="Arial"/>
          <w:szCs w:val="22"/>
        </w:rPr>
        <w:t>al</w:t>
      </w:r>
      <w:r w:rsidR="003C547F">
        <w:rPr>
          <w:rFonts w:cs="Arial"/>
          <w:szCs w:val="22"/>
        </w:rPr>
        <w:t xml:space="preserve"> Comité Coordinador</w:t>
      </w:r>
      <w:r w:rsidR="00CD1D15">
        <w:rPr>
          <w:rFonts w:cs="Arial"/>
          <w:szCs w:val="22"/>
        </w:rPr>
        <w:t>. Señaló que en la última sesión</w:t>
      </w:r>
      <w:r w:rsidR="003F5E80">
        <w:rPr>
          <w:rFonts w:cs="Arial"/>
          <w:szCs w:val="22"/>
        </w:rPr>
        <w:t xml:space="preserve"> de dicho Comité</w:t>
      </w:r>
      <w:r w:rsidR="00CD1D15">
        <w:rPr>
          <w:rFonts w:cs="Arial"/>
          <w:szCs w:val="22"/>
        </w:rPr>
        <w:t xml:space="preserve"> se aprobó la estrategia </w:t>
      </w:r>
      <w:r w:rsidR="00026235">
        <w:rPr>
          <w:rFonts w:cs="Arial"/>
          <w:szCs w:val="22"/>
        </w:rPr>
        <w:t xml:space="preserve">para requerir esta información y se había planteado </w:t>
      </w:r>
      <w:r w:rsidR="00171EB9">
        <w:rPr>
          <w:rFonts w:cs="Arial"/>
          <w:szCs w:val="22"/>
        </w:rPr>
        <w:t>un mecanismo virtual para los entes públicos</w:t>
      </w:r>
      <w:r w:rsidR="00C265D2">
        <w:rPr>
          <w:rFonts w:cs="Arial"/>
          <w:szCs w:val="22"/>
        </w:rPr>
        <w:t xml:space="preserve"> mediante el cual</w:t>
      </w:r>
      <w:r w:rsidR="007F09D4">
        <w:rPr>
          <w:rFonts w:cs="Arial"/>
          <w:szCs w:val="22"/>
        </w:rPr>
        <w:t>,</w:t>
      </w:r>
      <w:r w:rsidR="00171EB9">
        <w:rPr>
          <w:rFonts w:cs="Arial"/>
          <w:szCs w:val="22"/>
        </w:rPr>
        <w:t xml:space="preserve"> en pro de un principio de mejora regulatoria </w:t>
      </w:r>
      <w:r w:rsidR="00446D2E">
        <w:rPr>
          <w:rFonts w:cs="Arial"/>
          <w:szCs w:val="22"/>
        </w:rPr>
        <w:t xml:space="preserve">y principio transversal </w:t>
      </w:r>
      <w:r w:rsidR="00630783">
        <w:rPr>
          <w:rFonts w:cs="Arial"/>
          <w:szCs w:val="22"/>
        </w:rPr>
        <w:t>anticorrupción</w:t>
      </w:r>
      <w:r w:rsidR="007F09D4">
        <w:rPr>
          <w:rFonts w:cs="Arial"/>
          <w:szCs w:val="22"/>
        </w:rPr>
        <w:t>,</w:t>
      </w:r>
      <w:r w:rsidR="00C265D2">
        <w:rPr>
          <w:rFonts w:cs="Arial"/>
          <w:szCs w:val="22"/>
        </w:rPr>
        <w:t xml:space="preserve"> se</w:t>
      </w:r>
      <w:r w:rsidR="00777539">
        <w:rPr>
          <w:rFonts w:cs="Arial"/>
          <w:szCs w:val="22"/>
        </w:rPr>
        <w:t xml:space="preserve"> implementen tecnologías para hacer </w:t>
      </w:r>
      <w:r w:rsidR="00677297">
        <w:rPr>
          <w:rFonts w:cs="Arial"/>
          <w:szCs w:val="22"/>
        </w:rPr>
        <w:t>más</w:t>
      </w:r>
      <w:r w:rsidR="00777539">
        <w:rPr>
          <w:rFonts w:cs="Arial"/>
          <w:szCs w:val="22"/>
        </w:rPr>
        <w:t xml:space="preserve"> eficiente</w:t>
      </w:r>
      <w:r w:rsidR="00350D5B">
        <w:rPr>
          <w:rFonts w:cs="Arial"/>
          <w:szCs w:val="22"/>
        </w:rPr>
        <w:t xml:space="preserve">s </w:t>
      </w:r>
      <w:r w:rsidR="00933836">
        <w:rPr>
          <w:rFonts w:cs="Arial"/>
          <w:szCs w:val="22"/>
        </w:rPr>
        <w:t xml:space="preserve">los </w:t>
      </w:r>
      <w:r w:rsidR="00350D5B">
        <w:rPr>
          <w:rFonts w:cs="Arial"/>
          <w:szCs w:val="22"/>
        </w:rPr>
        <w:t>servicios, trámites y demás actos administrativos</w:t>
      </w:r>
      <w:r w:rsidR="00AF501B">
        <w:rPr>
          <w:rFonts w:cs="Arial"/>
          <w:szCs w:val="22"/>
        </w:rPr>
        <w:t>. S</w:t>
      </w:r>
      <w:r w:rsidR="00677297">
        <w:rPr>
          <w:rFonts w:cs="Arial"/>
          <w:szCs w:val="22"/>
        </w:rPr>
        <w:t>ubrayó que</w:t>
      </w:r>
      <w:r w:rsidR="00AF501B">
        <w:rPr>
          <w:rFonts w:cs="Arial"/>
          <w:szCs w:val="22"/>
        </w:rPr>
        <w:t xml:space="preserve"> lo que se presenta es</w:t>
      </w:r>
      <w:r w:rsidR="00560BF6">
        <w:rPr>
          <w:rFonts w:cs="Arial"/>
          <w:szCs w:val="22"/>
        </w:rPr>
        <w:t xml:space="preserve"> un</w:t>
      </w:r>
      <w:r w:rsidR="00BE37E2">
        <w:rPr>
          <w:rFonts w:cs="Arial"/>
          <w:szCs w:val="22"/>
        </w:rPr>
        <w:t xml:space="preserve"> mecanismo virtual, el diseño</w:t>
      </w:r>
      <w:r w:rsidR="00560BF6">
        <w:rPr>
          <w:rFonts w:cs="Arial"/>
          <w:szCs w:val="22"/>
        </w:rPr>
        <w:t>, los</w:t>
      </w:r>
      <w:r w:rsidR="00567322">
        <w:rPr>
          <w:rFonts w:cs="Arial"/>
          <w:szCs w:val="22"/>
        </w:rPr>
        <w:t xml:space="preserve"> lineamientos de operación y de uso.</w:t>
      </w:r>
    </w:p>
    <w:p w14:paraId="621A8841" w14:textId="77777777" w:rsidR="00DD5454" w:rsidRDefault="00DD5454" w:rsidP="009D35D2">
      <w:pPr>
        <w:rPr>
          <w:rFonts w:cs="Arial"/>
          <w:szCs w:val="22"/>
        </w:rPr>
      </w:pPr>
    </w:p>
    <w:p w14:paraId="639AA40F" w14:textId="25764DF1" w:rsidR="00DD5454" w:rsidRDefault="00C82702" w:rsidP="009D35D2">
      <w:pPr>
        <w:rPr>
          <w:rFonts w:cs="Arial"/>
          <w:szCs w:val="22"/>
        </w:rPr>
      </w:pPr>
      <w:r>
        <w:rPr>
          <w:rFonts w:cs="Arial"/>
          <w:szCs w:val="22"/>
        </w:rPr>
        <w:t>Destacó que c</w:t>
      </w:r>
      <w:r w:rsidR="00DD5454">
        <w:rPr>
          <w:rFonts w:cs="Arial"/>
          <w:szCs w:val="22"/>
        </w:rPr>
        <w:t xml:space="preserve">ada uno de los artículos de </w:t>
      </w:r>
      <w:r>
        <w:rPr>
          <w:rFonts w:cs="Arial"/>
          <w:szCs w:val="22"/>
        </w:rPr>
        <w:t>los</w:t>
      </w:r>
      <w:r w:rsidR="00DD5454">
        <w:rPr>
          <w:rFonts w:cs="Arial"/>
          <w:szCs w:val="22"/>
        </w:rPr>
        <w:t xml:space="preserve"> lineamientos </w:t>
      </w:r>
      <w:r w:rsidR="0005271C">
        <w:rPr>
          <w:rFonts w:cs="Arial"/>
          <w:szCs w:val="22"/>
        </w:rPr>
        <w:t>obedecen</w:t>
      </w:r>
      <w:r w:rsidR="00FA2511">
        <w:rPr>
          <w:rFonts w:cs="Arial"/>
          <w:szCs w:val="22"/>
        </w:rPr>
        <w:t xml:space="preserve"> en consecuencia de la est</w:t>
      </w:r>
      <w:r w:rsidR="008E1D4C">
        <w:rPr>
          <w:rFonts w:cs="Arial"/>
          <w:szCs w:val="22"/>
        </w:rPr>
        <w:t>rategia que se había presentado</w:t>
      </w:r>
      <w:r w:rsidR="0005271C">
        <w:rPr>
          <w:rFonts w:cs="Arial"/>
          <w:szCs w:val="22"/>
        </w:rPr>
        <w:t xml:space="preserve"> y p</w:t>
      </w:r>
      <w:r w:rsidR="008E1D4C">
        <w:rPr>
          <w:rFonts w:cs="Arial"/>
          <w:szCs w:val="22"/>
        </w:rPr>
        <w:t>uso a la vista la portada de la plataforma</w:t>
      </w:r>
      <w:r w:rsidR="00B87393">
        <w:rPr>
          <w:rFonts w:cs="Arial"/>
          <w:szCs w:val="22"/>
        </w:rPr>
        <w:t>.</w:t>
      </w:r>
      <w:r w:rsidR="008E1D4C">
        <w:rPr>
          <w:rFonts w:cs="Arial"/>
          <w:szCs w:val="22"/>
        </w:rPr>
        <w:t xml:space="preserve"> </w:t>
      </w:r>
    </w:p>
    <w:p w14:paraId="67335C04" w14:textId="77777777" w:rsidR="0075376B" w:rsidRDefault="0075376B" w:rsidP="009D35D2">
      <w:pPr>
        <w:rPr>
          <w:rFonts w:cs="Arial"/>
          <w:szCs w:val="22"/>
        </w:rPr>
      </w:pPr>
    </w:p>
    <w:p w14:paraId="1BC1F343" w14:textId="77777777" w:rsidR="00260543" w:rsidRDefault="00260543" w:rsidP="009D35D2">
      <w:pPr>
        <w:rPr>
          <w:rFonts w:cs="Arial"/>
          <w:szCs w:val="22"/>
        </w:rPr>
      </w:pPr>
    </w:p>
    <w:p w14:paraId="066599BD" w14:textId="5872877B" w:rsidR="0075376B" w:rsidRDefault="0075376B" w:rsidP="009D35D2">
      <w:pPr>
        <w:rPr>
          <w:rFonts w:cs="Arial"/>
          <w:szCs w:val="22"/>
        </w:rPr>
      </w:pPr>
      <w:r w:rsidRPr="0075376B">
        <w:rPr>
          <w:rFonts w:cs="Arial"/>
          <w:noProof/>
          <w:szCs w:val="22"/>
        </w:rPr>
        <w:drawing>
          <wp:inline distT="0" distB="0" distL="0" distR="0" wp14:anchorId="3CC45206" wp14:editId="6F8A75EE">
            <wp:extent cx="5612130" cy="3159125"/>
            <wp:effectExtent l="0" t="0" r="7620" b="3175"/>
            <wp:docPr id="1222496164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496164" name="Imagen 1" descr="Interfaz de usuario gráfica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C6361" w14:textId="77777777" w:rsidR="00452382" w:rsidRDefault="00452382" w:rsidP="009D35D2">
      <w:pPr>
        <w:rPr>
          <w:rFonts w:cs="Arial"/>
          <w:szCs w:val="22"/>
        </w:rPr>
      </w:pPr>
    </w:p>
    <w:p w14:paraId="4D8E1E4C" w14:textId="77777777" w:rsidR="00452382" w:rsidRDefault="00452382" w:rsidP="009D35D2">
      <w:pPr>
        <w:rPr>
          <w:rFonts w:cs="Arial"/>
          <w:szCs w:val="22"/>
        </w:rPr>
      </w:pPr>
    </w:p>
    <w:p w14:paraId="1E8FBC0C" w14:textId="77777777" w:rsidR="00260543" w:rsidRDefault="00260543" w:rsidP="009D35D2">
      <w:pPr>
        <w:rPr>
          <w:rFonts w:cs="Arial"/>
          <w:szCs w:val="22"/>
        </w:rPr>
      </w:pPr>
    </w:p>
    <w:p w14:paraId="67A8F680" w14:textId="7A9E1B71" w:rsidR="0087492E" w:rsidRDefault="00EB7965" w:rsidP="009D35D2">
      <w:pPr>
        <w:rPr>
          <w:rFonts w:cs="Arial"/>
          <w:szCs w:val="22"/>
        </w:rPr>
      </w:pPr>
      <w:r>
        <w:rPr>
          <w:rFonts w:cs="Arial"/>
          <w:szCs w:val="22"/>
        </w:rPr>
        <w:t>Posteriormente,</w:t>
      </w:r>
      <w:r w:rsidR="00B13D78">
        <w:rPr>
          <w:rFonts w:cs="Arial"/>
          <w:szCs w:val="22"/>
        </w:rPr>
        <w:t xml:space="preserve"> en la siguiente lámina la </w:t>
      </w:r>
      <w:r>
        <w:rPr>
          <w:rFonts w:cs="Arial"/>
          <w:szCs w:val="22"/>
        </w:rPr>
        <w:t>Dra</w:t>
      </w:r>
      <w:r w:rsidR="00B13D78">
        <w:rPr>
          <w:rFonts w:cs="Arial"/>
          <w:szCs w:val="22"/>
        </w:rPr>
        <w:t xml:space="preserve">. Fátima presentó </w:t>
      </w:r>
      <w:r w:rsidR="0087492E">
        <w:rPr>
          <w:rFonts w:cs="Arial"/>
          <w:szCs w:val="22"/>
        </w:rPr>
        <w:t xml:space="preserve">el resumen del documento </w:t>
      </w:r>
      <w:r w:rsidR="0014236D">
        <w:rPr>
          <w:rFonts w:cs="Arial"/>
          <w:szCs w:val="22"/>
        </w:rPr>
        <w:t>donde se estable</w:t>
      </w:r>
      <w:r w:rsidR="0005271C">
        <w:rPr>
          <w:rFonts w:cs="Arial"/>
          <w:szCs w:val="22"/>
        </w:rPr>
        <w:t>ce</w:t>
      </w:r>
      <w:r w:rsidR="0014236D">
        <w:rPr>
          <w:rFonts w:cs="Arial"/>
          <w:szCs w:val="22"/>
        </w:rPr>
        <w:t xml:space="preserve"> la descripción del</w:t>
      </w:r>
      <w:r>
        <w:rPr>
          <w:rFonts w:cs="Arial"/>
          <w:szCs w:val="22"/>
        </w:rPr>
        <w:t xml:space="preserve"> contenido del</w:t>
      </w:r>
      <w:r w:rsidR="0014236D">
        <w:rPr>
          <w:rFonts w:cs="Arial"/>
          <w:szCs w:val="22"/>
        </w:rPr>
        <w:t xml:space="preserve"> mismo: </w:t>
      </w:r>
    </w:p>
    <w:p w14:paraId="45FCEA2D" w14:textId="77777777" w:rsidR="0014236D" w:rsidRDefault="0014236D" w:rsidP="009D35D2">
      <w:pPr>
        <w:rPr>
          <w:rFonts w:cs="Arial"/>
          <w:szCs w:val="22"/>
        </w:rPr>
      </w:pPr>
    </w:p>
    <w:p w14:paraId="5F95F949" w14:textId="13B54726" w:rsidR="009F245A" w:rsidRDefault="007B6239" w:rsidP="009D35D2">
      <w:pPr>
        <w:rPr>
          <w:rFonts w:cs="Arial"/>
          <w:szCs w:val="22"/>
        </w:rPr>
      </w:pPr>
      <w:r w:rsidRPr="007B6239">
        <w:rPr>
          <w:rFonts w:cs="Arial"/>
          <w:noProof/>
          <w:szCs w:val="22"/>
        </w:rPr>
        <w:drawing>
          <wp:inline distT="0" distB="0" distL="0" distR="0" wp14:anchorId="2C7728B7" wp14:editId="17C0221D">
            <wp:extent cx="5612130" cy="3201670"/>
            <wp:effectExtent l="0" t="0" r="7620" b="0"/>
            <wp:docPr id="2065976566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976566" name="Imagen 1" descr="Tabla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E955C" w14:textId="77777777" w:rsidR="0087492E" w:rsidRDefault="0087492E" w:rsidP="009D35D2">
      <w:pPr>
        <w:rPr>
          <w:rFonts w:cs="Arial"/>
          <w:szCs w:val="22"/>
        </w:rPr>
      </w:pPr>
    </w:p>
    <w:p w14:paraId="2FD97287" w14:textId="77777777" w:rsidR="0087492E" w:rsidRDefault="0087492E" w:rsidP="009D35D2">
      <w:pPr>
        <w:rPr>
          <w:rFonts w:cs="Arial"/>
          <w:szCs w:val="22"/>
        </w:rPr>
      </w:pPr>
    </w:p>
    <w:p w14:paraId="0529D725" w14:textId="77777777" w:rsidR="0087492E" w:rsidRDefault="0087492E" w:rsidP="009D35D2">
      <w:pPr>
        <w:rPr>
          <w:rFonts w:cs="Arial"/>
          <w:szCs w:val="22"/>
        </w:rPr>
      </w:pPr>
    </w:p>
    <w:p w14:paraId="768A2711" w14:textId="77777777" w:rsidR="00260543" w:rsidRDefault="00260543" w:rsidP="009D35D2">
      <w:pPr>
        <w:rPr>
          <w:rFonts w:cs="Arial"/>
          <w:szCs w:val="22"/>
        </w:rPr>
      </w:pPr>
    </w:p>
    <w:p w14:paraId="7EE471B2" w14:textId="77777777" w:rsidR="0087492E" w:rsidRDefault="0087492E" w:rsidP="009D35D2">
      <w:pPr>
        <w:rPr>
          <w:rFonts w:cs="Arial"/>
          <w:szCs w:val="22"/>
        </w:rPr>
      </w:pPr>
    </w:p>
    <w:p w14:paraId="53C58505" w14:textId="49ED1AEF" w:rsidR="00E92B20" w:rsidRDefault="001145DB" w:rsidP="009D35D2">
      <w:pPr>
        <w:rPr>
          <w:rFonts w:cs="Arial"/>
          <w:szCs w:val="22"/>
        </w:rPr>
      </w:pPr>
      <w:r>
        <w:rPr>
          <w:rFonts w:cs="Arial"/>
          <w:szCs w:val="22"/>
        </w:rPr>
        <w:t xml:space="preserve">Puntualizó que </w:t>
      </w:r>
      <w:r w:rsidR="00403E9D">
        <w:rPr>
          <w:rFonts w:cs="Arial"/>
          <w:szCs w:val="22"/>
        </w:rPr>
        <w:t xml:space="preserve">el objetivo de </w:t>
      </w:r>
      <w:r w:rsidR="0005271C">
        <w:rPr>
          <w:rFonts w:cs="Arial"/>
          <w:szCs w:val="22"/>
        </w:rPr>
        <w:t>la</w:t>
      </w:r>
      <w:r w:rsidR="00403E9D">
        <w:rPr>
          <w:rFonts w:cs="Arial"/>
          <w:szCs w:val="22"/>
        </w:rPr>
        <w:t xml:space="preserve"> plataforma es poder tener un concentrado</w:t>
      </w:r>
      <w:r w:rsidR="00E16590">
        <w:rPr>
          <w:rFonts w:cs="Arial"/>
          <w:szCs w:val="22"/>
        </w:rPr>
        <w:t xml:space="preserve"> </w:t>
      </w:r>
      <w:r w:rsidR="00B60A24">
        <w:rPr>
          <w:rFonts w:cs="Arial"/>
          <w:szCs w:val="22"/>
        </w:rPr>
        <w:t>y</w:t>
      </w:r>
      <w:r w:rsidR="00403E9D">
        <w:rPr>
          <w:rFonts w:cs="Arial"/>
          <w:szCs w:val="22"/>
        </w:rPr>
        <w:t xml:space="preserve"> un solo mecanismo </w:t>
      </w:r>
      <w:r w:rsidR="000C39FA">
        <w:rPr>
          <w:rFonts w:cs="Arial"/>
          <w:szCs w:val="22"/>
        </w:rPr>
        <w:t xml:space="preserve">virtual, desde el que </w:t>
      </w:r>
      <w:r w:rsidR="00740D70">
        <w:rPr>
          <w:rFonts w:cs="Arial"/>
          <w:szCs w:val="22"/>
        </w:rPr>
        <w:t xml:space="preserve">cada </w:t>
      </w:r>
      <w:r w:rsidR="000C39FA">
        <w:rPr>
          <w:rFonts w:cs="Arial"/>
          <w:szCs w:val="22"/>
        </w:rPr>
        <w:t xml:space="preserve">ente público </w:t>
      </w:r>
      <w:r w:rsidR="00DD655C">
        <w:rPr>
          <w:rFonts w:cs="Arial"/>
          <w:szCs w:val="22"/>
        </w:rPr>
        <w:t>estable</w:t>
      </w:r>
      <w:r w:rsidR="00740D70">
        <w:rPr>
          <w:rFonts w:cs="Arial"/>
          <w:szCs w:val="22"/>
        </w:rPr>
        <w:t>zca</w:t>
      </w:r>
      <w:r w:rsidR="00DD655C">
        <w:rPr>
          <w:rFonts w:cs="Arial"/>
          <w:szCs w:val="22"/>
        </w:rPr>
        <w:t xml:space="preserve"> sus actividades anticorrupción, hasta </w:t>
      </w:r>
      <w:r w:rsidR="00D130C0">
        <w:rPr>
          <w:rFonts w:cs="Arial"/>
          <w:szCs w:val="22"/>
        </w:rPr>
        <w:t>el propio seguimiento con cronograma</w:t>
      </w:r>
      <w:r w:rsidR="00EC227A">
        <w:rPr>
          <w:rFonts w:cs="Arial"/>
          <w:szCs w:val="22"/>
        </w:rPr>
        <w:t>,</w:t>
      </w:r>
      <w:r w:rsidR="00D130C0">
        <w:rPr>
          <w:rFonts w:cs="Arial"/>
          <w:szCs w:val="22"/>
        </w:rPr>
        <w:t xml:space="preserve"> y que la S</w:t>
      </w:r>
      <w:r w:rsidR="00FF274A">
        <w:rPr>
          <w:rFonts w:cs="Arial"/>
          <w:szCs w:val="22"/>
        </w:rPr>
        <w:t>ESAJ</w:t>
      </w:r>
      <w:r w:rsidR="00D130C0">
        <w:rPr>
          <w:rFonts w:cs="Arial"/>
          <w:szCs w:val="22"/>
        </w:rPr>
        <w:t xml:space="preserve"> pueda sistematizar </w:t>
      </w:r>
      <w:r w:rsidR="001D70ED">
        <w:rPr>
          <w:rFonts w:cs="Arial"/>
          <w:szCs w:val="22"/>
        </w:rPr>
        <w:t>la</w:t>
      </w:r>
      <w:r w:rsidR="00D130C0">
        <w:rPr>
          <w:rFonts w:cs="Arial"/>
          <w:szCs w:val="22"/>
        </w:rPr>
        <w:t xml:space="preserve"> información </w:t>
      </w:r>
      <w:r w:rsidR="008B109B">
        <w:rPr>
          <w:rFonts w:cs="Arial"/>
          <w:szCs w:val="22"/>
        </w:rPr>
        <w:t xml:space="preserve">a solicitud de los criterios pertinentes que le marque el Comité Coordinador </w:t>
      </w:r>
      <w:r w:rsidR="00C8306E">
        <w:rPr>
          <w:rFonts w:cs="Arial"/>
          <w:szCs w:val="22"/>
        </w:rPr>
        <w:t>para dar cuenta de toda la información conveniada para la implementación de la Política Anticorrupción</w:t>
      </w:r>
      <w:r w:rsidR="00EC227A">
        <w:rPr>
          <w:rFonts w:cs="Arial"/>
          <w:szCs w:val="22"/>
        </w:rPr>
        <w:t>.  A</w:t>
      </w:r>
      <w:r w:rsidR="00DD379E">
        <w:rPr>
          <w:rFonts w:cs="Arial"/>
          <w:szCs w:val="22"/>
        </w:rPr>
        <w:t>sí mismo</w:t>
      </w:r>
      <w:r w:rsidR="00EC227A">
        <w:rPr>
          <w:rFonts w:cs="Arial"/>
          <w:szCs w:val="22"/>
        </w:rPr>
        <w:t>,</w:t>
      </w:r>
      <w:r w:rsidR="00DD379E">
        <w:rPr>
          <w:rFonts w:cs="Arial"/>
          <w:szCs w:val="22"/>
        </w:rPr>
        <w:t xml:space="preserve"> </w:t>
      </w:r>
      <w:r w:rsidR="00FA5F22">
        <w:rPr>
          <w:rFonts w:cs="Arial"/>
          <w:szCs w:val="22"/>
        </w:rPr>
        <w:t>señaló que la plataforma</w:t>
      </w:r>
      <w:r w:rsidR="00DD379E">
        <w:rPr>
          <w:rFonts w:cs="Arial"/>
          <w:szCs w:val="22"/>
        </w:rPr>
        <w:t xml:space="preserve"> será el receptáculo </w:t>
      </w:r>
      <w:r w:rsidR="00041913">
        <w:rPr>
          <w:rFonts w:cs="Arial"/>
          <w:szCs w:val="22"/>
        </w:rPr>
        <w:t xml:space="preserve">de todos los Programas Institucionales Anticorrupción </w:t>
      </w:r>
      <w:r w:rsidR="003E7365">
        <w:rPr>
          <w:rFonts w:cs="Arial"/>
          <w:szCs w:val="22"/>
        </w:rPr>
        <w:t>(</w:t>
      </w:r>
      <w:r w:rsidR="00041913">
        <w:rPr>
          <w:rFonts w:cs="Arial"/>
          <w:szCs w:val="22"/>
        </w:rPr>
        <w:t>PIA</w:t>
      </w:r>
      <w:r w:rsidR="003E7365">
        <w:rPr>
          <w:rFonts w:cs="Arial"/>
          <w:szCs w:val="22"/>
        </w:rPr>
        <w:t>)</w:t>
      </w:r>
      <w:r w:rsidR="00041913">
        <w:rPr>
          <w:rFonts w:cs="Arial"/>
          <w:szCs w:val="22"/>
        </w:rPr>
        <w:t>,</w:t>
      </w:r>
      <w:r w:rsidR="003E7365">
        <w:rPr>
          <w:rFonts w:cs="Arial"/>
          <w:szCs w:val="22"/>
        </w:rPr>
        <w:t xml:space="preserve"> que permitirá conocer </w:t>
      </w:r>
      <w:r w:rsidR="007226F5">
        <w:rPr>
          <w:rFonts w:cs="Arial"/>
          <w:szCs w:val="22"/>
        </w:rPr>
        <w:t>cuáles</w:t>
      </w:r>
      <w:r w:rsidR="003E7365">
        <w:rPr>
          <w:rFonts w:cs="Arial"/>
          <w:szCs w:val="22"/>
        </w:rPr>
        <w:t xml:space="preserve"> líneas de acción ha sido implementadas</w:t>
      </w:r>
      <w:r w:rsidR="007226F5">
        <w:rPr>
          <w:rFonts w:cs="Arial"/>
          <w:szCs w:val="22"/>
        </w:rPr>
        <w:t xml:space="preserve"> o adoptadas,</w:t>
      </w:r>
      <w:r w:rsidR="003E7365">
        <w:rPr>
          <w:rFonts w:cs="Arial"/>
          <w:szCs w:val="22"/>
        </w:rPr>
        <w:t xml:space="preserve"> </w:t>
      </w:r>
      <w:r w:rsidR="00BF5A79">
        <w:rPr>
          <w:rFonts w:cs="Arial"/>
          <w:szCs w:val="22"/>
        </w:rPr>
        <w:t>y cuáles no</w:t>
      </w:r>
      <w:r w:rsidR="007226F5">
        <w:rPr>
          <w:rFonts w:cs="Arial"/>
          <w:szCs w:val="22"/>
        </w:rPr>
        <w:t>,</w:t>
      </w:r>
      <w:r w:rsidR="009C3004">
        <w:rPr>
          <w:rFonts w:cs="Arial"/>
          <w:szCs w:val="22"/>
        </w:rPr>
        <w:t xml:space="preserve"> lo que</w:t>
      </w:r>
      <w:r w:rsidR="006D1CA2">
        <w:rPr>
          <w:rFonts w:cs="Arial"/>
          <w:szCs w:val="22"/>
        </w:rPr>
        <w:t xml:space="preserve"> permi</w:t>
      </w:r>
      <w:r w:rsidR="009C3004">
        <w:rPr>
          <w:rFonts w:cs="Arial"/>
          <w:szCs w:val="22"/>
        </w:rPr>
        <w:t>tirá</w:t>
      </w:r>
      <w:r w:rsidR="006D1CA2">
        <w:rPr>
          <w:rFonts w:cs="Arial"/>
          <w:szCs w:val="22"/>
        </w:rPr>
        <w:t xml:space="preserve"> trazar </w:t>
      </w:r>
      <w:r w:rsidR="002E75D4">
        <w:rPr>
          <w:rFonts w:cs="Arial"/>
          <w:szCs w:val="22"/>
        </w:rPr>
        <w:t>una</w:t>
      </w:r>
      <w:r w:rsidR="006D1CA2">
        <w:rPr>
          <w:rFonts w:cs="Arial"/>
          <w:szCs w:val="22"/>
        </w:rPr>
        <w:t xml:space="preserve"> sistematización</w:t>
      </w:r>
      <w:r w:rsidR="00F42746">
        <w:rPr>
          <w:rFonts w:cs="Arial"/>
          <w:szCs w:val="22"/>
        </w:rPr>
        <w:t xml:space="preserve">. Destacó que </w:t>
      </w:r>
      <w:r w:rsidR="00C67622">
        <w:rPr>
          <w:rFonts w:cs="Arial"/>
          <w:szCs w:val="22"/>
        </w:rPr>
        <w:t>en</w:t>
      </w:r>
      <w:r w:rsidR="00F42746">
        <w:rPr>
          <w:rFonts w:cs="Arial"/>
          <w:szCs w:val="22"/>
        </w:rPr>
        <w:t xml:space="preserve"> la misma plataforma </w:t>
      </w:r>
      <w:r w:rsidR="00C67622">
        <w:rPr>
          <w:rFonts w:cs="Arial"/>
          <w:szCs w:val="22"/>
        </w:rPr>
        <w:t>estará</w:t>
      </w:r>
      <w:r w:rsidR="00F42746">
        <w:rPr>
          <w:rFonts w:cs="Arial"/>
          <w:szCs w:val="22"/>
        </w:rPr>
        <w:t xml:space="preserve"> todo </w:t>
      </w:r>
      <w:r w:rsidR="00C67622">
        <w:rPr>
          <w:rFonts w:cs="Arial"/>
          <w:szCs w:val="22"/>
        </w:rPr>
        <w:t>el</w:t>
      </w:r>
      <w:r w:rsidR="00F42746">
        <w:rPr>
          <w:rFonts w:cs="Arial"/>
          <w:szCs w:val="22"/>
        </w:rPr>
        <w:t xml:space="preserve"> cúmulo de información </w:t>
      </w:r>
      <w:r w:rsidR="00CD6292">
        <w:rPr>
          <w:rFonts w:cs="Arial"/>
          <w:szCs w:val="22"/>
        </w:rPr>
        <w:t xml:space="preserve">a disposición </w:t>
      </w:r>
      <w:r w:rsidR="00A20272">
        <w:rPr>
          <w:rFonts w:cs="Arial"/>
          <w:szCs w:val="22"/>
        </w:rPr>
        <w:t>para</w:t>
      </w:r>
      <w:r w:rsidR="00CD6292">
        <w:rPr>
          <w:rFonts w:cs="Arial"/>
          <w:szCs w:val="22"/>
        </w:rPr>
        <w:t xml:space="preserve"> la etapa de evaluación</w:t>
      </w:r>
      <w:r w:rsidR="009823C8">
        <w:rPr>
          <w:rFonts w:cs="Arial"/>
          <w:szCs w:val="22"/>
        </w:rPr>
        <w:t>.</w:t>
      </w:r>
    </w:p>
    <w:p w14:paraId="4A0CE9F1" w14:textId="77777777" w:rsidR="00E92B20" w:rsidRDefault="00E92B20" w:rsidP="009D35D2">
      <w:pPr>
        <w:rPr>
          <w:rFonts w:cs="Arial"/>
          <w:szCs w:val="22"/>
        </w:rPr>
      </w:pPr>
    </w:p>
    <w:p w14:paraId="2FA1C113" w14:textId="30B016C4" w:rsidR="00AE74AD" w:rsidRDefault="00E92B20" w:rsidP="009D35D2">
      <w:pPr>
        <w:rPr>
          <w:rFonts w:cs="Arial"/>
          <w:szCs w:val="22"/>
        </w:rPr>
      </w:pPr>
      <w:r>
        <w:rPr>
          <w:rFonts w:cs="Arial"/>
          <w:szCs w:val="22"/>
        </w:rPr>
        <w:t>Por su parte</w:t>
      </w:r>
      <w:r w:rsidR="00571AC7">
        <w:rPr>
          <w:rFonts w:cs="Arial"/>
          <w:szCs w:val="22"/>
        </w:rPr>
        <w:t>,</w:t>
      </w:r>
      <w:r>
        <w:rPr>
          <w:rFonts w:cs="Arial"/>
          <w:szCs w:val="22"/>
        </w:rPr>
        <w:t xml:space="preserve"> el Secretario Técnico </w:t>
      </w:r>
      <w:r w:rsidR="00440E34">
        <w:rPr>
          <w:rFonts w:cs="Arial"/>
          <w:szCs w:val="22"/>
        </w:rPr>
        <w:t>añadió que es un documento de orden regulatorio</w:t>
      </w:r>
      <w:r w:rsidR="00C575B3">
        <w:rPr>
          <w:rFonts w:cs="Arial"/>
          <w:szCs w:val="22"/>
        </w:rPr>
        <w:t xml:space="preserve">, que contiene 14 artículos y </w:t>
      </w:r>
      <w:r w:rsidR="006477F7">
        <w:rPr>
          <w:rFonts w:cs="Arial"/>
          <w:szCs w:val="22"/>
        </w:rPr>
        <w:t xml:space="preserve">6 </w:t>
      </w:r>
      <w:r w:rsidR="00C575B3">
        <w:rPr>
          <w:rFonts w:cs="Arial"/>
          <w:szCs w:val="22"/>
        </w:rPr>
        <w:t xml:space="preserve">disposiciones </w:t>
      </w:r>
      <w:r w:rsidR="006477F7">
        <w:rPr>
          <w:rFonts w:cs="Arial"/>
          <w:szCs w:val="22"/>
        </w:rPr>
        <w:t xml:space="preserve">transitorias que </w:t>
      </w:r>
      <w:r w:rsidR="0097356E">
        <w:rPr>
          <w:rFonts w:cs="Arial"/>
          <w:szCs w:val="22"/>
        </w:rPr>
        <w:t xml:space="preserve">buscan formalizar la plataforma como mecanismo virtual </w:t>
      </w:r>
      <w:r w:rsidR="00F6008F">
        <w:rPr>
          <w:rFonts w:cs="Arial"/>
          <w:szCs w:val="22"/>
        </w:rPr>
        <w:t>y una</w:t>
      </w:r>
      <w:r w:rsidR="005272E0">
        <w:rPr>
          <w:rFonts w:cs="Arial"/>
          <w:szCs w:val="22"/>
        </w:rPr>
        <w:t xml:space="preserve"> ruta de implementación</w:t>
      </w:r>
      <w:r w:rsidR="00571AC7">
        <w:rPr>
          <w:rFonts w:cs="Arial"/>
          <w:szCs w:val="22"/>
        </w:rPr>
        <w:t>.  S</w:t>
      </w:r>
      <w:r w:rsidR="00302677">
        <w:rPr>
          <w:rFonts w:cs="Arial"/>
          <w:szCs w:val="22"/>
        </w:rPr>
        <w:t>eñaló</w:t>
      </w:r>
      <w:r w:rsidR="005272E0">
        <w:rPr>
          <w:rFonts w:cs="Arial"/>
          <w:szCs w:val="22"/>
        </w:rPr>
        <w:t xml:space="preserve"> que en la última sesión de</w:t>
      </w:r>
      <w:r w:rsidR="005F7776">
        <w:rPr>
          <w:rFonts w:cs="Arial"/>
          <w:szCs w:val="22"/>
        </w:rPr>
        <w:t>l</w:t>
      </w:r>
      <w:r w:rsidR="005272E0">
        <w:rPr>
          <w:rFonts w:cs="Arial"/>
          <w:szCs w:val="22"/>
        </w:rPr>
        <w:t xml:space="preserve"> Comité Coordinador </w:t>
      </w:r>
      <w:r w:rsidR="00031AD9">
        <w:rPr>
          <w:rFonts w:cs="Arial"/>
          <w:szCs w:val="22"/>
        </w:rPr>
        <w:t xml:space="preserve">quedó como pendiente formalizar la plataforma para efectos </w:t>
      </w:r>
      <w:r w:rsidR="0012346F">
        <w:rPr>
          <w:rFonts w:cs="Arial"/>
          <w:szCs w:val="22"/>
        </w:rPr>
        <w:t>de seguimiento, en términos de</w:t>
      </w:r>
      <w:r w:rsidR="00BA598B">
        <w:rPr>
          <w:rFonts w:cs="Arial"/>
          <w:szCs w:val="22"/>
        </w:rPr>
        <w:t xml:space="preserve"> estrategia de</w:t>
      </w:r>
      <w:r w:rsidR="0012346F">
        <w:rPr>
          <w:rFonts w:cs="Arial"/>
          <w:szCs w:val="22"/>
        </w:rPr>
        <w:t xml:space="preserve"> seguimiento.</w:t>
      </w:r>
      <w:r w:rsidR="00BA598B">
        <w:rPr>
          <w:rFonts w:cs="Arial"/>
          <w:szCs w:val="22"/>
        </w:rPr>
        <w:t xml:space="preserve"> Destacó que en el futuro servirá para </w:t>
      </w:r>
      <w:r w:rsidR="00E702AE">
        <w:rPr>
          <w:rFonts w:cs="Arial"/>
          <w:szCs w:val="22"/>
        </w:rPr>
        <w:t xml:space="preserve">funciones y tareas de evaluación. </w:t>
      </w:r>
    </w:p>
    <w:p w14:paraId="1519D9F3" w14:textId="77777777" w:rsidR="00AE74AD" w:rsidRDefault="00AE74AD" w:rsidP="009D35D2">
      <w:pPr>
        <w:rPr>
          <w:rFonts w:cs="Arial"/>
          <w:szCs w:val="22"/>
        </w:rPr>
      </w:pPr>
    </w:p>
    <w:p w14:paraId="4A2E725D" w14:textId="6604F6D5" w:rsidR="00907EF6" w:rsidRDefault="00AE74AD" w:rsidP="009D35D2">
      <w:pPr>
        <w:rPr>
          <w:rFonts w:cs="Arial"/>
          <w:szCs w:val="22"/>
        </w:rPr>
      </w:pPr>
      <w:r>
        <w:rPr>
          <w:rFonts w:cs="Arial"/>
          <w:szCs w:val="22"/>
        </w:rPr>
        <w:t>En el uso de la voz el Mtro. Vicente Viveros Reyes,</w:t>
      </w:r>
      <w:r w:rsidR="009A1CE7">
        <w:rPr>
          <w:rFonts w:cs="Arial"/>
          <w:szCs w:val="22"/>
        </w:rPr>
        <w:t xml:space="preserve"> </w:t>
      </w:r>
      <w:r w:rsidR="005F7776">
        <w:rPr>
          <w:rFonts w:cs="Arial"/>
          <w:szCs w:val="22"/>
        </w:rPr>
        <w:t>i</w:t>
      </w:r>
      <w:r w:rsidR="009A1CE7">
        <w:rPr>
          <w:rFonts w:cs="Arial"/>
          <w:szCs w:val="22"/>
        </w:rPr>
        <w:t>ntegrante de la Comisión Ejecutiva,</w:t>
      </w:r>
      <w:r>
        <w:rPr>
          <w:rFonts w:cs="Arial"/>
          <w:szCs w:val="22"/>
        </w:rPr>
        <w:t xml:space="preserve"> mencionó que </w:t>
      </w:r>
      <w:r w:rsidR="008A091A">
        <w:rPr>
          <w:rFonts w:cs="Arial"/>
          <w:szCs w:val="22"/>
        </w:rPr>
        <w:t>existen</w:t>
      </w:r>
      <w:r w:rsidR="00830E46">
        <w:rPr>
          <w:rFonts w:cs="Arial"/>
          <w:szCs w:val="22"/>
        </w:rPr>
        <w:t xml:space="preserve"> facultades legales que permiten </w:t>
      </w:r>
      <w:r w:rsidR="00D44573">
        <w:rPr>
          <w:rFonts w:cs="Arial"/>
          <w:szCs w:val="22"/>
        </w:rPr>
        <w:t>la aprobación</w:t>
      </w:r>
      <w:r w:rsidR="006D6867">
        <w:rPr>
          <w:rFonts w:cs="Arial"/>
          <w:szCs w:val="22"/>
        </w:rPr>
        <w:t>,</w:t>
      </w:r>
      <w:r w:rsidR="00D44573">
        <w:rPr>
          <w:rFonts w:cs="Arial"/>
          <w:szCs w:val="22"/>
        </w:rPr>
        <w:t xml:space="preserve"> por parte del Comité Coordinador</w:t>
      </w:r>
      <w:r w:rsidR="006D6867">
        <w:rPr>
          <w:rFonts w:cs="Arial"/>
          <w:szCs w:val="22"/>
        </w:rPr>
        <w:t>,</w:t>
      </w:r>
      <w:r w:rsidR="00D44573">
        <w:rPr>
          <w:rFonts w:cs="Arial"/>
          <w:szCs w:val="22"/>
        </w:rPr>
        <w:t xml:space="preserve"> de los lineamientos generales </w:t>
      </w:r>
      <w:r w:rsidR="007E6DDB">
        <w:rPr>
          <w:rFonts w:cs="Arial"/>
          <w:szCs w:val="22"/>
        </w:rPr>
        <w:t>para el uso de la plataforma de seguimiento y eval</w:t>
      </w:r>
      <w:r w:rsidR="008A5D21">
        <w:rPr>
          <w:rFonts w:cs="Arial"/>
          <w:szCs w:val="22"/>
        </w:rPr>
        <w:t>uación en la implementación de la Política Estatal Anticorrupción</w:t>
      </w:r>
      <w:r w:rsidR="009B68E9">
        <w:rPr>
          <w:rFonts w:cs="Arial"/>
          <w:szCs w:val="22"/>
        </w:rPr>
        <w:t>. Por lo cual propuso</w:t>
      </w:r>
      <w:r w:rsidR="006D6867">
        <w:rPr>
          <w:rFonts w:cs="Arial"/>
          <w:szCs w:val="22"/>
        </w:rPr>
        <w:t xml:space="preserve"> que,</w:t>
      </w:r>
      <w:r w:rsidR="009B68E9">
        <w:rPr>
          <w:rFonts w:cs="Arial"/>
          <w:szCs w:val="22"/>
        </w:rPr>
        <w:t xml:space="preserve"> </w:t>
      </w:r>
      <w:r w:rsidR="006D6867">
        <w:rPr>
          <w:rFonts w:cs="Arial"/>
          <w:szCs w:val="22"/>
        </w:rPr>
        <w:t>en caso de existir</w:t>
      </w:r>
      <w:r w:rsidR="009B68E9">
        <w:rPr>
          <w:rFonts w:cs="Arial"/>
          <w:szCs w:val="22"/>
        </w:rPr>
        <w:t xml:space="preserve"> la posibilidad jurídica</w:t>
      </w:r>
      <w:r w:rsidR="008A091A">
        <w:rPr>
          <w:rFonts w:cs="Arial"/>
          <w:szCs w:val="22"/>
        </w:rPr>
        <w:t>,</w:t>
      </w:r>
      <w:r w:rsidR="002D5AB6">
        <w:rPr>
          <w:rFonts w:cs="Arial"/>
          <w:szCs w:val="22"/>
        </w:rPr>
        <w:t xml:space="preserve"> se publique</w:t>
      </w:r>
      <w:r w:rsidR="0082518A">
        <w:rPr>
          <w:rFonts w:cs="Arial"/>
          <w:szCs w:val="22"/>
        </w:rPr>
        <w:t>n dichos lineamientos</w:t>
      </w:r>
      <w:r w:rsidR="002D5AB6">
        <w:rPr>
          <w:rFonts w:cs="Arial"/>
          <w:szCs w:val="22"/>
        </w:rPr>
        <w:t xml:space="preserve"> en el </w:t>
      </w:r>
      <w:r w:rsidR="00EB7A59">
        <w:rPr>
          <w:rFonts w:cs="Arial"/>
          <w:szCs w:val="22"/>
        </w:rPr>
        <w:t>Periódico</w:t>
      </w:r>
      <w:r w:rsidR="002D5AB6">
        <w:rPr>
          <w:rFonts w:cs="Arial"/>
          <w:szCs w:val="22"/>
        </w:rPr>
        <w:t xml:space="preserve"> Oficial </w:t>
      </w:r>
      <w:r w:rsidR="00EB7A59">
        <w:rPr>
          <w:rFonts w:cs="Arial"/>
          <w:szCs w:val="22"/>
        </w:rPr>
        <w:t>“</w:t>
      </w:r>
      <w:r w:rsidR="002D5AB6">
        <w:rPr>
          <w:rFonts w:cs="Arial"/>
          <w:szCs w:val="22"/>
        </w:rPr>
        <w:t>El Estado de Jalisco</w:t>
      </w:r>
      <w:r w:rsidR="00EB7A59">
        <w:rPr>
          <w:rFonts w:cs="Arial"/>
          <w:szCs w:val="22"/>
        </w:rPr>
        <w:t>”</w:t>
      </w:r>
      <w:r w:rsidR="00EB26B8">
        <w:rPr>
          <w:rFonts w:cs="Arial"/>
          <w:szCs w:val="22"/>
        </w:rPr>
        <w:t>,</w:t>
      </w:r>
      <w:r w:rsidR="002D5AB6">
        <w:rPr>
          <w:rFonts w:cs="Arial"/>
          <w:szCs w:val="22"/>
        </w:rPr>
        <w:t xml:space="preserve"> para robustecer </w:t>
      </w:r>
      <w:r w:rsidR="000B73B0">
        <w:rPr>
          <w:rFonts w:cs="Arial"/>
          <w:szCs w:val="22"/>
        </w:rPr>
        <w:t xml:space="preserve">la obligatoriedad de los </w:t>
      </w:r>
      <w:r w:rsidR="0082518A">
        <w:rPr>
          <w:rFonts w:cs="Arial"/>
          <w:szCs w:val="22"/>
        </w:rPr>
        <w:t>mismos</w:t>
      </w:r>
      <w:r w:rsidR="000B73B0">
        <w:rPr>
          <w:rFonts w:cs="Arial"/>
          <w:szCs w:val="22"/>
        </w:rPr>
        <w:t xml:space="preserve"> </w:t>
      </w:r>
      <w:r w:rsidR="001C4E66">
        <w:rPr>
          <w:rFonts w:cs="Arial"/>
          <w:szCs w:val="22"/>
        </w:rPr>
        <w:t>a</w:t>
      </w:r>
      <w:r w:rsidR="00D8015A">
        <w:rPr>
          <w:rFonts w:cs="Arial"/>
          <w:szCs w:val="22"/>
        </w:rPr>
        <w:t>nte</w:t>
      </w:r>
      <w:r w:rsidR="001C4E66">
        <w:rPr>
          <w:rFonts w:cs="Arial"/>
          <w:szCs w:val="22"/>
        </w:rPr>
        <w:t xml:space="preserve"> los entes públicos</w:t>
      </w:r>
      <w:r w:rsidR="00125359">
        <w:rPr>
          <w:rFonts w:cs="Arial"/>
          <w:szCs w:val="22"/>
        </w:rPr>
        <w:t>, para lo cual propuso</w:t>
      </w:r>
      <w:r w:rsidR="001C4E66">
        <w:rPr>
          <w:rFonts w:cs="Arial"/>
          <w:szCs w:val="22"/>
        </w:rPr>
        <w:t xml:space="preserve"> </w:t>
      </w:r>
      <w:r w:rsidR="005F1131">
        <w:rPr>
          <w:rFonts w:cs="Arial"/>
          <w:szCs w:val="22"/>
        </w:rPr>
        <w:t>incorporar esta posibilidad</w:t>
      </w:r>
      <w:r w:rsidR="00A976C0">
        <w:rPr>
          <w:rFonts w:cs="Arial"/>
          <w:szCs w:val="22"/>
        </w:rPr>
        <w:t xml:space="preserve"> en los transitorios y </w:t>
      </w:r>
      <w:r w:rsidR="005F1131">
        <w:rPr>
          <w:rFonts w:cs="Arial"/>
          <w:szCs w:val="22"/>
        </w:rPr>
        <w:t xml:space="preserve">eventualmente </w:t>
      </w:r>
      <w:r w:rsidR="00A976C0">
        <w:rPr>
          <w:rFonts w:cs="Arial"/>
          <w:szCs w:val="22"/>
        </w:rPr>
        <w:t xml:space="preserve">solicitar a la Secretaría General de Gobierno </w:t>
      </w:r>
      <w:r w:rsidR="00F50D2B">
        <w:rPr>
          <w:rFonts w:cs="Arial"/>
          <w:szCs w:val="22"/>
        </w:rPr>
        <w:t>su</w:t>
      </w:r>
      <w:r w:rsidR="00907EF6">
        <w:rPr>
          <w:rFonts w:cs="Arial"/>
          <w:szCs w:val="22"/>
        </w:rPr>
        <w:t xml:space="preserve"> publicación el periódico oficial. </w:t>
      </w:r>
    </w:p>
    <w:p w14:paraId="0257A9D2" w14:textId="77777777" w:rsidR="00907EF6" w:rsidRDefault="00907EF6" w:rsidP="009D35D2">
      <w:pPr>
        <w:rPr>
          <w:rFonts w:cs="Arial"/>
          <w:szCs w:val="22"/>
        </w:rPr>
      </w:pPr>
    </w:p>
    <w:p w14:paraId="4061068D" w14:textId="7E989CFA" w:rsidR="009A1CE7" w:rsidRDefault="005F1131" w:rsidP="009D35D2">
      <w:pPr>
        <w:rPr>
          <w:rFonts w:cs="Arial"/>
          <w:szCs w:val="22"/>
        </w:rPr>
      </w:pPr>
      <w:r>
        <w:rPr>
          <w:rFonts w:cs="Arial"/>
          <w:szCs w:val="22"/>
        </w:rPr>
        <w:t>En</w:t>
      </w:r>
      <w:r w:rsidR="009A1CE7">
        <w:rPr>
          <w:rFonts w:cs="Arial"/>
          <w:szCs w:val="22"/>
        </w:rPr>
        <w:t xml:space="preserve"> el mismo tenor la Mtra. </w:t>
      </w:r>
      <w:proofErr w:type="spellStart"/>
      <w:r w:rsidR="009A1CE7">
        <w:rPr>
          <w:rFonts w:cs="Arial"/>
          <w:szCs w:val="22"/>
        </w:rPr>
        <w:t>Neyra</w:t>
      </w:r>
      <w:proofErr w:type="spellEnd"/>
      <w:r w:rsidR="009A1CE7">
        <w:rPr>
          <w:rFonts w:cs="Arial"/>
          <w:szCs w:val="22"/>
        </w:rPr>
        <w:t xml:space="preserve"> Josefa Godoy Rodríguez, integrante de la Comisión Ejecutiva</w:t>
      </w:r>
      <w:r w:rsidR="00D70366">
        <w:rPr>
          <w:rFonts w:cs="Arial"/>
          <w:szCs w:val="22"/>
        </w:rPr>
        <w:t>,</w:t>
      </w:r>
      <w:r w:rsidR="009A1CE7">
        <w:rPr>
          <w:rFonts w:cs="Arial"/>
          <w:szCs w:val="22"/>
        </w:rPr>
        <w:t xml:space="preserve"> </w:t>
      </w:r>
      <w:r w:rsidR="003D4322">
        <w:rPr>
          <w:rFonts w:cs="Arial"/>
          <w:szCs w:val="22"/>
        </w:rPr>
        <w:t xml:space="preserve">señaló que en la </w:t>
      </w:r>
      <w:r w:rsidR="00F40B3B">
        <w:rPr>
          <w:rFonts w:cs="Arial"/>
          <w:szCs w:val="22"/>
        </w:rPr>
        <w:t>tercera</w:t>
      </w:r>
      <w:r w:rsidR="00B975F5">
        <w:rPr>
          <w:rFonts w:cs="Arial"/>
          <w:szCs w:val="22"/>
        </w:rPr>
        <w:t xml:space="preserve"> </w:t>
      </w:r>
      <w:r w:rsidR="00B1579C">
        <w:rPr>
          <w:rFonts w:cs="Arial"/>
          <w:szCs w:val="22"/>
        </w:rPr>
        <w:t>s</w:t>
      </w:r>
      <w:r w:rsidR="003D4322">
        <w:rPr>
          <w:rFonts w:cs="Arial"/>
          <w:szCs w:val="22"/>
        </w:rPr>
        <w:t xml:space="preserve">esión </w:t>
      </w:r>
      <w:r w:rsidR="00B1579C">
        <w:rPr>
          <w:rFonts w:cs="Arial"/>
          <w:szCs w:val="22"/>
        </w:rPr>
        <w:t>o</w:t>
      </w:r>
      <w:r w:rsidR="003D4322">
        <w:rPr>
          <w:rFonts w:cs="Arial"/>
          <w:szCs w:val="22"/>
        </w:rPr>
        <w:t xml:space="preserve">rdinaria </w:t>
      </w:r>
      <w:r w:rsidR="00E507AA">
        <w:rPr>
          <w:rFonts w:cs="Arial"/>
          <w:szCs w:val="22"/>
        </w:rPr>
        <w:t>del Comité Coordinador,</w:t>
      </w:r>
      <w:r w:rsidR="003D4322">
        <w:rPr>
          <w:rFonts w:cs="Arial"/>
          <w:szCs w:val="22"/>
        </w:rPr>
        <w:t xml:space="preserve"> se presentó la </w:t>
      </w:r>
      <w:r w:rsidR="00B1579C">
        <w:rPr>
          <w:rFonts w:cs="Arial"/>
          <w:szCs w:val="22"/>
        </w:rPr>
        <w:t>e</w:t>
      </w:r>
      <w:r w:rsidR="00E507AA" w:rsidRPr="003D4322">
        <w:rPr>
          <w:rFonts w:cs="Arial"/>
          <w:szCs w:val="22"/>
        </w:rPr>
        <w:t>strategia</w:t>
      </w:r>
      <w:r w:rsidR="003D4322" w:rsidRPr="003D4322">
        <w:rPr>
          <w:rFonts w:cs="Arial"/>
          <w:szCs w:val="22"/>
        </w:rPr>
        <w:t xml:space="preserve"> para requerir </w:t>
      </w:r>
      <w:r w:rsidR="00B1579C">
        <w:rPr>
          <w:rFonts w:cs="Arial"/>
          <w:szCs w:val="22"/>
        </w:rPr>
        <w:t>i</w:t>
      </w:r>
      <w:r w:rsidR="00E507AA" w:rsidRPr="003D4322">
        <w:rPr>
          <w:rFonts w:cs="Arial"/>
          <w:szCs w:val="22"/>
        </w:rPr>
        <w:t>nformación</w:t>
      </w:r>
      <w:r w:rsidR="003D4322" w:rsidRPr="003D4322">
        <w:rPr>
          <w:rFonts w:cs="Arial"/>
          <w:szCs w:val="22"/>
        </w:rPr>
        <w:t xml:space="preserve"> a los entes públicos sobre la implementación de la Política Estatal Anticorrupción de Jalisco</w:t>
      </w:r>
      <w:r w:rsidR="00741F31">
        <w:rPr>
          <w:rFonts w:cs="Arial"/>
          <w:szCs w:val="22"/>
        </w:rPr>
        <w:t xml:space="preserve">, </w:t>
      </w:r>
      <w:r w:rsidR="00D70366">
        <w:rPr>
          <w:rFonts w:cs="Arial"/>
          <w:szCs w:val="22"/>
        </w:rPr>
        <w:t xml:space="preserve">y </w:t>
      </w:r>
      <w:r w:rsidR="00073801">
        <w:rPr>
          <w:rFonts w:cs="Arial"/>
          <w:szCs w:val="22"/>
        </w:rPr>
        <w:t>destacó</w:t>
      </w:r>
      <w:r w:rsidR="00D410DD">
        <w:rPr>
          <w:rFonts w:cs="Arial"/>
          <w:szCs w:val="22"/>
        </w:rPr>
        <w:t xml:space="preserve"> la pertinencia </w:t>
      </w:r>
      <w:r w:rsidR="00D70366">
        <w:rPr>
          <w:rFonts w:cs="Arial"/>
          <w:szCs w:val="22"/>
        </w:rPr>
        <w:t xml:space="preserve">de </w:t>
      </w:r>
      <w:r w:rsidR="00D410DD">
        <w:rPr>
          <w:rFonts w:cs="Arial"/>
          <w:szCs w:val="22"/>
        </w:rPr>
        <w:t xml:space="preserve">que se tome en cuenta la consideración </w:t>
      </w:r>
      <w:r w:rsidR="00D70366">
        <w:rPr>
          <w:rFonts w:cs="Arial"/>
          <w:szCs w:val="22"/>
        </w:rPr>
        <w:t>de</w:t>
      </w:r>
      <w:r w:rsidR="001F7690">
        <w:rPr>
          <w:rFonts w:cs="Arial"/>
          <w:szCs w:val="22"/>
        </w:rPr>
        <w:t xml:space="preserve"> quienes integran la Comisión Ejecutiva</w:t>
      </w:r>
      <w:r w:rsidR="00340034">
        <w:rPr>
          <w:rFonts w:cs="Arial"/>
          <w:szCs w:val="22"/>
        </w:rPr>
        <w:t>,</w:t>
      </w:r>
      <w:r w:rsidR="001F7690">
        <w:rPr>
          <w:rFonts w:cs="Arial"/>
          <w:szCs w:val="22"/>
        </w:rPr>
        <w:t xml:space="preserve"> </w:t>
      </w:r>
      <w:r w:rsidR="008D45A1">
        <w:rPr>
          <w:rFonts w:cs="Arial"/>
          <w:szCs w:val="22"/>
        </w:rPr>
        <w:t xml:space="preserve">dado que siempre se está en pro de </w:t>
      </w:r>
      <w:r w:rsidR="00D57625">
        <w:rPr>
          <w:rFonts w:cs="Arial"/>
          <w:szCs w:val="22"/>
        </w:rPr>
        <w:t>todo aquello que</w:t>
      </w:r>
      <w:r w:rsidR="008D45A1">
        <w:rPr>
          <w:rFonts w:cs="Arial"/>
          <w:szCs w:val="22"/>
        </w:rPr>
        <w:t xml:space="preserve"> facilite la dinámica </w:t>
      </w:r>
      <w:r w:rsidR="00AD4FA3">
        <w:rPr>
          <w:rFonts w:cs="Arial"/>
          <w:szCs w:val="22"/>
        </w:rPr>
        <w:t>institucional</w:t>
      </w:r>
      <w:r w:rsidR="00073801">
        <w:rPr>
          <w:rFonts w:cs="Arial"/>
          <w:szCs w:val="22"/>
        </w:rPr>
        <w:t>,</w:t>
      </w:r>
      <w:r w:rsidR="00AD4FA3">
        <w:rPr>
          <w:rFonts w:cs="Arial"/>
          <w:szCs w:val="22"/>
        </w:rPr>
        <w:t xml:space="preserve"> que propicie la inteligencia institucional y</w:t>
      </w:r>
      <w:r w:rsidR="00A93FAD">
        <w:rPr>
          <w:rFonts w:cs="Arial"/>
          <w:szCs w:val="22"/>
        </w:rPr>
        <w:t>,</w:t>
      </w:r>
      <w:r w:rsidR="00AD4FA3">
        <w:rPr>
          <w:rFonts w:cs="Arial"/>
          <w:szCs w:val="22"/>
        </w:rPr>
        <w:t xml:space="preserve"> sobre todo</w:t>
      </w:r>
      <w:r w:rsidR="00A93FAD">
        <w:rPr>
          <w:rFonts w:cs="Arial"/>
          <w:szCs w:val="22"/>
        </w:rPr>
        <w:t>,</w:t>
      </w:r>
      <w:r w:rsidR="00E9015D">
        <w:rPr>
          <w:rFonts w:cs="Arial"/>
          <w:szCs w:val="22"/>
        </w:rPr>
        <w:t xml:space="preserve"> que</w:t>
      </w:r>
      <w:r w:rsidR="00AD4FA3">
        <w:rPr>
          <w:rFonts w:cs="Arial"/>
          <w:szCs w:val="22"/>
        </w:rPr>
        <w:t xml:space="preserve"> </w:t>
      </w:r>
      <w:r w:rsidR="00944654">
        <w:rPr>
          <w:rFonts w:cs="Arial"/>
          <w:szCs w:val="22"/>
        </w:rPr>
        <w:t xml:space="preserve">en un formato esquemático, pedagógico y </w:t>
      </w:r>
      <w:r w:rsidR="00715921">
        <w:rPr>
          <w:rFonts w:cs="Arial"/>
          <w:szCs w:val="22"/>
        </w:rPr>
        <w:t>pr</w:t>
      </w:r>
      <w:r w:rsidR="00A67727">
        <w:rPr>
          <w:rFonts w:cs="Arial"/>
          <w:szCs w:val="22"/>
        </w:rPr>
        <w:t>á</w:t>
      </w:r>
      <w:r w:rsidR="00715921">
        <w:rPr>
          <w:rFonts w:cs="Arial"/>
          <w:szCs w:val="22"/>
        </w:rPr>
        <w:t>ctico</w:t>
      </w:r>
      <w:r w:rsidR="007956F8">
        <w:rPr>
          <w:rFonts w:cs="Arial"/>
          <w:szCs w:val="22"/>
        </w:rPr>
        <w:t>,</w:t>
      </w:r>
      <w:r w:rsidR="00A67727">
        <w:rPr>
          <w:rFonts w:cs="Arial"/>
          <w:szCs w:val="22"/>
        </w:rPr>
        <w:t xml:space="preserve"> </w:t>
      </w:r>
      <w:r w:rsidR="00715921">
        <w:rPr>
          <w:rFonts w:cs="Arial"/>
          <w:szCs w:val="22"/>
        </w:rPr>
        <w:t>permita dar</w:t>
      </w:r>
      <w:r w:rsidR="00991176">
        <w:rPr>
          <w:rFonts w:cs="Arial"/>
          <w:szCs w:val="22"/>
        </w:rPr>
        <w:t>se</w:t>
      </w:r>
      <w:r w:rsidR="00715921">
        <w:rPr>
          <w:rFonts w:cs="Arial"/>
          <w:szCs w:val="22"/>
        </w:rPr>
        <w:t xml:space="preserve"> cuenta de cómo </w:t>
      </w:r>
      <w:r w:rsidR="007E36AD">
        <w:rPr>
          <w:rFonts w:cs="Arial"/>
          <w:szCs w:val="22"/>
        </w:rPr>
        <w:t xml:space="preserve">está permeando la agenda anticorrupción </w:t>
      </w:r>
      <w:r w:rsidR="00A768D6">
        <w:rPr>
          <w:rFonts w:cs="Arial"/>
          <w:szCs w:val="22"/>
        </w:rPr>
        <w:t>en los entes públicos</w:t>
      </w:r>
      <w:r w:rsidR="00A93FAD">
        <w:rPr>
          <w:rFonts w:cs="Arial"/>
          <w:szCs w:val="22"/>
        </w:rPr>
        <w:t xml:space="preserve">, y tener claridad del tamaño del reto que </w:t>
      </w:r>
      <w:r w:rsidR="00991176">
        <w:rPr>
          <w:rFonts w:cs="Arial"/>
          <w:szCs w:val="22"/>
        </w:rPr>
        <w:t>se enfrenta</w:t>
      </w:r>
      <w:r w:rsidR="00A768D6">
        <w:rPr>
          <w:rFonts w:cs="Arial"/>
          <w:szCs w:val="22"/>
        </w:rPr>
        <w:t xml:space="preserve">. </w:t>
      </w:r>
      <w:r w:rsidR="009576B4">
        <w:rPr>
          <w:rFonts w:cs="Arial"/>
          <w:szCs w:val="22"/>
        </w:rPr>
        <w:t>Puntualizó</w:t>
      </w:r>
      <w:r w:rsidR="000A0591">
        <w:rPr>
          <w:rFonts w:cs="Arial"/>
          <w:szCs w:val="22"/>
        </w:rPr>
        <w:t xml:space="preserve"> que la</w:t>
      </w:r>
      <w:r w:rsidR="00B3492A">
        <w:rPr>
          <w:rFonts w:cs="Arial"/>
          <w:szCs w:val="22"/>
        </w:rPr>
        <w:t xml:space="preserve">s </w:t>
      </w:r>
      <w:r w:rsidR="00764096">
        <w:rPr>
          <w:rFonts w:cs="Arial"/>
          <w:szCs w:val="22"/>
        </w:rPr>
        <w:t xml:space="preserve">diferentes </w:t>
      </w:r>
      <w:r w:rsidR="00B3492A">
        <w:rPr>
          <w:rFonts w:cs="Arial"/>
          <w:szCs w:val="22"/>
        </w:rPr>
        <w:t xml:space="preserve">secretarías ejecutivas, </w:t>
      </w:r>
      <w:r w:rsidR="0073644A">
        <w:rPr>
          <w:rFonts w:cs="Arial"/>
          <w:szCs w:val="22"/>
        </w:rPr>
        <w:t>y</w:t>
      </w:r>
      <w:r w:rsidR="00B3492A">
        <w:rPr>
          <w:rFonts w:cs="Arial"/>
          <w:szCs w:val="22"/>
        </w:rPr>
        <w:t xml:space="preserve"> la</w:t>
      </w:r>
      <w:r w:rsidR="000A0591">
        <w:rPr>
          <w:rFonts w:cs="Arial"/>
          <w:szCs w:val="22"/>
        </w:rPr>
        <w:t xml:space="preserve"> SESAJ</w:t>
      </w:r>
      <w:r w:rsidR="00542F74">
        <w:rPr>
          <w:rFonts w:cs="Arial"/>
          <w:szCs w:val="22"/>
        </w:rPr>
        <w:t xml:space="preserve"> no es la excepción,</w:t>
      </w:r>
      <w:r w:rsidR="000A0591">
        <w:rPr>
          <w:rFonts w:cs="Arial"/>
          <w:szCs w:val="22"/>
        </w:rPr>
        <w:t xml:space="preserve"> siempre se han caracterizado por una producción </w:t>
      </w:r>
      <w:r w:rsidR="0051618A">
        <w:rPr>
          <w:rFonts w:cs="Arial"/>
          <w:szCs w:val="22"/>
        </w:rPr>
        <w:t xml:space="preserve">sistemática </w:t>
      </w:r>
      <w:r w:rsidR="000A0591">
        <w:rPr>
          <w:rFonts w:cs="Arial"/>
          <w:szCs w:val="22"/>
        </w:rPr>
        <w:t xml:space="preserve">de documentos </w:t>
      </w:r>
      <w:r w:rsidR="001655C0">
        <w:rPr>
          <w:rFonts w:cs="Arial"/>
          <w:szCs w:val="22"/>
        </w:rPr>
        <w:t xml:space="preserve">que van dando sentido a la agenda anticorrupción </w:t>
      </w:r>
      <w:r w:rsidR="00D142C9">
        <w:rPr>
          <w:rFonts w:cs="Arial"/>
          <w:szCs w:val="22"/>
        </w:rPr>
        <w:t>de los estados</w:t>
      </w:r>
      <w:r w:rsidR="00047E3C">
        <w:rPr>
          <w:rFonts w:cs="Arial"/>
          <w:szCs w:val="22"/>
        </w:rPr>
        <w:t xml:space="preserve">, y que ahora </w:t>
      </w:r>
      <w:r w:rsidR="00764096">
        <w:rPr>
          <w:rFonts w:cs="Arial"/>
          <w:szCs w:val="22"/>
        </w:rPr>
        <w:t>se</w:t>
      </w:r>
      <w:r w:rsidR="00941233">
        <w:rPr>
          <w:rFonts w:cs="Arial"/>
          <w:szCs w:val="22"/>
        </w:rPr>
        <w:t xml:space="preserve"> percibe estar en otra etapa, </w:t>
      </w:r>
      <w:r w:rsidR="002F1D6A">
        <w:rPr>
          <w:rFonts w:cs="Arial"/>
          <w:szCs w:val="22"/>
        </w:rPr>
        <w:t>donde</w:t>
      </w:r>
      <w:r w:rsidR="00941233">
        <w:rPr>
          <w:rFonts w:cs="Arial"/>
          <w:szCs w:val="22"/>
        </w:rPr>
        <w:t xml:space="preserve"> de</w:t>
      </w:r>
      <w:r w:rsidR="002F1D6A">
        <w:rPr>
          <w:rFonts w:cs="Arial"/>
          <w:szCs w:val="22"/>
        </w:rPr>
        <w:t>staca la operacionalización</w:t>
      </w:r>
      <w:r w:rsidR="00F31A2C">
        <w:rPr>
          <w:rFonts w:cs="Arial"/>
          <w:szCs w:val="22"/>
        </w:rPr>
        <w:t xml:space="preserve"> de toda esa producción institucional</w:t>
      </w:r>
      <w:r w:rsidR="00D142C9">
        <w:rPr>
          <w:rFonts w:cs="Arial"/>
          <w:szCs w:val="22"/>
        </w:rPr>
        <w:t xml:space="preserve">. </w:t>
      </w:r>
      <w:r w:rsidR="004B540D">
        <w:rPr>
          <w:rFonts w:cs="Arial"/>
          <w:szCs w:val="22"/>
        </w:rPr>
        <w:t>Enfatizó</w:t>
      </w:r>
      <w:r w:rsidR="00F16AE6">
        <w:rPr>
          <w:rFonts w:cs="Arial"/>
          <w:szCs w:val="22"/>
        </w:rPr>
        <w:t xml:space="preserve"> que en la coyuntura que enfrenta el Estado y los Municipios</w:t>
      </w:r>
      <w:r w:rsidR="00975CD7">
        <w:rPr>
          <w:rFonts w:cs="Arial"/>
          <w:szCs w:val="22"/>
        </w:rPr>
        <w:t>,</w:t>
      </w:r>
      <w:r w:rsidR="006370FB">
        <w:rPr>
          <w:rFonts w:cs="Arial"/>
          <w:szCs w:val="22"/>
        </w:rPr>
        <w:t xml:space="preserve"> con los relevos de actores públicos y políticos</w:t>
      </w:r>
      <w:r w:rsidR="00915D9B">
        <w:rPr>
          <w:rFonts w:cs="Arial"/>
          <w:szCs w:val="22"/>
        </w:rPr>
        <w:t>,</w:t>
      </w:r>
      <w:r w:rsidR="00E5665E">
        <w:rPr>
          <w:rFonts w:cs="Arial"/>
          <w:szCs w:val="22"/>
        </w:rPr>
        <w:t xml:space="preserve"> viene a bien un instrumento que facilite </w:t>
      </w:r>
      <w:r w:rsidR="006E414A">
        <w:rPr>
          <w:rFonts w:cs="Arial"/>
          <w:szCs w:val="22"/>
        </w:rPr>
        <w:t>entender dónde estamos parados</w:t>
      </w:r>
      <w:r w:rsidR="00915FB5">
        <w:rPr>
          <w:rFonts w:cs="Arial"/>
          <w:szCs w:val="22"/>
        </w:rPr>
        <w:t xml:space="preserve">, qué esfuerzos adicionales </w:t>
      </w:r>
      <w:r w:rsidR="005002E7">
        <w:rPr>
          <w:rFonts w:cs="Arial"/>
          <w:szCs w:val="22"/>
        </w:rPr>
        <w:t>se tendrían</w:t>
      </w:r>
      <w:r w:rsidR="00915FB5">
        <w:rPr>
          <w:rFonts w:cs="Arial"/>
          <w:szCs w:val="22"/>
        </w:rPr>
        <w:t xml:space="preserve"> que estar realizando</w:t>
      </w:r>
      <w:r w:rsidR="005002E7">
        <w:rPr>
          <w:rFonts w:cs="Arial"/>
          <w:szCs w:val="22"/>
        </w:rPr>
        <w:t>,</w:t>
      </w:r>
      <w:r w:rsidR="00915FB5">
        <w:rPr>
          <w:rFonts w:cs="Arial"/>
          <w:szCs w:val="22"/>
        </w:rPr>
        <w:t xml:space="preserve"> </w:t>
      </w:r>
      <w:r w:rsidR="00DB006A">
        <w:rPr>
          <w:rFonts w:cs="Arial"/>
          <w:szCs w:val="22"/>
        </w:rPr>
        <w:t>entendiendo que el último voto de calidad lo tiene el Comité Coordinador</w:t>
      </w:r>
      <w:r w:rsidR="00D24BEA">
        <w:rPr>
          <w:rFonts w:cs="Arial"/>
          <w:szCs w:val="22"/>
        </w:rPr>
        <w:t>. Finalmente agradeció lo</w:t>
      </w:r>
      <w:r w:rsidR="00006102">
        <w:rPr>
          <w:rFonts w:cs="Arial"/>
          <w:szCs w:val="22"/>
        </w:rPr>
        <w:t>s</w:t>
      </w:r>
      <w:r w:rsidR="00D24BEA">
        <w:rPr>
          <w:rFonts w:cs="Arial"/>
          <w:szCs w:val="22"/>
        </w:rPr>
        <w:t xml:space="preserve"> esfuerzos y se puso a disposición de</w:t>
      </w:r>
      <w:r w:rsidR="003D5735">
        <w:rPr>
          <w:rFonts w:cs="Arial"/>
          <w:szCs w:val="22"/>
        </w:rPr>
        <w:t xml:space="preserve"> colaboración con los trabajos. </w:t>
      </w:r>
    </w:p>
    <w:p w14:paraId="4080911E" w14:textId="77777777" w:rsidR="00F169D7" w:rsidRDefault="00F169D7" w:rsidP="009D35D2">
      <w:pPr>
        <w:rPr>
          <w:rFonts w:cs="Arial"/>
          <w:szCs w:val="22"/>
        </w:rPr>
      </w:pPr>
    </w:p>
    <w:p w14:paraId="427695FB" w14:textId="1AFDAA57" w:rsidR="00F169D7" w:rsidRDefault="00F169D7" w:rsidP="009D35D2">
      <w:pPr>
        <w:rPr>
          <w:rFonts w:cs="Arial"/>
          <w:szCs w:val="22"/>
        </w:rPr>
      </w:pPr>
      <w:r>
        <w:rPr>
          <w:rFonts w:cs="Arial"/>
          <w:szCs w:val="22"/>
        </w:rPr>
        <w:t>Por su parte</w:t>
      </w:r>
      <w:r w:rsidR="001C25C2">
        <w:rPr>
          <w:rFonts w:cs="Arial"/>
          <w:szCs w:val="22"/>
        </w:rPr>
        <w:t>,</w:t>
      </w:r>
      <w:r>
        <w:rPr>
          <w:rFonts w:cs="Arial"/>
          <w:szCs w:val="22"/>
        </w:rPr>
        <w:t xml:space="preserve"> el Secretario</w:t>
      </w:r>
      <w:r w:rsidR="00D50AD0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 xml:space="preserve">Técnico agradeció y </w:t>
      </w:r>
      <w:r w:rsidR="001C25C2">
        <w:rPr>
          <w:rFonts w:cs="Arial"/>
          <w:szCs w:val="22"/>
        </w:rPr>
        <w:t>agregó</w:t>
      </w:r>
      <w:r>
        <w:rPr>
          <w:rFonts w:cs="Arial"/>
          <w:szCs w:val="22"/>
        </w:rPr>
        <w:t xml:space="preserve"> que</w:t>
      </w:r>
      <w:r w:rsidR="001C25C2">
        <w:rPr>
          <w:rFonts w:cs="Arial"/>
          <w:szCs w:val="22"/>
        </w:rPr>
        <w:t>,</w:t>
      </w:r>
      <w:r>
        <w:rPr>
          <w:rFonts w:cs="Arial"/>
          <w:szCs w:val="22"/>
        </w:rPr>
        <w:t xml:space="preserve"> en efecto</w:t>
      </w:r>
      <w:r w:rsidR="001C25C2">
        <w:rPr>
          <w:rFonts w:cs="Arial"/>
          <w:szCs w:val="22"/>
        </w:rPr>
        <w:t>,</w:t>
      </w:r>
      <w:r>
        <w:rPr>
          <w:rFonts w:cs="Arial"/>
          <w:szCs w:val="22"/>
        </w:rPr>
        <w:t xml:space="preserve"> </w:t>
      </w:r>
      <w:r w:rsidR="006A768A">
        <w:rPr>
          <w:rFonts w:cs="Arial"/>
          <w:szCs w:val="22"/>
        </w:rPr>
        <w:t xml:space="preserve">en el planteamiento en la ruta de la implementación de </w:t>
      </w:r>
      <w:r>
        <w:rPr>
          <w:rFonts w:cs="Arial"/>
          <w:szCs w:val="22"/>
        </w:rPr>
        <w:t xml:space="preserve">la agenda </w:t>
      </w:r>
      <w:r w:rsidR="00683F46">
        <w:rPr>
          <w:rFonts w:cs="Arial"/>
          <w:szCs w:val="22"/>
        </w:rPr>
        <w:t>anticorrupción</w:t>
      </w:r>
      <w:r>
        <w:rPr>
          <w:rFonts w:cs="Arial"/>
          <w:szCs w:val="22"/>
        </w:rPr>
        <w:t xml:space="preserve"> </w:t>
      </w:r>
      <w:r w:rsidR="00683F46">
        <w:rPr>
          <w:rFonts w:cs="Arial"/>
          <w:szCs w:val="22"/>
        </w:rPr>
        <w:t xml:space="preserve">se hizo énfasis </w:t>
      </w:r>
      <w:r w:rsidR="002F5DA9">
        <w:rPr>
          <w:rFonts w:cs="Arial"/>
          <w:szCs w:val="22"/>
        </w:rPr>
        <w:t xml:space="preserve">en contar con una agenda. </w:t>
      </w:r>
      <w:r w:rsidR="001E00A1">
        <w:rPr>
          <w:rFonts w:cs="Arial"/>
          <w:szCs w:val="22"/>
        </w:rPr>
        <w:t>Puntualizó que</w:t>
      </w:r>
      <w:r w:rsidR="00CA6A98">
        <w:rPr>
          <w:rFonts w:cs="Arial"/>
          <w:szCs w:val="22"/>
        </w:rPr>
        <w:t xml:space="preserve"> en</w:t>
      </w:r>
      <w:r w:rsidR="002F5DA9">
        <w:rPr>
          <w:rFonts w:cs="Arial"/>
          <w:szCs w:val="22"/>
        </w:rPr>
        <w:t xml:space="preserve"> los compromisos firmados </w:t>
      </w:r>
      <w:r w:rsidR="00985053">
        <w:rPr>
          <w:rFonts w:cs="Arial"/>
          <w:szCs w:val="22"/>
        </w:rPr>
        <w:t>el 21 de septiembre</w:t>
      </w:r>
      <w:r w:rsidR="003113B0">
        <w:rPr>
          <w:rFonts w:cs="Arial"/>
          <w:szCs w:val="22"/>
        </w:rPr>
        <w:t xml:space="preserve"> de 2023</w:t>
      </w:r>
      <w:r w:rsidR="00985053">
        <w:rPr>
          <w:rFonts w:cs="Arial"/>
          <w:szCs w:val="22"/>
        </w:rPr>
        <w:t xml:space="preserve"> por </w:t>
      </w:r>
      <w:r w:rsidR="00985053">
        <w:rPr>
          <w:rFonts w:cs="Arial"/>
          <w:szCs w:val="22"/>
        </w:rPr>
        <w:lastRenderedPageBreak/>
        <w:t>los poderes públicos, los</w:t>
      </w:r>
      <w:r w:rsidR="00A2085C">
        <w:rPr>
          <w:rFonts w:cs="Arial"/>
          <w:szCs w:val="22"/>
        </w:rPr>
        <w:t xml:space="preserve"> organismos</w:t>
      </w:r>
      <w:r w:rsidR="00985053">
        <w:rPr>
          <w:rFonts w:cs="Arial"/>
          <w:szCs w:val="22"/>
        </w:rPr>
        <w:t xml:space="preserve"> constitucionales autónomos y el Comité Coordinador, </w:t>
      </w:r>
      <w:r w:rsidR="005401B9">
        <w:rPr>
          <w:rFonts w:cs="Arial"/>
          <w:szCs w:val="22"/>
        </w:rPr>
        <w:t>como un documento de buena fe y de voluntad institucional</w:t>
      </w:r>
      <w:r w:rsidR="001E00A1">
        <w:rPr>
          <w:rFonts w:cs="Arial"/>
          <w:szCs w:val="22"/>
        </w:rPr>
        <w:t>,</w:t>
      </w:r>
      <w:r w:rsidR="005401B9">
        <w:rPr>
          <w:rFonts w:cs="Arial"/>
          <w:szCs w:val="22"/>
        </w:rPr>
        <w:t xml:space="preserve"> </w:t>
      </w:r>
      <w:r w:rsidR="00BC2536">
        <w:rPr>
          <w:rFonts w:cs="Arial"/>
          <w:szCs w:val="22"/>
        </w:rPr>
        <w:t xml:space="preserve">se hace énfasis </w:t>
      </w:r>
      <w:r w:rsidR="003B111B">
        <w:rPr>
          <w:rFonts w:cs="Arial"/>
          <w:szCs w:val="22"/>
        </w:rPr>
        <w:t xml:space="preserve">en la agenda </w:t>
      </w:r>
      <w:r w:rsidR="0059481D">
        <w:rPr>
          <w:rFonts w:cs="Arial"/>
          <w:szCs w:val="22"/>
        </w:rPr>
        <w:t>anticorrupción</w:t>
      </w:r>
      <w:r w:rsidR="00870FA5">
        <w:rPr>
          <w:rFonts w:cs="Arial"/>
          <w:szCs w:val="22"/>
        </w:rPr>
        <w:t>;</w:t>
      </w:r>
      <w:r w:rsidR="00015D41">
        <w:rPr>
          <w:rFonts w:cs="Arial"/>
          <w:szCs w:val="22"/>
        </w:rPr>
        <w:t xml:space="preserve"> de tal forma que</w:t>
      </w:r>
      <w:r w:rsidR="00870FA5">
        <w:rPr>
          <w:rFonts w:cs="Arial"/>
          <w:szCs w:val="22"/>
        </w:rPr>
        <w:t xml:space="preserve"> extrayendo de los PIA </w:t>
      </w:r>
      <w:r w:rsidR="00A92D50">
        <w:rPr>
          <w:rFonts w:cs="Arial"/>
          <w:szCs w:val="22"/>
        </w:rPr>
        <w:t xml:space="preserve">la sección de las actividades anticorrupción </w:t>
      </w:r>
      <w:r w:rsidR="00F26245">
        <w:rPr>
          <w:rFonts w:cs="Arial"/>
          <w:szCs w:val="22"/>
        </w:rPr>
        <w:t>de</w:t>
      </w:r>
      <w:r w:rsidR="00A92D50">
        <w:rPr>
          <w:rFonts w:cs="Arial"/>
          <w:szCs w:val="22"/>
        </w:rPr>
        <w:t xml:space="preserve"> cada institución</w:t>
      </w:r>
      <w:r w:rsidR="000F634C">
        <w:rPr>
          <w:rFonts w:cs="Arial"/>
          <w:szCs w:val="22"/>
        </w:rPr>
        <w:t xml:space="preserve"> se puede saber </w:t>
      </w:r>
      <w:r w:rsidR="00A92D50">
        <w:rPr>
          <w:rFonts w:cs="Arial"/>
          <w:szCs w:val="22"/>
        </w:rPr>
        <w:t xml:space="preserve">lo que cada </w:t>
      </w:r>
      <w:r w:rsidR="000F634C">
        <w:rPr>
          <w:rFonts w:cs="Arial"/>
          <w:szCs w:val="22"/>
        </w:rPr>
        <w:t>ente público</w:t>
      </w:r>
      <w:r w:rsidR="00A92D50">
        <w:rPr>
          <w:rFonts w:cs="Arial"/>
          <w:szCs w:val="22"/>
        </w:rPr>
        <w:t xml:space="preserve"> está declarando </w:t>
      </w:r>
      <w:r w:rsidR="00340BF1">
        <w:rPr>
          <w:rFonts w:cs="Arial"/>
          <w:szCs w:val="22"/>
        </w:rPr>
        <w:t>para la prevención, detección y sanción de la corrupción</w:t>
      </w:r>
      <w:r w:rsidR="003A3B09">
        <w:rPr>
          <w:rFonts w:cs="Arial"/>
          <w:szCs w:val="22"/>
        </w:rPr>
        <w:t xml:space="preserve">. </w:t>
      </w:r>
      <w:r w:rsidR="000F634C">
        <w:rPr>
          <w:rFonts w:cs="Arial"/>
          <w:szCs w:val="22"/>
        </w:rPr>
        <w:t>Señaló</w:t>
      </w:r>
      <w:r w:rsidR="003A3B09">
        <w:rPr>
          <w:rFonts w:cs="Arial"/>
          <w:szCs w:val="22"/>
        </w:rPr>
        <w:t xml:space="preserve"> que esta herramienta</w:t>
      </w:r>
      <w:r w:rsidR="00B47FC6">
        <w:rPr>
          <w:rFonts w:cs="Arial"/>
          <w:szCs w:val="22"/>
        </w:rPr>
        <w:t>,</w:t>
      </w:r>
      <w:r w:rsidR="003A3B09">
        <w:rPr>
          <w:rFonts w:cs="Arial"/>
          <w:szCs w:val="22"/>
        </w:rPr>
        <w:t xml:space="preserve"> a</w:t>
      </w:r>
      <w:r w:rsidR="0038786F">
        <w:rPr>
          <w:rFonts w:cs="Arial"/>
          <w:szCs w:val="22"/>
        </w:rPr>
        <w:t xml:space="preserve">demás de permitir el seguimiento, </w:t>
      </w:r>
      <w:r w:rsidR="00B47FC6">
        <w:rPr>
          <w:rFonts w:cs="Arial"/>
          <w:szCs w:val="22"/>
        </w:rPr>
        <w:t>ofrecerá</w:t>
      </w:r>
      <w:r w:rsidR="0038786F">
        <w:rPr>
          <w:rFonts w:cs="Arial"/>
          <w:szCs w:val="22"/>
        </w:rPr>
        <w:t xml:space="preserve"> elementos </w:t>
      </w:r>
      <w:r w:rsidR="0018291E">
        <w:rPr>
          <w:rFonts w:cs="Arial"/>
          <w:szCs w:val="22"/>
        </w:rPr>
        <w:t xml:space="preserve">para visualizar lo que toda política pública necesita, una agenda </w:t>
      </w:r>
      <w:r w:rsidR="00CE0C19">
        <w:rPr>
          <w:rFonts w:cs="Arial"/>
          <w:szCs w:val="22"/>
        </w:rPr>
        <w:t>unificada de actividades anticorrupción</w:t>
      </w:r>
      <w:r w:rsidR="005A587E">
        <w:rPr>
          <w:rFonts w:cs="Arial"/>
          <w:szCs w:val="22"/>
        </w:rPr>
        <w:t xml:space="preserve">. </w:t>
      </w:r>
    </w:p>
    <w:p w14:paraId="54D85EC9" w14:textId="77777777" w:rsidR="00960EEB" w:rsidRDefault="00960EEB" w:rsidP="009D35D2">
      <w:pPr>
        <w:rPr>
          <w:rFonts w:cs="Arial"/>
          <w:szCs w:val="22"/>
        </w:rPr>
      </w:pPr>
    </w:p>
    <w:p w14:paraId="34CD3BFA" w14:textId="1BA26792" w:rsidR="001145DB" w:rsidRDefault="00960EEB" w:rsidP="009D35D2">
      <w:pPr>
        <w:rPr>
          <w:rFonts w:cs="Arial"/>
          <w:szCs w:val="22"/>
        </w:rPr>
      </w:pPr>
      <w:r>
        <w:rPr>
          <w:rFonts w:cs="Arial"/>
          <w:szCs w:val="22"/>
        </w:rPr>
        <w:t xml:space="preserve">En este orden de ideas el </w:t>
      </w:r>
      <w:r w:rsidRPr="00960EEB">
        <w:rPr>
          <w:rFonts w:cs="Arial"/>
          <w:szCs w:val="22"/>
        </w:rPr>
        <w:t>Mtro. Miguel Ángel Hernández Velázquez</w:t>
      </w:r>
      <w:r>
        <w:rPr>
          <w:rFonts w:cs="Arial"/>
          <w:szCs w:val="22"/>
        </w:rPr>
        <w:t xml:space="preserve">, </w:t>
      </w:r>
      <w:r w:rsidR="008D6104">
        <w:rPr>
          <w:rFonts w:cs="Arial"/>
          <w:szCs w:val="22"/>
        </w:rPr>
        <w:t xml:space="preserve">integrante de la Comisión Ejecutiva, </w:t>
      </w:r>
      <w:r w:rsidR="00264DE6">
        <w:rPr>
          <w:rFonts w:cs="Arial"/>
          <w:szCs w:val="22"/>
        </w:rPr>
        <w:t xml:space="preserve">felicitó los trabajos </w:t>
      </w:r>
      <w:r w:rsidR="00A5130D">
        <w:rPr>
          <w:rFonts w:cs="Arial"/>
          <w:szCs w:val="22"/>
        </w:rPr>
        <w:t xml:space="preserve">de la </w:t>
      </w:r>
      <w:r w:rsidR="00A46B26">
        <w:rPr>
          <w:rFonts w:cs="Arial"/>
          <w:szCs w:val="22"/>
        </w:rPr>
        <w:t>Dra</w:t>
      </w:r>
      <w:r w:rsidR="00A5130D">
        <w:rPr>
          <w:rFonts w:cs="Arial"/>
          <w:szCs w:val="22"/>
        </w:rPr>
        <w:t>. Fátima y todo su equipo por la propuesta de estos lineamientos</w:t>
      </w:r>
      <w:r w:rsidR="00420253">
        <w:rPr>
          <w:rFonts w:cs="Arial"/>
          <w:szCs w:val="22"/>
        </w:rPr>
        <w:t>.  Continuó</w:t>
      </w:r>
      <w:r w:rsidR="000D5294">
        <w:rPr>
          <w:rFonts w:cs="Arial"/>
          <w:szCs w:val="22"/>
        </w:rPr>
        <w:t xml:space="preserve"> mencionando que, debido al </w:t>
      </w:r>
      <w:r w:rsidR="00BD69BB">
        <w:rPr>
          <w:rFonts w:cs="Arial"/>
          <w:szCs w:val="22"/>
        </w:rPr>
        <w:t xml:space="preserve">momento de transición por el que atraviesa el Estado y el País, </w:t>
      </w:r>
      <w:r w:rsidR="00FD1C27">
        <w:rPr>
          <w:rFonts w:cs="Arial"/>
          <w:szCs w:val="22"/>
        </w:rPr>
        <w:t xml:space="preserve">y concretamente los municipios, </w:t>
      </w:r>
      <w:r w:rsidR="00145F8C">
        <w:rPr>
          <w:rFonts w:cs="Arial"/>
          <w:szCs w:val="22"/>
        </w:rPr>
        <w:t xml:space="preserve">se tendrá que hacer un gran esfuerzo </w:t>
      </w:r>
      <w:r w:rsidR="002846C2">
        <w:rPr>
          <w:rFonts w:cs="Arial"/>
          <w:szCs w:val="22"/>
        </w:rPr>
        <w:t xml:space="preserve">con los </w:t>
      </w:r>
      <w:r w:rsidR="00831F01">
        <w:rPr>
          <w:rFonts w:cs="Arial"/>
          <w:szCs w:val="22"/>
        </w:rPr>
        <w:t>presi</w:t>
      </w:r>
      <w:r w:rsidR="009B0445">
        <w:rPr>
          <w:rFonts w:cs="Arial"/>
          <w:szCs w:val="22"/>
        </w:rPr>
        <w:t>d</w:t>
      </w:r>
      <w:r w:rsidR="00831F01">
        <w:rPr>
          <w:rFonts w:cs="Arial"/>
          <w:szCs w:val="22"/>
        </w:rPr>
        <w:t xml:space="preserve">entes municipales </w:t>
      </w:r>
      <w:r w:rsidR="002846C2">
        <w:rPr>
          <w:rFonts w:cs="Arial"/>
          <w:szCs w:val="22"/>
        </w:rPr>
        <w:t>salientes y con los entrantes</w:t>
      </w:r>
      <w:r w:rsidR="00F87A22">
        <w:rPr>
          <w:rFonts w:cs="Arial"/>
          <w:szCs w:val="22"/>
        </w:rPr>
        <w:t xml:space="preserve">; en tal sentido, </w:t>
      </w:r>
      <w:r w:rsidR="00450C03">
        <w:rPr>
          <w:rFonts w:cs="Arial"/>
          <w:szCs w:val="22"/>
        </w:rPr>
        <w:t>s</w:t>
      </w:r>
      <w:r w:rsidR="00804117">
        <w:rPr>
          <w:rFonts w:cs="Arial"/>
          <w:szCs w:val="22"/>
        </w:rPr>
        <w:t>ugirió que valdría</w:t>
      </w:r>
      <w:r w:rsidR="009D34E7">
        <w:rPr>
          <w:rFonts w:cs="Arial"/>
          <w:szCs w:val="22"/>
        </w:rPr>
        <w:t xml:space="preserve"> la pena </w:t>
      </w:r>
      <w:r w:rsidR="00401DCE">
        <w:rPr>
          <w:rFonts w:cs="Arial"/>
          <w:szCs w:val="22"/>
        </w:rPr>
        <w:t>retomar</w:t>
      </w:r>
      <w:r w:rsidR="009D34E7">
        <w:rPr>
          <w:rFonts w:cs="Arial"/>
          <w:szCs w:val="22"/>
        </w:rPr>
        <w:t xml:space="preserve"> la agenda anticorrupción </w:t>
      </w:r>
      <w:r w:rsidR="004B2579">
        <w:rPr>
          <w:rFonts w:cs="Arial"/>
          <w:szCs w:val="22"/>
        </w:rPr>
        <w:t xml:space="preserve">y los compromisos </w:t>
      </w:r>
      <w:r w:rsidR="007C77BC">
        <w:rPr>
          <w:rFonts w:cs="Arial"/>
          <w:szCs w:val="22"/>
        </w:rPr>
        <w:t xml:space="preserve">que se firmaron con el </w:t>
      </w:r>
      <w:r w:rsidR="008F06F0">
        <w:rPr>
          <w:rFonts w:cs="Arial"/>
          <w:szCs w:val="22"/>
        </w:rPr>
        <w:t>Poder E</w:t>
      </w:r>
      <w:r w:rsidR="007C77BC">
        <w:rPr>
          <w:rFonts w:cs="Arial"/>
          <w:szCs w:val="22"/>
        </w:rPr>
        <w:t xml:space="preserve">jecutivo y los organismos, </w:t>
      </w:r>
      <w:r w:rsidR="009A1E6A">
        <w:rPr>
          <w:rFonts w:cs="Arial"/>
          <w:szCs w:val="22"/>
        </w:rPr>
        <w:t xml:space="preserve">para que </w:t>
      </w:r>
      <w:r w:rsidR="007C77BC">
        <w:rPr>
          <w:rFonts w:cs="Arial"/>
          <w:szCs w:val="22"/>
        </w:rPr>
        <w:t xml:space="preserve">se </w:t>
      </w:r>
      <w:r w:rsidR="009C2A65">
        <w:rPr>
          <w:rFonts w:cs="Arial"/>
          <w:szCs w:val="22"/>
        </w:rPr>
        <w:t xml:space="preserve">retomen </w:t>
      </w:r>
      <w:r w:rsidR="009A1E6A">
        <w:rPr>
          <w:rFonts w:cs="Arial"/>
          <w:szCs w:val="22"/>
        </w:rPr>
        <w:t xml:space="preserve">los compromisos y se pueda </w:t>
      </w:r>
      <w:r w:rsidR="00E4643A">
        <w:rPr>
          <w:rFonts w:cs="Arial"/>
          <w:szCs w:val="22"/>
        </w:rPr>
        <w:t>permear</w:t>
      </w:r>
      <w:r w:rsidR="009C2A65">
        <w:rPr>
          <w:rFonts w:cs="Arial"/>
          <w:szCs w:val="22"/>
        </w:rPr>
        <w:t xml:space="preserve"> en los 125 municipios </w:t>
      </w:r>
      <w:r w:rsidR="00E4643A">
        <w:rPr>
          <w:rFonts w:cs="Arial"/>
          <w:szCs w:val="22"/>
        </w:rPr>
        <w:t>del Estado</w:t>
      </w:r>
      <w:r w:rsidR="008F06F0">
        <w:rPr>
          <w:rFonts w:cs="Arial"/>
          <w:szCs w:val="22"/>
        </w:rPr>
        <w:t>,</w:t>
      </w:r>
      <w:r w:rsidR="00E4643A">
        <w:rPr>
          <w:rFonts w:cs="Arial"/>
          <w:szCs w:val="22"/>
        </w:rPr>
        <w:t xml:space="preserve"> </w:t>
      </w:r>
      <w:r w:rsidR="00D22BB2">
        <w:rPr>
          <w:rFonts w:cs="Arial"/>
          <w:szCs w:val="22"/>
        </w:rPr>
        <w:t>brinda</w:t>
      </w:r>
      <w:r w:rsidR="00E4643A">
        <w:rPr>
          <w:rFonts w:cs="Arial"/>
          <w:szCs w:val="22"/>
        </w:rPr>
        <w:t>ndo</w:t>
      </w:r>
      <w:r w:rsidR="00D22BB2">
        <w:rPr>
          <w:rFonts w:cs="Arial"/>
          <w:szCs w:val="22"/>
        </w:rPr>
        <w:t xml:space="preserve"> el </w:t>
      </w:r>
      <w:r w:rsidR="0027349D">
        <w:rPr>
          <w:rFonts w:cs="Arial"/>
          <w:szCs w:val="22"/>
        </w:rPr>
        <w:t xml:space="preserve">mayor </w:t>
      </w:r>
      <w:r w:rsidR="00D22BB2">
        <w:rPr>
          <w:rFonts w:cs="Arial"/>
          <w:szCs w:val="22"/>
        </w:rPr>
        <w:t>acompañamiento</w:t>
      </w:r>
      <w:r w:rsidR="0027349D">
        <w:rPr>
          <w:rFonts w:cs="Arial"/>
          <w:szCs w:val="22"/>
        </w:rPr>
        <w:t xml:space="preserve"> posible</w:t>
      </w:r>
      <w:r w:rsidR="00D22BB2">
        <w:rPr>
          <w:rFonts w:cs="Arial"/>
          <w:szCs w:val="22"/>
        </w:rPr>
        <w:t xml:space="preserve"> que se pueda </w:t>
      </w:r>
      <w:r w:rsidR="00450C03">
        <w:rPr>
          <w:rFonts w:cs="Arial"/>
          <w:szCs w:val="22"/>
        </w:rPr>
        <w:t>otorgar a</w:t>
      </w:r>
      <w:r w:rsidR="003D2A7A">
        <w:rPr>
          <w:rFonts w:cs="Arial"/>
          <w:szCs w:val="22"/>
        </w:rPr>
        <w:t xml:space="preserve"> los </w:t>
      </w:r>
      <w:r w:rsidR="008F06F0">
        <w:rPr>
          <w:rFonts w:cs="Arial"/>
          <w:szCs w:val="22"/>
        </w:rPr>
        <w:t>mismos</w:t>
      </w:r>
      <w:r w:rsidR="003D2A7A">
        <w:rPr>
          <w:rFonts w:cs="Arial"/>
          <w:szCs w:val="22"/>
        </w:rPr>
        <w:t xml:space="preserve">. Finalmente se reiteró a disposición de </w:t>
      </w:r>
      <w:r w:rsidR="00B920F0">
        <w:rPr>
          <w:rFonts w:cs="Arial"/>
          <w:szCs w:val="22"/>
        </w:rPr>
        <w:t>quienes integran la Comisión Ejecutiva</w:t>
      </w:r>
      <w:r w:rsidR="00BE6FD9">
        <w:rPr>
          <w:rFonts w:cs="Arial"/>
          <w:szCs w:val="22"/>
        </w:rPr>
        <w:t xml:space="preserve">. </w:t>
      </w:r>
    </w:p>
    <w:p w14:paraId="08C41013" w14:textId="77777777" w:rsidR="00BE6FD9" w:rsidRDefault="00BE6FD9" w:rsidP="009D35D2">
      <w:pPr>
        <w:rPr>
          <w:rFonts w:cs="Arial"/>
          <w:szCs w:val="22"/>
        </w:rPr>
      </w:pPr>
    </w:p>
    <w:p w14:paraId="4750DDF3" w14:textId="1EF56C6A" w:rsidR="008204B4" w:rsidRDefault="00B91EF2" w:rsidP="009D35D2">
      <w:pPr>
        <w:rPr>
          <w:rFonts w:cs="Arial"/>
          <w:szCs w:val="22"/>
        </w:rPr>
      </w:pPr>
      <w:r>
        <w:rPr>
          <w:rFonts w:cs="Arial"/>
          <w:szCs w:val="22"/>
        </w:rPr>
        <w:t>En la misma tesitura</w:t>
      </w:r>
      <w:r w:rsidR="00EA6AD8">
        <w:rPr>
          <w:rFonts w:cs="Arial"/>
          <w:szCs w:val="22"/>
        </w:rPr>
        <w:t>,</w:t>
      </w:r>
      <w:r>
        <w:rPr>
          <w:rFonts w:cs="Arial"/>
          <w:szCs w:val="22"/>
        </w:rPr>
        <w:t xml:space="preserve"> la </w:t>
      </w:r>
      <w:r w:rsidR="00A847FF">
        <w:rPr>
          <w:rFonts w:cs="Arial"/>
          <w:szCs w:val="22"/>
        </w:rPr>
        <w:t>Lic</w:t>
      </w:r>
      <w:r>
        <w:rPr>
          <w:rFonts w:cs="Arial"/>
          <w:szCs w:val="22"/>
        </w:rPr>
        <w:t xml:space="preserve">. </w:t>
      </w:r>
      <w:r w:rsidR="00BC272F">
        <w:rPr>
          <w:rFonts w:cs="Arial"/>
          <w:szCs w:val="22"/>
        </w:rPr>
        <w:t>Mónica</w:t>
      </w:r>
      <w:r w:rsidR="008621E0">
        <w:rPr>
          <w:rFonts w:cs="Arial"/>
          <w:szCs w:val="22"/>
        </w:rPr>
        <w:t xml:space="preserve"> Lizeth</w:t>
      </w:r>
      <w:r>
        <w:rPr>
          <w:rFonts w:cs="Arial"/>
          <w:szCs w:val="22"/>
        </w:rPr>
        <w:t xml:space="preserve"> Ru</w:t>
      </w:r>
      <w:r w:rsidR="002F051D">
        <w:rPr>
          <w:rFonts w:cs="Arial"/>
          <w:szCs w:val="22"/>
        </w:rPr>
        <w:t>í</w:t>
      </w:r>
      <w:r>
        <w:rPr>
          <w:rFonts w:cs="Arial"/>
          <w:szCs w:val="22"/>
        </w:rPr>
        <w:t>z Preciado</w:t>
      </w:r>
      <w:r w:rsidR="008621E0">
        <w:rPr>
          <w:rFonts w:cs="Arial"/>
          <w:szCs w:val="22"/>
        </w:rPr>
        <w:t xml:space="preserve">, </w:t>
      </w:r>
      <w:r w:rsidR="0027349D">
        <w:rPr>
          <w:rFonts w:cs="Arial"/>
          <w:szCs w:val="22"/>
        </w:rPr>
        <w:t>i</w:t>
      </w:r>
      <w:r w:rsidR="008621E0">
        <w:rPr>
          <w:rFonts w:cs="Arial"/>
          <w:szCs w:val="22"/>
        </w:rPr>
        <w:t xml:space="preserve">ntegrante de la Comisión Ejecutiva, </w:t>
      </w:r>
      <w:r w:rsidR="00F508B7">
        <w:rPr>
          <w:rFonts w:cs="Arial"/>
          <w:szCs w:val="22"/>
        </w:rPr>
        <w:t xml:space="preserve">reiteró las felicitaciones y mencionó que </w:t>
      </w:r>
      <w:r w:rsidR="00C776CC">
        <w:rPr>
          <w:rFonts w:cs="Arial"/>
          <w:szCs w:val="22"/>
        </w:rPr>
        <w:t>a partir</w:t>
      </w:r>
      <w:r w:rsidR="00F508B7">
        <w:rPr>
          <w:rFonts w:cs="Arial"/>
          <w:szCs w:val="22"/>
        </w:rPr>
        <w:t xml:space="preserve"> de la revisión hecha </w:t>
      </w:r>
      <w:r w:rsidR="0003649F">
        <w:rPr>
          <w:rFonts w:cs="Arial"/>
          <w:szCs w:val="22"/>
        </w:rPr>
        <w:t>al documento</w:t>
      </w:r>
      <w:r w:rsidR="00611DBD">
        <w:rPr>
          <w:rFonts w:cs="Arial"/>
          <w:szCs w:val="22"/>
        </w:rPr>
        <w:t>,</w:t>
      </w:r>
      <w:r w:rsidR="004E2E42">
        <w:rPr>
          <w:rFonts w:cs="Arial"/>
          <w:szCs w:val="22"/>
        </w:rPr>
        <w:t xml:space="preserve"> </w:t>
      </w:r>
      <w:r w:rsidR="006B1906">
        <w:rPr>
          <w:rFonts w:cs="Arial"/>
          <w:szCs w:val="22"/>
        </w:rPr>
        <w:t>y con el objeto de lograr</w:t>
      </w:r>
      <w:r w:rsidR="00877229">
        <w:rPr>
          <w:rFonts w:cs="Arial"/>
          <w:szCs w:val="22"/>
        </w:rPr>
        <w:t xml:space="preserve"> </w:t>
      </w:r>
      <w:r w:rsidR="006946A2">
        <w:rPr>
          <w:rFonts w:cs="Arial"/>
          <w:szCs w:val="22"/>
        </w:rPr>
        <w:t>una</w:t>
      </w:r>
      <w:r w:rsidR="00877229">
        <w:rPr>
          <w:rFonts w:cs="Arial"/>
          <w:szCs w:val="22"/>
        </w:rPr>
        <w:t xml:space="preserve"> mejor implementación y una mayor seriedad </w:t>
      </w:r>
      <w:r w:rsidR="00A17A61">
        <w:rPr>
          <w:rFonts w:cs="Arial"/>
          <w:szCs w:val="22"/>
        </w:rPr>
        <w:t>en cuanto a estos lineamientos</w:t>
      </w:r>
      <w:r w:rsidR="00F10F6E">
        <w:rPr>
          <w:rFonts w:cs="Arial"/>
          <w:szCs w:val="22"/>
        </w:rPr>
        <w:t>, sugirió</w:t>
      </w:r>
      <w:r w:rsidR="00A17A61">
        <w:rPr>
          <w:rFonts w:cs="Arial"/>
          <w:szCs w:val="22"/>
        </w:rPr>
        <w:t xml:space="preserve"> que las </w:t>
      </w:r>
      <w:r w:rsidR="003A3BA3">
        <w:rPr>
          <w:rFonts w:cs="Arial"/>
          <w:szCs w:val="22"/>
        </w:rPr>
        <w:t>secciones</w:t>
      </w:r>
      <w:r w:rsidR="00A17A61">
        <w:rPr>
          <w:rFonts w:cs="Arial"/>
          <w:szCs w:val="22"/>
        </w:rPr>
        <w:t xml:space="preserve"> </w:t>
      </w:r>
      <w:r w:rsidR="00A6749A">
        <w:rPr>
          <w:rFonts w:cs="Arial"/>
          <w:szCs w:val="22"/>
        </w:rPr>
        <w:t xml:space="preserve">presentadas como </w:t>
      </w:r>
      <w:r w:rsidR="00A17A61">
        <w:rPr>
          <w:rFonts w:cs="Arial"/>
          <w:szCs w:val="22"/>
        </w:rPr>
        <w:t xml:space="preserve">optativas </w:t>
      </w:r>
      <w:r w:rsidR="00786EA2">
        <w:rPr>
          <w:rFonts w:cs="Arial"/>
          <w:szCs w:val="22"/>
        </w:rPr>
        <w:t>sean obligatorias</w:t>
      </w:r>
      <w:r w:rsidR="00E17ED4">
        <w:rPr>
          <w:rFonts w:cs="Arial"/>
          <w:szCs w:val="22"/>
        </w:rPr>
        <w:t>, para tener</w:t>
      </w:r>
      <w:r w:rsidR="0068169E">
        <w:rPr>
          <w:rFonts w:cs="Arial"/>
          <w:szCs w:val="22"/>
        </w:rPr>
        <w:t xml:space="preserve"> en cuenta</w:t>
      </w:r>
      <w:r w:rsidR="00E17ED4">
        <w:rPr>
          <w:rFonts w:cs="Arial"/>
          <w:szCs w:val="22"/>
        </w:rPr>
        <w:t xml:space="preserve"> los controles de la implementación de </w:t>
      </w:r>
      <w:r w:rsidR="00E1263C">
        <w:rPr>
          <w:rFonts w:cs="Arial"/>
          <w:szCs w:val="22"/>
        </w:rPr>
        <w:t>las</w:t>
      </w:r>
      <w:r w:rsidR="00E17ED4">
        <w:rPr>
          <w:rFonts w:cs="Arial"/>
          <w:szCs w:val="22"/>
        </w:rPr>
        <w:t xml:space="preserve"> políticas</w:t>
      </w:r>
      <w:r w:rsidR="008056E2">
        <w:rPr>
          <w:rFonts w:cs="Arial"/>
          <w:szCs w:val="22"/>
        </w:rPr>
        <w:t xml:space="preserve"> y </w:t>
      </w:r>
      <w:r w:rsidR="009C4F98">
        <w:rPr>
          <w:rFonts w:cs="Arial"/>
          <w:szCs w:val="22"/>
        </w:rPr>
        <w:t xml:space="preserve">que las instituciones vayan </w:t>
      </w:r>
      <w:r w:rsidR="007B3D6E">
        <w:rPr>
          <w:rFonts w:cs="Arial"/>
          <w:szCs w:val="22"/>
        </w:rPr>
        <w:t>comenzando</w:t>
      </w:r>
      <w:r w:rsidR="009C4F98">
        <w:rPr>
          <w:rFonts w:cs="Arial"/>
          <w:szCs w:val="22"/>
        </w:rPr>
        <w:t xml:space="preserve"> a mapear un control de</w:t>
      </w:r>
      <w:r w:rsidR="00CF3482">
        <w:rPr>
          <w:rFonts w:cs="Arial"/>
          <w:szCs w:val="22"/>
        </w:rPr>
        <w:t xml:space="preserve"> riesgos de</w:t>
      </w:r>
      <w:r w:rsidR="009C4F98">
        <w:rPr>
          <w:rFonts w:cs="Arial"/>
          <w:szCs w:val="22"/>
        </w:rPr>
        <w:t xml:space="preserve"> corrupción</w:t>
      </w:r>
      <w:r w:rsidR="00482D2D">
        <w:rPr>
          <w:rFonts w:cs="Arial"/>
          <w:szCs w:val="22"/>
        </w:rPr>
        <w:t>.</w:t>
      </w:r>
    </w:p>
    <w:p w14:paraId="2E7BF991" w14:textId="77777777" w:rsidR="00482D2D" w:rsidRDefault="00482D2D" w:rsidP="009D35D2">
      <w:pPr>
        <w:rPr>
          <w:rFonts w:cs="Arial"/>
          <w:szCs w:val="22"/>
        </w:rPr>
      </w:pPr>
    </w:p>
    <w:p w14:paraId="497F59D6" w14:textId="78E06D68" w:rsidR="00CE3845" w:rsidRDefault="00482D2D" w:rsidP="009D35D2">
      <w:pPr>
        <w:rPr>
          <w:rFonts w:cs="Arial"/>
          <w:szCs w:val="22"/>
        </w:rPr>
      </w:pPr>
      <w:r>
        <w:rPr>
          <w:rFonts w:cs="Arial"/>
          <w:szCs w:val="22"/>
        </w:rPr>
        <w:t>Por su parte</w:t>
      </w:r>
      <w:r w:rsidR="006C594A">
        <w:rPr>
          <w:rFonts w:cs="Arial"/>
          <w:szCs w:val="22"/>
        </w:rPr>
        <w:t>,</w:t>
      </w:r>
      <w:r>
        <w:rPr>
          <w:rFonts w:cs="Arial"/>
          <w:szCs w:val="22"/>
        </w:rPr>
        <w:t xml:space="preserve"> el Secretario Técnico </w:t>
      </w:r>
      <w:r w:rsidR="009C510F">
        <w:rPr>
          <w:rFonts w:cs="Arial"/>
          <w:szCs w:val="22"/>
        </w:rPr>
        <w:t>agradeció las aportaciones y</w:t>
      </w:r>
      <w:r>
        <w:rPr>
          <w:rFonts w:cs="Arial"/>
          <w:szCs w:val="22"/>
        </w:rPr>
        <w:t xml:space="preserve"> advirtió la relevancia </w:t>
      </w:r>
      <w:r w:rsidR="00266A27">
        <w:rPr>
          <w:rFonts w:cs="Arial"/>
          <w:szCs w:val="22"/>
        </w:rPr>
        <w:t>de las secciones del diagnóstico</w:t>
      </w:r>
      <w:r w:rsidR="004022B4">
        <w:rPr>
          <w:rFonts w:cs="Arial"/>
          <w:szCs w:val="22"/>
        </w:rPr>
        <w:t xml:space="preserve">, antes de </w:t>
      </w:r>
      <w:r w:rsidR="006F42C7">
        <w:rPr>
          <w:rFonts w:cs="Arial"/>
          <w:szCs w:val="22"/>
        </w:rPr>
        <w:t>concentrar</w:t>
      </w:r>
      <w:r w:rsidR="009C510F">
        <w:rPr>
          <w:rFonts w:cs="Arial"/>
          <w:szCs w:val="22"/>
        </w:rPr>
        <w:t>se</w:t>
      </w:r>
      <w:r w:rsidR="004022B4">
        <w:rPr>
          <w:rFonts w:cs="Arial"/>
          <w:szCs w:val="22"/>
        </w:rPr>
        <w:t xml:space="preserve"> en lo obligatorio</w:t>
      </w:r>
      <w:r w:rsidR="00A86443">
        <w:rPr>
          <w:rFonts w:cs="Arial"/>
          <w:szCs w:val="22"/>
        </w:rPr>
        <w:t xml:space="preserve">, </w:t>
      </w:r>
      <w:r w:rsidR="00245204">
        <w:rPr>
          <w:rFonts w:cs="Arial"/>
          <w:szCs w:val="22"/>
        </w:rPr>
        <w:t>destacó que es</w:t>
      </w:r>
      <w:r w:rsidR="00A86443">
        <w:rPr>
          <w:rFonts w:cs="Arial"/>
          <w:szCs w:val="22"/>
        </w:rPr>
        <w:t xml:space="preserve"> secuencialmente lógico</w:t>
      </w:r>
      <w:r w:rsidR="005A0CBC">
        <w:rPr>
          <w:rFonts w:cs="Arial"/>
          <w:szCs w:val="22"/>
        </w:rPr>
        <w:t xml:space="preserve"> y</w:t>
      </w:r>
      <w:r w:rsidR="00A86443">
        <w:rPr>
          <w:rFonts w:cs="Arial"/>
          <w:szCs w:val="22"/>
        </w:rPr>
        <w:t xml:space="preserve"> necesario</w:t>
      </w:r>
      <w:r w:rsidR="00B535E0">
        <w:rPr>
          <w:rFonts w:cs="Arial"/>
          <w:szCs w:val="22"/>
        </w:rPr>
        <w:t xml:space="preserve">, </w:t>
      </w:r>
      <w:r w:rsidR="00E61FDC">
        <w:rPr>
          <w:rFonts w:cs="Arial"/>
          <w:szCs w:val="22"/>
        </w:rPr>
        <w:t xml:space="preserve">dado </w:t>
      </w:r>
      <w:r w:rsidR="00B535E0">
        <w:rPr>
          <w:rFonts w:cs="Arial"/>
          <w:szCs w:val="22"/>
        </w:rPr>
        <w:t xml:space="preserve">que antes de hacer definir una </w:t>
      </w:r>
      <w:r w:rsidR="002B4A20">
        <w:rPr>
          <w:rFonts w:cs="Arial"/>
          <w:szCs w:val="22"/>
        </w:rPr>
        <w:t xml:space="preserve">actividad anticorrupción </w:t>
      </w:r>
      <w:r w:rsidR="00E61FDC">
        <w:rPr>
          <w:rFonts w:cs="Arial"/>
          <w:szCs w:val="22"/>
        </w:rPr>
        <w:t>se tiene que contar con</w:t>
      </w:r>
      <w:r w:rsidR="00007B3E">
        <w:rPr>
          <w:rFonts w:cs="Arial"/>
          <w:szCs w:val="22"/>
        </w:rPr>
        <w:t xml:space="preserve"> un diagnóstico de riesgos, </w:t>
      </w:r>
      <w:r w:rsidR="00B16089">
        <w:rPr>
          <w:rFonts w:cs="Arial"/>
          <w:szCs w:val="22"/>
        </w:rPr>
        <w:t>señaló que</w:t>
      </w:r>
      <w:r w:rsidR="00007B3E">
        <w:rPr>
          <w:rFonts w:cs="Arial"/>
          <w:szCs w:val="22"/>
        </w:rPr>
        <w:t xml:space="preserve"> </w:t>
      </w:r>
      <w:r w:rsidR="001E32FE">
        <w:rPr>
          <w:rFonts w:cs="Arial"/>
          <w:szCs w:val="22"/>
        </w:rPr>
        <w:t xml:space="preserve">no se puede caer en la tentación de </w:t>
      </w:r>
      <w:r w:rsidR="00535170">
        <w:rPr>
          <w:rFonts w:cs="Arial"/>
          <w:szCs w:val="22"/>
        </w:rPr>
        <w:t>tener soluciones sin tener que tener bien dimensionado el problema</w:t>
      </w:r>
      <w:r w:rsidR="00971877">
        <w:rPr>
          <w:rFonts w:cs="Arial"/>
          <w:szCs w:val="22"/>
        </w:rPr>
        <w:t xml:space="preserve">. </w:t>
      </w:r>
      <w:r w:rsidR="00AF4967">
        <w:rPr>
          <w:rFonts w:cs="Arial"/>
          <w:szCs w:val="22"/>
        </w:rPr>
        <w:t xml:space="preserve">Puntualizó que </w:t>
      </w:r>
      <w:r w:rsidR="00971877">
        <w:rPr>
          <w:rFonts w:cs="Arial"/>
          <w:szCs w:val="22"/>
        </w:rPr>
        <w:t>desde el enfoque de planeación estra</w:t>
      </w:r>
      <w:r w:rsidR="00B929F5">
        <w:rPr>
          <w:rFonts w:cs="Arial"/>
          <w:szCs w:val="22"/>
        </w:rPr>
        <w:t xml:space="preserve">tégica </w:t>
      </w:r>
      <w:r w:rsidR="00AF4967">
        <w:rPr>
          <w:rFonts w:cs="Arial"/>
          <w:szCs w:val="22"/>
        </w:rPr>
        <w:t>y</w:t>
      </w:r>
      <w:r w:rsidR="00B929F5">
        <w:rPr>
          <w:rFonts w:cs="Arial"/>
          <w:szCs w:val="22"/>
        </w:rPr>
        <w:t xml:space="preserve"> análisis de política pública </w:t>
      </w:r>
      <w:r w:rsidR="004A186C">
        <w:rPr>
          <w:rFonts w:cs="Arial"/>
          <w:szCs w:val="22"/>
        </w:rPr>
        <w:t>se otorga</w:t>
      </w:r>
      <w:r w:rsidR="00465F02">
        <w:rPr>
          <w:rFonts w:cs="Arial"/>
          <w:szCs w:val="22"/>
        </w:rPr>
        <w:t xml:space="preserve"> un enfoque de</w:t>
      </w:r>
      <w:r w:rsidR="00107DF5">
        <w:rPr>
          <w:rFonts w:cs="Arial"/>
          <w:szCs w:val="22"/>
        </w:rPr>
        <w:t xml:space="preserve"> actuaría institucional</w:t>
      </w:r>
      <w:r w:rsidR="00333C08">
        <w:rPr>
          <w:rFonts w:cs="Arial"/>
          <w:szCs w:val="22"/>
        </w:rPr>
        <w:t>,</w:t>
      </w:r>
      <w:r w:rsidR="003B7B9B">
        <w:rPr>
          <w:rFonts w:cs="Arial"/>
          <w:szCs w:val="22"/>
        </w:rPr>
        <w:t xml:space="preserve"> </w:t>
      </w:r>
      <w:r w:rsidR="008E65B7">
        <w:rPr>
          <w:rFonts w:cs="Arial"/>
          <w:szCs w:val="22"/>
        </w:rPr>
        <w:t>e informó que a</w:t>
      </w:r>
      <w:r w:rsidR="00897BD1">
        <w:rPr>
          <w:rFonts w:cs="Arial"/>
          <w:szCs w:val="22"/>
        </w:rPr>
        <w:t xml:space="preserve"> lo largo de las sesiones de trabajo </w:t>
      </w:r>
      <w:r w:rsidR="008E65B7">
        <w:rPr>
          <w:rFonts w:cs="Arial"/>
          <w:szCs w:val="22"/>
        </w:rPr>
        <w:t>se ha</w:t>
      </w:r>
      <w:r w:rsidR="00897BD1">
        <w:rPr>
          <w:rFonts w:cs="Arial"/>
          <w:szCs w:val="22"/>
        </w:rPr>
        <w:t xml:space="preserve"> reci</w:t>
      </w:r>
      <w:r w:rsidR="008E65B7">
        <w:rPr>
          <w:rFonts w:cs="Arial"/>
          <w:szCs w:val="22"/>
        </w:rPr>
        <w:t>bido</w:t>
      </w:r>
      <w:r w:rsidR="00897BD1">
        <w:rPr>
          <w:rFonts w:cs="Arial"/>
          <w:szCs w:val="22"/>
        </w:rPr>
        <w:t xml:space="preserve"> </w:t>
      </w:r>
      <w:r w:rsidR="007D2EE6">
        <w:rPr>
          <w:rFonts w:cs="Arial"/>
          <w:szCs w:val="22"/>
        </w:rPr>
        <w:t xml:space="preserve">retroalimentación de diversas </w:t>
      </w:r>
      <w:r w:rsidR="000561CC">
        <w:rPr>
          <w:rFonts w:cs="Arial"/>
          <w:szCs w:val="22"/>
        </w:rPr>
        <w:t>representaciones institucionales</w:t>
      </w:r>
      <w:r w:rsidR="008D1C21">
        <w:rPr>
          <w:rFonts w:cs="Arial"/>
          <w:szCs w:val="22"/>
        </w:rPr>
        <w:t>,</w:t>
      </w:r>
      <w:r w:rsidR="000561CC">
        <w:rPr>
          <w:rFonts w:cs="Arial"/>
          <w:szCs w:val="22"/>
        </w:rPr>
        <w:t xml:space="preserve"> a fin de identificar la armonización jurídica </w:t>
      </w:r>
      <w:r w:rsidR="00DA0159">
        <w:rPr>
          <w:rFonts w:cs="Arial"/>
          <w:szCs w:val="22"/>
        </w:rPr>
        <w:t>que tienen los productos del Comité Coordinador</w:t>
      </w:r>
      <w:r w:rsidR="008D1C21">
        <w:rPr>
          <w:rFonts w:cs="Arial"/>
          <w:szCs w:val="22"/>
        </w:rPr>
        <w:t>,</w:t>
      </w:r>
      <w:r w:rsidR="00DA0159">
        <w:rPr>
          <w:rFonts w:cs="Arial"/>
          <w:szCs w:val="22"/>
        </w:rPr>
        <w:t xml:space="preserve"> </w:t>
      </w:r>
      <w:r w:rsidR="00077A98">
        <w:rPr>
          <w:rFonts w:cs="Arial"/>
          <w:szCs w:val="22"/>
        </w:rPr>
        <w:t>respecto de las facultades legales</w:t>
      </w:r>
      <w:r w:rsidR="003A6D9F">
        <w:rPr>
          <w:rFonts w:cs="Arial"/>
          <w:szCs w:val="22"/>
        </w:rPr>
        <w:t xml:space="preserve"> con</w:t>
      </w:r>
      <w:r w:rsidR="00077A98">
        <w:rPr>
          <w:rFonts w:cs="Arial"/>
          <w:szCs w:val="22"/>
        </w:rPr>
        <w:t xml:space="preserve"> que </w:t>
      </w:r>
      <w:r w:rsidR="003A6D9F">
        <w:rPr>
          <w:rFonts w:cs="Arial"/>
          <w:szCs w:val="22"/>
        </w:rPr>
        <w:t>cuenta ese órgano colegiado</w:t>
      </w:r>
      <w:r w:rsidR="00E300B3">
        <w:rPr>
          <w:rFonts w:cs="Arial"/>
          <w:szCs w:val="22"/>
        </w:rPr>
        <w:t xml:space="preserve">. </w:t>
      </w:r>
      <w:r w:rsidR="009A5073">
        <w:rPr>
          <w:rFonts w:cs="Arial"/>
          <w:szCs w:val="22"/>
        </w:rPr>
        <w:t xml:space="preserve"> </w:t>
      </w:r>
    </w:p>
    <w:p w14:paraId="00E9A19E" w14:textId="77777777" w:rsidR="00F70847" w:rsidRDefault="00F70847" w:rsidP="009D35D2">
      <w:pPr>
        <w:rPr>
          <w:rFonts w:cs="Arial"/>
          <w:szCs w:val="22"/>
        </w:rPr>
      </w:pPr>
    </w:p>
    <w:p w14:paraId="4FABAE06" w14:textId="7CF0F8B3" w:rsidR="00BE6FD9" w:rsidRDefault="009E1277" w:rsidP="009D35D2">
      <w:pPr>
        <w:rPr>
          <w:rFonts w:cs="Arial"/>
          <w:szCs w:val="22"/>
        </w:rPr>
      </w:pPr>
      <w:r>
        <w:rPr>
          <w:rFonts w:cs="Arial"/>
          <w:szCs w:val="22"/>
        </w:rPr>
        <w:t>Añadiendo al punto</w:t>
      </w:r>
      <w:r w:rsidR="00FB1D96">
        <w:rPr>
          <w:rFonts w:cs="Arial"/>
          <w:szCs w:val="22"/>
        </w:rPr>
        <w:t>,</w:t>
      </w:r>
      <w:r>
        <w:rPr>
          <w:rFonts w:cs="Arial"/>
          <w:szCs w:val="22"/>
        </w:rPr>
        <w:t xml:space="preserve"> la </w:t>
      </w:r>
      <w:r w:rsidR="00D7691A">
        <w:rPr>
          <w:rFonts w:cs="Arial"/>
          <w:szCs w:val="22"/>
        </w:rPr>
        <w:t>Dr</w:t>
      </w:r>
      <w:r>
        <w:rPr>
          <w:rFonts w:cs="Arial"/>
          <w:szCs w:val="22"/>
        </w:rPr>
        <w:t>a. Fátima</w:t>
      </w:r>
      <w:r w:rsidR="0075474A">
        <w:rPr>
          <w:rFonts w:cs="Arial"/>
          <w:szCs w:val="22"/>
        </w:rPr>
        <w:t xml:space="preserve"> señaló que la plataforma es </w:t>
      </w:r>
      <w:r w:rsidR="008F0EB0">
        <w:rPr>
          <w:rFonts w:cs="Arial"/>
          <w:szCs w:val="22"/>
        </w:rPr>
        <w:t>un</w:t>
      </w:r>
      <w:r w:rsidR="0075474A">
        <w:rPr>
          <w:rFonts w:cs="Arial"/>
          <w:szCs w:val="22"/>
        </w:rPr>
        <w:t xml:space="preserve"> potente instrumento de seguimiento a la implementación</w:t>
      </w:r>
      <w:r w:rsidR="00162764">
        <w:rPr>
          <w:rFonts w:cs="Arial"/>
          <w:szCs w:val="22"/>
        </w:rPr>
        <w:t xml:space="preserve">, </w:t>
      </w:r>
      <w:r w:rsidR="008F0EB0">
        <w:rPr>
          <w:rFonts w:cs="Arial"/>
          <w:szCs w:val="22"/>
        </w:rPr>
        <w:t>dado que</w:t>
      </w:r>
      <w:r w:rsidR="00162764">
        <w:rPr>
          <w:rFonts w:cs="Arial"/>
          <w:szCs w:val="22"/>
        </w:rPr>
        <w:t xml:space="preserve"> no </w:t>
      </w:r>
      <w:r w:rsidR="003D00E3">
        <w:rPr>
          <w:rFonts w:cs="Arial"/>
          <w:szCs w:val="22"/>
        </w:rPr>
        <w:t xml:space="preserve">hay otra plataforma que documente desde el inicio de la adopción </w:t>
      </w:r>
      <w:r w:rsidR="008D6608">
        <w:rPr>
          <w:rFonts w:cs="Arial"/>
          <w:szCs w:val="22"/>
        </w:rPr>
        <w:t>de las actividades anticorrupción, hasta la sistematización</w:t>
      </w:r>
      <w:r w:rsidR="005F2610">
        <w:rPr>
          <w:rFonts w:cs="Arial"/>
          <w:szCs w:val="22"/>
        </w:rPr>
        <w:t xml:space="preserve"> de cómo se han adoptado dichas actividades</w:t>
      </w:r>
      <w:r w:rsidR="00FB1D96">
        <w:rPr>
          <w:rFonts w:cs="Arial"/>
          <w:szCs w:val="22"/>
        </w:rPr>
        <w:t>,</w:t>
      </w:r>
      <w:r w:rsidR="00C23F31">
        <w:rPr>
          <w:rFonts w:cs="Arial"/>
          <w:szCs w:val="22"/>
        </w:rPr>
        <w:t xml:space="preserve"> y que además la plataforma se caracteriza </w:t>
      </w:r>
      <w:r w:rsidR="00EC2315">
        <w:rPr>
          <w:rFonts w:cs="Arial"/>
          <w:szCs w:val="22"/>
        </w:rPr>
        <w:t xml:space="preserve">por el hecho </w:t>
      </w:r>
      <w:r w:rsidR="00C23F31">
        <w:rPr>
          <w:rFonts w:cs="Arial"/>
          <w:szCs w:val="22"/>
        </w:rPr>
        <w:t xml:space="preserve">de que no es la SESAJ ni el SEAJAL </w:t>
      </w:r>
      <w:r w:rsidR="007B1120">
        <w:rPr>
          <w:rFonts w:cs="Arial"/>
          <w:szCs w:val="22"/>
        </w:rPr>
        <w:t xml:space="preserve">quien </w:t>
      </w:r>
      <w:r w:rsidR="007E2573">
        <w:rPr>
          <w:rFonts w:cs="Arial"/>
          <w:szCs w:val="22"/>
        </w:rPr>
        <w:t>ingresa los datos</w:t>
      </w:r>
      <w:r w:rsidR="007B1120">
        <w:rPr>
          <w:rFonts w:cs="Arial"/>
          <w:szCs w:val="22"/>
        </w:rPr>
        <w:t xml:space="preserve"> a la plataforma</w:t>
      </w:r>
      <w:r w:rsidR="00EA2887">
        <w:rPr>
          <w:rFonts w:cs="Arial"/>
          <w:szCs w:val="22"/>
        </w:rPr>
        <w:t>, sino que es cada uno de los entes públicos</w:t>
      </w:r>
      <w:r w:rsidR="008B38E4">
        <w:rPr>
          <w:rFonts w:cs="Arial"/>
          <w:szCs w:val="22"/>
        </w:rPr>
        <w:t>, a quienes</w:t>
      </w:r>
      <w:r w:rsidR="00EA2887">
        <w:rPr>
          <w:rFonts w:cs="Arial"/>
          <w:szCs w:val="22"/>
        </w:rPr>
        <w:t xml:space="preserve"> se </w:t>
      </w:r>
      <w:r w:rsidR="00AE5531">
        <w:rPr>
          <w:rFonts w:cs="Arial"/>
          <w:szCs w:val="22"/>
        </w:rPr>
        <w:t xml:space="preserve">les </w:t>
      </w:r>
      <w:r w:rsidR="006D69EA">
        <w:rPr>
          <w:rFonts w:cs="Arial"/>
          <w:szCs w:val="22"/>
        </w:rPr>
        <w:t>otorgará</w:t>
      </w:r>
      <w:r w:rsidR="00AE5531">
        <w:rPr>
          <w:rFonts w:cs="Arial"/>
          <w:szCs w:val="22"/>
        </w:rPr>
        <w:t xml:space="preserve"> un código</w:t>
      </w:r>
      <w:r w:rsidR="00D84808">
        <w:rPr>
          <w:rFonts w:cs="Arial"/>
          <w:szCs w:val="22"/>
        </w:rPr>
        <w:t xml:space="preserve"> de usuario</w:t>
      </w:r>
      <w:r w:rsidR="006A43B6">
        <w:rPr>
          <w:rFonts w:cs="Arial"/>
          <w:szCs w:val="22"/>
        </w:rPr>
        <w:t xml:space="preserve"> y</w:t>
      </w:r>
      <w:r w:rsidR="00AE5531">
        <w:rPr>
          <w:rFonts w:cs="Arial"/>
          <w:szCs w:val="22"/>
        </w:rPr>
        <w:t xml:space="preserve"> una contraseña</w:t>
      </w:r>
      <w:r w:rsidR="00F84E14">
        <w:rPr>
          <w:rFonts w:cs="Arial"/>
          <w:szCs w:val="22"/>
        </w:rPr>
        <w:t xml:space="preserve"> </w:t>
      </w:r>
      <w:r w:rsidR="006A43B6">
        <w:rPr>
          <w:rFonts w:cs="Arial"/>
          <w:szCs w:val="22"/>
        </w:rPr>
        <w:t>para realizar esa tarea</w:t>
      </w:r>
      <w:r w:rsidR="00563816">
        <w:rPr>
          <w:rFonts w:cs="Arial"/>
          <w:szCs w:val="22"/>
        </w:rPr>
        <w:t xml:space="preserve">. </w:t>
      </w:r>
      <w:r w:rsidR="00DD2C2B">
        <w:rPr>
          <w:rFonts w:cs="Arial"/>
          <w:szCs w:val="22"/>
        </w:rPr>
        <w:t xml:space="preserve">Subrayó que </w:t>
      </w:r>
      <w:r w:rsidR="00563816">
        <w:rPr>
          <w:rFonts w:cs="Arial"/>
          <w:szCs w:val="22"/>
        </w:rPr>
        <w:t>la plataforma cumpl</w:t>
      </w:r>
      <w:r w:rsidR="00DD2C2B">
        <w:rPr>
          <w:rFonts w:cs="Arial"/>
          <w:szCs w:val="22"/>
        </w:rPr>
        <w:t>e</w:t>
      </w:r>
      <w:r w:rsidR="00563816">
        <w:rPr>
          <w:rFonts w:cs="Arial"/>
          <w:szCs w:val="22"/>
        </w:rPr>
        <w:t xml:space="preserve"> </w:t>
      </w:r>
      <w:r w:rsidR="00EB4E1B">
        <w:rPr>
          <w:rFonts w:cs="Arial"/>
          <w:szCs w:val="22"/>
        </w:rPr>
        <w:t xml:space="preserve">con el reto de ser lo suficientemente intuitiva </w:t>
      </w:r>
      <w:r w:rsidR="004D0D11">
        <w:rPr>
          <w:rFonts w:cs="Arial"/>
          <w:szCs w:val="22"/>
        </w:rPr>
        <w:t xml:space="preserve">como lo permita el panorama de la Política </w:t>
      </w:r>
      <w:r w:rsidR="000D6773">
        <w:rPr>
          <w:rFonts w:cs="Arial"/>
          <w:szCs w:val="22"/>
        </w:rPr>
        <w:t>Anticorrupción</w:t>
      </w:r>
      <w:r w:rsidR="00BD01C0">
        <w:rPr>
          <w:rFonts w:cs="Arial"/>
          <w:szCs w:val="22"/>
        </w:rPr>
        <w:t>,</w:t>
      </w:r>
      <w:r w:rsidR="00567325">
        <w:rPr>
          <w:rFonts w:cs="Arial"/>
          <w:szCs w:val="22"/>
        </w:rPr>
        <w:t xml:space="preserve"> y</w:t>
      </w:r>
      <w:r w:rsidR="000D6773">
        <w:rPr>
          <w:rFonts w:cs="Arial"/>
          <w:szCs w:val="22"/>
        </w:rPr>
        <w:t xml:space="preserve"> lo suficientemente intuitiva para que cada servidor público pueda </w:t>
      </w:r>
      <w:r w:rsidR="00340707">
        <w:rPr>
          <w:rFonts w:cs="Arial"/>
          <w:szCs w:val="22"/>
        </w:rPr>
        <w:t>manejarla</w:t>
      </w:r>
      <w:r w:rsidR="00BD01C0">
        <w:rPr>
          <w:rFonts w:cs="Arial"/>
          <w:szCs w:val="22"/>
        </w:rPr>
        <w:t>,</w:t>
      </w:r>
      <w:r w:rsidR="00340707">
        <w:rPr>
          <w:rFonts w:cs="Arial"/>
          <w:szCs w:val="22"/>
        </w:rPr>
        <w:t xml:space="preserve"> pero al mismo tiempo ser muy puntual</w:t>
      </w:r>
      <w:r w:rsidR="00E00C8B">
        <w:rPr>
          <w:rFonts w:cs="Arial"/>
          <w:szCs w:val="22"/>
        </w:rPr>
        <w:t xml:space="preserve"> y</w:t>
      </w:r>
      <w:r w:rsidR="00EF11EA">
        <w:rPr>
          <w:rFonts w:cs="Arial"/>
          <w:szCs w:val="22"/>
        </w:rPr>
        <w:t xml:space="preserve"> </w:t>
      </w:r>
      <w:r w:rsidR="00AB7C75">
        <w:rPr>
          <w:rFonts w:cs="Arial"/>
          <w:szCs w:val="22"/>
        </w:rPr>
        <w:t xml:space="preserve">estar </w:t>
      </w:r>
      <w:r w:rsidR="00EF11EA">
        <w:rPr>
          <w:rFonts w:cs="Arial"/>
          <w:szCs w:val="22"/>
        </w:rPr>
        <w:t xml:space="preserve">muy </w:t>
      </w:r>
      <w:r w:rsidR="00A411EE">
        <w:rPr>
          <w:rFonts w:cs="Arial"/>
          <w:szCs w:val="22"/>
        </w:rPr>
        <w:t>c</w:t>
      </w:r>
      <w:r w:rsidR="00EF11EA">
        <w:rPr>
          <w:rFonts w:cs="Arial"/>
          <w:szCs w:val="22"/>
        </w:rPr>
        <w:t xml:space="preserve">eñida </w:t>
      </w:r>
      <w:r w:rsidR="00957BDC">
        <w:rPr>
          <w:rFonts w:cs="Arial"/>
          <w:szCs w:val="22"/>
        </w:rPr>
        <w:t>al</w:t>
      </w:r>
      <w:r w:rsidR="00EF11EA">
        <w:rPr>
          <w:rFonts w:cs="Arial"/>
          <w:szCs w:val="22"/>
        </w:rPr>
        <w:t xml:space="preserve"> corazón </w:t>
      </w:r>
      <w:r w:rsidR="00957BDC">
        <w:rPr>
          <w:rFonts w:cs="Arial"/>
          <w:szCs w:val="22"/>
        </w:rPr>
        <w:t>de toda la PEAJAL</w:t>
      </w:r>
      <w:r w:rsidR="00A411EE">
        <w:rPr>
          <w:rFonts w:cs="Arial"/>
          <w:szCs w:val="22"/>
        </w:rPr>
        <w:t xml:space="preserve">, </w:t>
      </w:r>
      <w:r w:rsidR="00AB7C75">
        <w:rPr>
          <w:rFonts w:cs="Arial"/>
          <w:szCs w:val="22"/>
        </w:rPr>
        <w:t>que es</w:t>
      </w:r>
      <w:r w:rsidR="00957BDC">
        <w:rPr>
          <w:rFonts w:cs="Arial"/>
          <w:szCs w:val="22"/>
        </w:rPr>
        <w:t xml:space="preserve"> </w:t>
      </w:r>
      <w:r w:rsidR="00A16FC9">
        <w:rPr>
          <w:rFonts w:cs="Arial"/>
          <w:szCs w:val="22"/>
        </w:rPr>
        <w:t>la alineación</w:t>
      </w:r>
      <w:r w:rsidR="002B253C">
        <w:rPr>
          <w:rFonts w:cs="Arial"/>
          <w:szCs w:val="22"/>
        </w:rPr>
        <w:t xml:space="preserve"> de las actividades de los entes públicos</w:t>
      </w:r>
      <w:r w:rsidR="00A16FC9">
        <w:rPr>
          <w:rFonts w:cs="Arial"/>
          <w:szCs w:val="22"/>
        </w:rPr>
        <w:t xml:space="preserve"> con las líneas de acción</w:t>
      </w:r>
      <w:r w:rsidR="00225EB3">
        <w:rPr>
          <w:rFonts w:cs="Arial"/>
          <w:szCs w:val="22"/>
        </w:rPr>
        <w:t>,</w:t>
      </w:r>
      <w:r w:rsidR="009D54D7">
        <w:rPr>
          <w:rFonts w:cs="Arial"/>
          <w:szCs w:val="22"/>
        </w:rPr>
        <w:t xml:space="preserve"> y que además goza de un tercer criterio</w:t>
      </w:r>
      <w:r w:rsidR="00225EB3">
        <w:rPr>
          <w:rFonts w:cs="Arial"/>
          <w:szCs w:val="22"/>
        </w:rPr>
        <w:t xml:space="preserve"> </w:t>
      </w:r>
      <w:r w:rsidR="00FD1FDE">
        <w:rPr>
          <w:rFonts w:cs="Arial"/>
          <w:szCs w:val="22"/>
        </w:rPr>
        <w:t>que es ser muy puntual en el</w:t>
      </w:r>
      <w:r w:rsidR="00A16FC9">
        <w:rPr>
          <w:rFonts w:cs="Arial"/>
          <w:szCs w:val="22"/>
        </w:rPr>
        <w:t xml:space="preserve"> seguimiento</w:t>
      </w:r>
      <w:r w:rsidR="00FD1FDE">
        <w:rPr>
          <w:rFonts w:cs="Arial"/>
          <w:szCs w:val="22"/>
        </w:rPr>
        <w:t>,</w:t>
      </w:r>
      <w:r w:rsidR="00A16FC9">
        <w:rPr>
          <w:rFonts w:cs="Arial"/>
          <w:szCs w:val="22"/>
        </w:rPr>
        <w:t xml:space="preserve"> </w:t>
      </w:r>
      <w:r w:rsidR="0072446E">
        <w:rPr>
          <w:rFonts w:cs="Arial"/>
          <w:szCs w:val="22"/>
        </w:rPr>
        <w:t xml:space="preserve">lo que derivará eventualmente en </w:t>
      </w:r>
      <w:r w:rsidR="001D2429">
        <w:rPr>
          <w:rFonts w:cs="Arial"/>
          <w:szCs w:val="22"/>
        </w:rPr>
        <w:t xml:space="preserve">tener </w:t>
      </w:r>
      <w:r w:rsidR="0072446E">
        <w:rPr>
          <w:rFonts w:cs="Arial"/>
          <w:szCs w:val="22"/>
        </w:rPr>
        <w:t>un</w:t>
      </w:r>
      <w:r w:rsidR="001D2429">
        <w:rPr>
          <w:rFonts w:cs="Arial"/>
          <w:szCs w:val="22"/>
        </w:rPr>
        <w:t xml:space="preserve"> panorama de todo el Estado </w:t>
      </w:r>
      <w:r w:rsidR="00EE5F49">
        <w:rPr>
          <w:rFonts w:cs="Arial"/>
          <w:szCs w:val="22"/>
        </w:rPr>
        <w:t xml:space="preserve"> y saber qué</w:t>
      </w:r>
      <w:r w:rsidR="001D2429">
        <w:rPr>
          <w:rFonts w:cs="Arial"/>
          <w:szCs w:val="22"/>
        </w:rPr>
        <w:t xml:space="preserve"> líneas de acción y qué </w:t>
      </w:r>
      <w:r w:rsidR="001D2429">
        <w:rPr>
          <w:rFonts w:cs="Arial"/>
          <w:szCs w:val="22"/>
        </w:rPr>
        <w:lastRenderedPageBreak/>
        <w:t xml:space="preserve">actividades </w:t>
      </w:r>
      <w:r w:rsidR="000A02A9">
        <w:rPr>
          <w:rFonts w:cs="Arial"/>
          <w:szCs w:val="22"/>
        </w:rPr>
        <w:t>se están adoptando</w:t>
      </w:r>
      <w:r w:rsidR="00EE5F49">
        <w:rPr>
          <w:rFonts w:cs="Arial"/>
          <w:szCs w:val="22"/>
        </w:rPr>
        <w:t>,</w:t>
      </w:r>
      <w:r w:rsidR="00FA2531">
        <w:rPr>
          <w:rFonts w:cs="Arial"/>
          <w:szCs w:val="22"/>
        </w:rPr>
        <w:t xml:space="preserve"> </w:t>
      </w:r>
      <w:r w:rsidR="003F787D">
        <w:rPr>
          <w:rFonts w:cs="Arial"/>
          <w:szCs w:val="22"/>
        </w:rPr>
        <w:t>debido a que se mapea todo el proceso de implementación</w:t>
      </w:r>
      <w:r w:rsidR="00D407B3">
        <w:rPr>
          <w:rFonts w:cs="Arial"/>
          <w:szCs w:val="22"/>
        </w:rPr>
        <w:t>.</w:t>
      </w:r>
    </w:p>
    <w:p w14:paraId="67D0462B" w14:textId="77777777" w:rsidR="00D407B3" w:rsidRDefault="00D407B3" w:rsidP="009D35D2">
      <w:pPr>
        <w:rPr>
          <w:rFonts w:cs="Arial"/>
          <w:szCs w:val="22"/>
        </w:rPr>
      </w:pPr>
    </w:p>
    <w:p w14:paraId="53939AB2" w14:textId="147959BF" w:rsidR="00D407B3" w:rsidRDefault="00D407B3" w:rsidP="009D35D2">
      <w:pPr>
        <w:rPr>
          <w:rFonts w:cs="Arial"/>
          <w:szCs w:val="22"/>
        </w:rPr>
      </w:pPr>
      <w:r>
        <w:rPr>
          <w:rFonts w:cs="Arial"/>
          <w:szCs w:val="22"/>
        </w:rPr>
        <w:t>Acto seguido el Secretario Técnico dio lectura al siguiente acuerdo y lo sometió a</w:t>
      </w:r>
      <w:r w:rsidR="000B50C6">
        <w:rPr>
          <w:rFonts w:cs="Arial"/>
          <w:szCs w:val="22"/>
        </w:rPr>
        <w:t xml:space="preserve"> aprobación de los demás integrantes de la Comisión Ejecutiva:</w:t>
      </w:r>
    </w:p>
    <w:p w14:paraId="2BF11F9D" w14:textId="77777777" w:rsidR="000B50C6" w:rsidRDefault="000B50C6" w:rsidP="009D35D2">
      <w:pPr>
        <w:rPr>
          <w:rFonts w:cs="Arial"/>
          <w:szCs w:val="22"/>
        </w:rPr>
      </w:pPr>
    </w:p>
    <w:p w14:paraId="3769EF5F" w14:textId="77777777" w:rsidR="00FA0BEA" w:rsidRDefault="00FA0BEA" w:rsidP="00FF6818">
      <w:pPr>
        <w:ind w:left="708"/>
        <w:rPr>
          <w:rFonts w:cs="Arial"/>
          <w:b/>
          <w:bCs/>
          <w:szCs w:val="22"/>
        </w:rPr>
      </w:pPr>
      <w:r w:rsidRPr="00FA0BEA">
        <w:rPr>
          <w:rFonts w:cs="Arial"/>
          <w:b/>
          <w:bCs/>
          <w:szCs w:val="22"/>
        </w:rPr>
        <w:t xml:space="preserve">ACUERDO A.CE.2024.11 </w:t>
      </w:r>
    </w:p>
    <w:p w14:paraId="72340F63" w14:textId="77777777" w:rsidR="00FA0BEA" w:rsidRPr="00FA0BEA" w:rsidRDefault="00FA0BEA" w:rsidP="00FF6818">
      <w:pPr>
        <w:ind w:left="708"/>
        <w:rPr>
          <w:rFonts w:cs="Arial"/>
          <w:b/>
          <w:bCs/>
          <w:szCs w:val="22"/>
        </w:rPr>
      </w:pPr>
    </w:p>
    <w:p w14:paraId="7610DB30" w14:textId="6E9188E7" w:rsidR="00FA0BEA" w:rsidRPr="00FA0BEA" w:rsidRDefault="00FA0BEA" w:rsidP="00FF6818">
      <w:pPr>
        <w:ind w:left="708"/>
        <w:rPr>
          <w:rFonts w:cs="Arial"/>
          <w:b/>
          <w:bCs/>
          <w:szCs w:val="22"/>
        </w:rPr>
      </w:pPr>
      <w:bookmarkStart w:id="5" w:name="_Hlk173853868"/>
      <w:r w:rsidRPr="00FA0BEA">
        <w:rPr>
          <w:rFonts w:cs="Arial"/>
          <w:b/>
          <w:bCs/>
          <w:szCs w:val="22"/>
        </w:rPr>
        <w:t>Se aprueba el proyecto de Lineamientos Generales para el uso del mecanismo virtual denominado Plataforma de Seguimiento a la Implementación de la Política Estatal Anticorrupción de Jalisco SI-PEAJAL, en seguimiento al Acuerdo A.CC.2024.10</w:t>
      </w:r>
      <w:r w:rsidR="00AC0D1B">
        <w:rPr>
          <w:rFonts w:cs="Arial"/>
          <w:b/>
          <w:bCs/>
          <w:szCs w:val="22"/>
        </w:rPr>
        <w:t xml:space="preserve">; </w:t>
      </w:r>
      <w:r w:rsidR="00512A00">
        <w:rPr>
          <w:rFonts w:cs="Arial"/>
          <w:b/>
          <w:bCs/>
          <w:szCs w:val="22"/>
        </w:rPr>
        <w:t>incorporando las aportaciones en el sentido de</w:t>
      </w:r>
      <w:r w:rsidR="008B2099">
        <w:rPr>
          <w:rFonts w:cs="Arial"/>
          <w:b/>
          <w:bCs/>
          <w:szCs w:val="22"/>
        </w:rPr>
        <w:t xml:space="preserve"> que, una vez aprobados por el Comité Coordinador</w:t>
      </w:r>
      <w:r w:rsidR="0097348B">
        <w:rPr>
          <w:rFonts w:cs="Arial"/>
          <w:b/>
          <w:bCs/>
          <w:szCs w:val="22"/>
        </w:rPr>
        <w:t>, se publiquen</w:t>
      </w:r>
      <w:r w:rsidR="00AC0D1B">
        <w:rPr>
          <w:rFonts w:cs="Arial"/>
          <w:b/>
          <w:bCs/>
          <w:szCs w:val="22"/>
        </w:rPr>
        <w:t xml:space="preserve"> en el </w:t>
      </w:r>
      <w:r w:rsidR="0097348B">
        <w:rPr>
          <w:rFonts w:cs="Arial"/>
          <w:b/>
          <w:bCs/>
          <w:szCs w:val="22"/>
        </w:rPr>
        <w:t>Periódico Oficial</w:t>
      </w:r>
      <w:r w:rsidR="00C77F74">
        <w:rPr>
          <w:rFonts w:cs="Arial"/>
          <w:b/>
          <w:bCs/>
          <w:szCs w:val="22"/>
        </w:rPr>
        <w:t xml:space="preserve"> “El Estado de Jalisco”</w:t>
      </w:r>
      <w:r w:rsidR="00943F72">
        <w:rPr>
          <w:rFonts w:cs="Arial"/>
          <w:b/>
          <w:bCs/>
          <w:szCs w:val="22"/>
        </w:rPr>
        <w:t xml:space="preserve">, </w:t>
      </w:r>
      <w:r w:rsidR="00015772">
        <w:rPr>
          <w:rFonts w:cs="Arial"/>
          <w:b/>
          <w:bCs/>
          <w:szCs w:val="22"/>
        </w:rPr>
        <w:t>así como revisar</w:t>
      </w:r>
      <w:r w:rsidR="00E1513C">
        <w:rPr>
          <w:rFonts w:cs="Arial"/>
          <w:b/>
          <w:bCs/>
          <w:szCs w:val="22"/>
        </w:rPr>
        <w:t xml:space="preserve"> y enfatizar</w:t>
      </w:r>
      <w:r w:rsidR="00943F72">
        <w:rPr>
          <w:rFonts w:cs="Arial"/>
          <w:b/>
          <w:bCs/>
          <w:szCs w:val="22"/>
        </w:rPr>
        <w:t xml:space="preserve"> la importancia de la obligatoriedad de las secciones de dicha plataforma.</w:t>
      </w:r>
    </w:p>
    <w:bookmarkEnd w:id="5"/>
    <w:p w14:paraId="0204E39F" w14:textId="77777777" w:rsidR="000B50C6" w:rsidRDefault="000B50C6" w:rsidP="009D35D2">
      <w:pPr>
        <w:rPr>
          <w:rFonts w:cs="Arial"/>
          <w:szCs w:val="22"/>
        </w:rPr>
      </w:pPr>
    </w:p>
    <w:p w14:paraId="43FCE49B" w14:textId="77777777" w:rsidR="00E626F5" w:rsidRDefault="00E626F5" w:rsidP="00E626F5">
      <w:pPr>
        <w:rPr>
          <w:rFonts w:eastAsia="Arial" w:cs="Arial"/>
          <w:lang w:val="es-MX"/>
        </w:rPr>
      </w:pPr>
      <w:r>
        <w:rPr>
          <w:rFonts w:eastAsia="Arial" w:cs="Arial"/>
          <w:lang w:val="es-MX"/>
        </w:rPr>
        <w:t xml:space="preserve">Acto seguido, registró el sentido del voto de manera nominal: </w:t>
      </w:r>
    </w:p>
    <w:p w14:paraId="57DAEBAB" w14:textId="77777777" w:rsidR="00E626F5" w:rsidRDefault="00E626F5" w:rsidP="00E626F5">
      <w:pPr>
        <w:rPr>
          <w:rFonts w:eastAsia="Arial" w:cs="Arial"/>
          <w:lang w:val="es-MX"/>
        </w:rPr>
      </w:pPr>
    </w:p>
    <w:p w14:paraId="048FE567" w14:textId="77777777" w:rsidR="00E626F5" w:rsidRPr="007F5BBA" w:rsidRDefault="00E626F5" w:rsidP="00E626F5">
      <w:pPr>
        <w:pStyle w:val="Prrafodelista"/>
        <w:numPr>
          <w:ilvl w:val="0"/>
          <w:numId w:val="10"/>
        </w:numPr>
        <w:rPr>
          <w:rFonts w:eastAsia="Arial" w:cs="Arial"/>
          <w:lang w:val="es-MX"/>
        </w:rPr>
      </w:pPr>
      <w:r w:rsidRPr="007F5BBA">
        <w:rPr>
          <w:rFonts w:eastAsia="Arial" w:cs="Arial"/>
          <w:lang w:val="es-MX"/>
        </w:rPr>
        <w:t>Mtro. Pedro Vicente Viveros Reyes, a favor.</w:t>
      </w:r>
    </w:p>
    <w:p w14:paraId="1F605193" w14:textId="77777777" w:rsidR="00E626F5" w:rsidRPr="007F5BBA" w:rsidRDefault="00E626F5" w:rsidP="00E626F5">
      <w:pPr>
        <w:pStyle w:val="Prrafodelista"/>
        <w:numPr>
          <w:ilvl w:val="0"/>
          <w:numId w:val="10"/>
        </w:numPr>
        <w:rPr>
          <w:rFonts w:eastAsia="Arial" w:cs="Arial"/>
          <w:lang w:val="es-MX"/>
        </w:rPr>
      </w:pPr>
      <w:r w:rsidRPr="007F5BBA">
        <w:rPr>
          <w:rFonts w:eastAsia="Arial" w:cs="Arial"/>
          <w:lang w:val="es-MX"/>
        </w:rPr>
        <w:t xml:space="preserve">Mtra. </w:t>
      </w:r>
      <w:proofErr w:type="spellStart"/>
      <w:r w:rsidRPr="007F5BBA">
        <w:rPr>
          <w:rFonts w:eastAsia="Arial" w:cs="Arial"/>
          <w:lang w:val="es-MX"/>
        </w:rPr>
        <w:t>Neyra</w:t>
      </w:r>
      <w:proofErr w:type="spellEnd"/>
      <w:r w:rsidRPr="007F5BBA">
        <w:rPr>
          <w:rFonts w:eastAsia="Arial" w:cs="Arial"/>
          <w:lang w:val="es-MX"/>
        </w:rPr>
        <w:t xml:space="preserve"> Josefa Godoy Rodríguez, a favor.</w:t>
      </w:r>
    </w:p>
    <w:p w14:paraId="4D262DDF" w14:textId="77777777" w:rsidR="00E626F5" w:rsidRPr="007F5BBA" w:rsidRDefault="00E626F5" w:rsidP="00E626F5">
      <w:pPr>
        <w:pStyle w:val="Prrafodelista"/>
        <w:numPr>
          <w:ilvl w:val="0"/>
          <w:numId w:val="10"/>
        </w:numPr>
        <w:rPr>
          <w:rFonts w:eastAsia="Arial" w:cs="Arial"/>
          <w:lang w:val="es-MX"/>
        </w:rPr>
      </w:pPr>
      <w:r w:rsidRPr="007F5BBA">
        <w:rPr>
          <w:rFonts w:eastAsia="Arial" w:cs="Arial"/>
          <w:lang w:val="es-MX"/>
        </w:rPr>
        <w:t>Mtro. Miguel Ángel Hernández Velázquez, a favor.</w:t>
      </w:r>
    </w:p>
    <w:p w14:paraId="4CBAAA10" w14:textId="152533F1" w:rsidR="00E626F5" w:rsidRPr="007F5BBA" w:rsidRDefault="002F051D" w:rsidP="00E626F5">
      <w:pPr>
        <w:pStyle w:val="Prrafodelista"/>
        <w:numPr>
          <w:ilvl w:val="0"/>
          <w:numId w:val="10"/>
        </w:numPr>
        <w:rPr>
          <w:rFonts w:eastAsia="Arial" w:cs="Arial"/>
          <w:lang w:val="es-MX"/>
        </w:rPr>
      </w:pPr>
      <w:r>
        <w:rPr>
          <w:rFonts w:eastAsia="Arial" w:cs="Arial"/>
          <w:lang w:val="es-MX"/>
        </w:rPr>
        <w:t>Lic</w:t>
      </w:r>
      <w:r w:rsidR="00E626F5" w:rsidRPr="007F5BBA">
        <w:rPr>
          <w:rFonts w:eastAsia="Arial" w:cs="Arial"/>
          <w:lang w:val="es-MX"/>
        </w:rPr>
        <w:t xml:space="preserve">. </w:t>
      </w:r>
      <w:r w:rsidR="001871F1" w:rsidRPr="007F5BBA">
        <w:rPr>
          <w:rFonts w:eastAsia="Arial" w:cs="Arial"/>
          <w:lang w:val="es-MX"/>
        </w:rPr>
        <w:t>M</w:t>
      </w:r>
      <w:r w:rsidR="001871F1">
        <w:rPr>
          <w:rFonts w:eastAsia="Arial" w:cs="Arial"/>
          <w:lang w:val="es-MX"/>
        </w:rPr>
        <w:t>ó</w:t>
      </w:r>
      <w:r w:rsidR="001871F1" w:rsidRPr="007F5BBA">
        <w:rPr>
          <w:rFonts w:eastAsia="Arial" w:cs="Arial"/>
          <w:lang w:val="es-MX"/>
        </w:rPr>
        <w:t>nica</w:t>
      </w:r>
      <w:r w:rsidR="00E626F5" w:rsidRPr="007F5BBA">
        <w:rPr>
          <w:rFonts w:eastAsia="Arial" w:cs="Arial"/>
          <w:lang w:val="es-MX"/>
        </w:rPr>
        <w:t xml:space="preserve"> Lizeth Ruíz Preciado, a favor.</w:t>
      </w:r>
    </w:p>
    <w:p w14:paraId="301B10CA" w14:textId="77777777" w:rsidR="00E626F5" w:rsidRPr="007F5BBA" w:rsidRDefault="00E626F5" w:rsidP="00E626F5">
      <w:pPr>
        <w:pStyle w:val="Prrafodelista"/>
        <w:numPr>
          <w:ilvl w:val="0"/>
          <w:numId w:val="10"/>
        </w:numPr>
        <w:rPr>
          <w:rFonts w:eastAsia="Arial" w:cs="Arial"/>
          <w:lang w:val="es-MX"/>
        </w:rPr>
      </w:pPr>
      <w:r w:rsidRPr="007F5BBA">
        <w:rPr>
          <w:rFonts w:eastAsia="Arial" w:cs="Arial"/>
          <w:lang w:val="es-MX"/>
        </w:rPr>
        <w:t xml:space="preserve">Mtro. </w:t>
      </w:r>
      <w:r>
        <w:rPr>
          <w:rFonts w:eastAsia="Arial" w:cs="Arial"/>
          <w:lang w:val="es-MX"/>
        </w:rPr>
        <w:t>Gilberto Tinajero Díaz</w:t>
      </w:r>
      <w:r w:rsidRPr="007F5BBA">
        <w:rPr>
          <w:rFonts w:eastAsia="Arial" w:cs="Arial"/>
          <w:lang w:val="es-MX"/>
        </w:rPr>
        <w:t>,</w:t>
      </w:r>
      <w:r>
        <w:rPr>
          <w:rFonts w:eastAsia="Arial" w:cs="Arial"/>
          <w:lang w:val="es-MX"/>
        </w:rPr>
        <w:t xml:space="preserve"> </w:t>
      </w:r>
      <w:r w:rsidRPr="007F5BBA">
        <w:rPr>
          <w:rFonts w:eastAsia="Arial" w:cs="Arial"/>
          <w:lang w:val="es-MX"/>
        </w:rPr>
        <w:t>a favor.</w:t>
      </w:r>
    </w:p>
    <w:p w14:paraId="195FDB38" w14:textId="77777777" w:rsidR="00E626F5" w:rsidRDefault="00E626F5" w:rsidP="00E626F5">
      <w:pPr>
        <w:rPr>
          <w:rFonts w:eastAsia="Arial" w:cs="Arial"/>
          <w:lang w:val="es-MX"/>
        </w:rPr>
      </w:pPr>
    </w:p>
    <w:p w14:paraId="0D69B1EA" w14:textId="77777777" w:rsidR="00E626F5" w:rsidRDefault="00E626F5" w:rsidP="00E626F5">
      <w:pPr>
        <w:rPr>
          <w:rFonts w:eastAsia="Arial" w:cs="Arial"/>
          <w:b/>
          <w:bCs/>
          <w:color w:val="006078"/>
          <w:szCs w:val="22"/>
          <w:lang w:val="es-MX"/>
        </w:rPr>
      </w:pPr>
      <w:r>
        <w:rPr>
          <w:rFonts w:eastAsia="Arial" w:cs="Arial"/>
          <w:lang w:val="es-MX"/>
        </w:rPr>
        <w:t>En consecuencia,</w:t>
      </w:r>
      <w:r w:rsidRPr="00EA36E1">
        <w:rPr>
          <w:rFonts w:eastAsia="Arial" w:cs="Arial"/>
          <w:lang w:val="es-MX"/>
        </w:rPr>
        <w:t xml:space="preserve"> </w:t>
      </w:r>
      <w:r>
        <w:rPr>
          <w:rFonts w:eastAsia="Arial" w:cs="Arial"/>
          <w:lang w:val="es-MX"/>
        </w:rPr>
        <w:t xml:space="preserve">quienes integran </w:t>
      </w:r>
      <w:r w:rsidRPr="00EA36E1">
        <w:rPr>
          <w:rFonts w:eastAsia="Arial" w:cs="Arial"/>
          <w:lang w:val="es-MX"/>
        </w:rPr>
        <w:t>l</w:t>
      </w:r>
      <w:r>
        <w:rPr>
          <w:rFonts w:eastAsia="Arial" w:cs="Arial"/>
          <w:lang w:val="es-MX"/>
        </w:rPr>
        <w:t>a</w:t>
      </w:r>
      <w:r w:rsidRPr="00EA36E1">
        <w:rPr>
          <w:rFonts w:eastAsia="Arial" w:cs="Arial"/>
          <w:lang w:val="es-MX"/>
        </w:rPr>
        <w:t xml:space="preserve"> Co</w:t>
      </w:r>
      <w:r>
        <w:rPr>
          <w:rFonts w:eastAsia="Arial" w:cs="Arial"/>
          <w:lang w:val="es-MX"/>
        </w:rPr>
        <w:t>misión Ejecutiva aprobaron</w:t>
      </w:r>
      <w:r w:rsidRPr="00EA36E1">
        <w:rPr>
          <w:rFonts w:eastAsia="Arial" w:cs="Arial"/>
          <w:lang w:val="es-MX"/>
        </w:rPr>
        <w:t xml:space="preserve"> por unanimidad,</w:t>
      </w:r>
      <w:r>
        <w:rPr>
          <w:rFonts w:eastAsia="Arial" w:cs="Arial"/>
          <w:lang w:val="es-MX"/>
        </w:rPr>
        <w:t xml:space="preserve"> en votación nominal,</w:t>
      </w:r>
      <w:r w:rsidRPr="00EA36E1">
        <w:rPr>
          <w:rFonts w:eastAsia="Arial" w:cs="Arial"/>
          <w:lang w:val="es-MX"/>
        </w:rPr>
        <w:t xml:space="preserve"> el acuerdo</w:t>
      </w:r>
      <w:r>
        <w:rPr>
          <w:rFonts w:eastAsia="Arial" w:cs="Arial"/>
          <w:lang w:val="es-MX"/>
        </w:rPr>
        <w:t xml:space="preserve"> anteriormente referido.</w:t>
      </w:r>
    </w:p>
    <w:p w14:paraId="4CBE06F0" w14:textId="77777777" w:rsidR="00E626F5" w:rsidRDefault="00E626F5" w:rsidP="009D35D2">
      <w:pPr>
        <w:rPr>
          <w:rFonts w:cs="Arial"/>
          <w:szCs w:val="22"/>
        </w:rPr>
      </w:pPr>
    </w:p>
    <w:bookmarkEnd w:id="4"/>
    <w:p w14:paraId="2C687993" w14:textId="57F45D83" w:rsidR="00D57AEF" w:rsidRPr="00DF426D" w:rsidRDefault="00A82726" w:rsidP="00B85265">
      <w:pPr>
        <w:ind w:left="708"/>
        <w:rPr>
          <w:rFonts w:eastAsia="Arial" w:cs="Arial"/>
          <w:b/>
          <w:bCs/>
          <w:color w:val="006078"/>
          <w:szCs w:val="22"/>
          <w:lang w:val="es-MX"/>
        </w:rPr>
      </w:pPr>
      <w:r>
        <w:rPr>
          <w:rFonts w:eastAsia="Arial" w:cs="Arial"/>
          <w:b/>
          <w:bCs/>
          <w:color w:val="006078"/>
          <w:szCs w:val="22"/>
          <w:lang w:val="es-MX"/>
        </w:rPr>
        <w:t xml:space="preserve">4. </w:t>
      </w:r>
      <w:r w:rsidR="00B85265" w:rsidRPr="00B85265">
        <w:rPr>
          <w:rFonts w:eastAsia="Arial" w:cs="Arial"/>
          <w:b/>
          <w:bCs/>
          <w:color w:val="006078"/>
          <w:szCs w:val="22"/>
          <w:lang w:val="es-MX"/>
        </w:rPr>
        <w:t>Presentación, para conocimiento, de avances en los trabajos relativos al Eje 3.4 "Combatir la Impunidad", del Programa de Trabajo Anual 2024 del Comité Coordinador (en seguimiento al acuerdo A.CC.2024.7)</w:t>
      </w:r>
    </w:p>
    <w:p w14:paraId="264138A3" w14:textId="77777777" w:rsidR="00B85265" w:rsidRDefault="00B85265" w:rsidP="00D57AEF">
      <w:pPr>
        <w:rPr>
          <w:rFonts w:cs="Arial"/>
          <w:szCs w:val="22"/>
        </w:rPr>
      </w:pPr>
    </w:p>
    <w:p w14:paraId="0C8A2D55" w14:textId="18263280" w:rsidR="00A362A6" w:rsidRDefault="006E46E9" w:rsidP="00D57AEF">
      <w:pPr>
        <w:rPr>
          <w:rFonts w:cs="Arial"/>
          <w:szCs w:val="22"/>
        </w:rPr>
      </w:pPr>
      <w:r>
        <w:rPr>
          <w:rFonts w:cs="Arial"/>
          <w:szCs w:val="22"/>
        </w:rPr>
        <w:t>En el desarrollo de este punto</w:t>
      </w:r>
      <w:r w:rsidR="003047FF">
        <w:rPr>
          <w:rFonts w:cs="Arial"/>
          <w:szCs w:val="22"/>
        </w:rPr>
        <w:t>,</w:t>
      </w:r>
      <w:r>
        <w:rPr>
          <w:rFonts w:cs="Arial"/>
          <w:szCs w:val="22"/>
        </w:rPr>
        <w:t xml:space="preserve"> </w:t>
      </w:r>
      <w:r w:rsidR="0031684E">
        <w:rPr>
          <w:rFonts w:cs="Arial"/>
          <w:szCs w:val="22"/>
        </w:rPr>
        <w:t>el</w:t>
      </w:r>
      <w:r w:rsidR="00A85B12">
        <w:rPr>
          <w:rFonts w:cs="Arial"/>
          <w:szCs w:val="22"/>
        </w:rPr>
        <w:t xml:space="preserve"> Secretario Técn</w:t>
      </w:r>
      <w:r w:rsidR="00DC35B1">
        <w:rPr>
          <w:rFonts w:cs="Arial"/>
          <w:szCs w:val="22"/>
        </w:rPr>
        <w:t xml:space="preserve">ico </w:t>
      </w:r>
      <w:r w:rsidR="00A54456">
        <w:rPr>
          <w:rFonts w:cs="Arial"/>
          <w:szCs w:val="22"/>
        </w:rPr>
        <w:t>informó</w:t>
      </w:r>
      <w:r w:rsidR="00DC35B1">
        <w:rPr>
          <w:rFonts w:cs="Arial"/>
          <w:szCs w:val="22"/>
        </w:rPr>
        <w:t xml:space="preserve"> que el Programa de Trabajo Anual 2024 del Comité Coordinador </w:t>
      </w:r>
      <w:r w:rsidR="00AA0BFE">
        <w:rPr>
          <w:rFonts w:cs="Arial"/>
          <w:szCs w:val="22"/>
        </w:rPr>
        <w:t>dispuso</w:t>
      </w:r>
      <w:r w:rsidR="007F1987">
        <w:rPr>
          <w:rFonts w:cs="Arial"/>
          <w:szCs w:val="22"/>
        </w:rPr>
        <w:t>,</w:t>
      </w:r>
      <w:r w:rsidR="00AA0BFE">
        <w:rPr>
          <w:rFonts w:cs="Arial"/>
          <w:szCs w:val="22"/>
        </w:rPr>
        <w:t xml:space="preserve"> en el apartado 3.4</w:t>
      </w:r>
      <w:r w:rsidR="007F1987">
        <w:rPr>
          <w:rFonts w:cs="Arial"/>
          <w:szCs w:val="22"/>
        </w:rPr>
        <w:t>,</w:t>
      </w:r>
      <w:r w:rsidR="00AA0BFE">
        <w:rPr>
          <w:rFonts w:cs="Arial"/>
          <w:szCs w:val="22"/>
        </w:rPr>
        <w:t xml:space="preserve"> una serie de actividades muy innovadoras</w:t>
      </w:r>
      <w:r w:rsidR="006205B3">
        <w:rPr>
          <w:rFonts w:cs="Arial"/>
          <w:szCs w:val="22"/>
        </w:rPr>
        <w:t>,</w:t>
      </w:r>
      <w:r w:rsidR="00AA0BFE">
        <w:rPr>
          <w:rFonts w:cs="Arial"/>
          <w:szCs w:val="22"/>
        </w:rPr>
        <w:t xml:space="preserve"> </w:t>
      </w:r>
      <w:r w:rsidR="00D61B25">
        <w:rPr>
          <w:rFonts w:cs="Arial"/>
          <w:szCs w:val="22"/>
        </w:rPr>
        <w:t xml:space="preserve">de amplia cobertura y de una importante alineación a </w:t>
      </w:r>
      <w:r w:rsidR="0013685C">
        <w:rPr>
          <w:rFonts w:cs="Arial"/>
          <w:szCs w:val="22"/>
        </w:rPr>
        <w:t>los objetivos</w:t>
      </w:r>
      <w:r w:rsidR="000819FD">
        <w:rPr>
          <w:rFonts w:cs="Arial"/>
          <w:szCs w:val="22"/>
        </w:rPr>
        <w:t xml:space="preserve"> del SEAJAL</w:t>
      </w:r>
      <w:r w:rsidR="003C6090">
        <w:rPr>
          <w:rFonts w:cs="Arial"/>
          <w:szCs w:val="22"/>
        </w:rPr>
        <w:t>,</w:t>
      </w:r>
      <w:r w:rsidR="009B3F0A">
        <w:rPr>
          <w:rFonts w:cs="Arial"/>
          <w:szCs w:val="22"/>
        </w:rPr>
        <w:t xml:space="preserve"> </w:t>
      </w:r>
      <w:r w:rsidR="00EF3A24">
        <w:rPr>
          <w:rFonts w:cs="Arial"/>
          <w:szCs w:val="22"/>
        </w:rPr>
        <w:t xml:space="preserve">ya que </w:t>
      </w:r>
      <w:r w:rsidR="009B3F0A">
        <w:rPr>
          <w:rFonts w:cs="Arial"/>
          <w:szCs w:val="22"/>
        </w:rPr>
        <w:t xml:space="preserve">atiende </w:t>
      </w:r>
      <w:r w:rsidR="003C6090">
        <w:rPr>
          <w:rFonts w:cs="Arial"/>
          <w:szCs w:val="22"/>
        </w:rPr>
        <w:t>al</w:t>
      </w:r>
      <w:r w:rsidR="009B3F0A">
        <w:rPr>
          <w:rFonts w:cs="Arial"/>
          <w:szCs w:val="22"/>
        </w:rPr>
        <w:t xml:space="preserve"> eje 4 de</w:t>
      </w:r>
      <w:r w:rsidR="007734EE">
        <w:rPr>
          <w:rFonts w:cs="Arial"/>
          <w:szCs w:val="22"/>
        </w:rPr>
        <w:t xml:space="preserve"> la PEAJAL</w:t>
      </w:r>
      <w:r w:rsidR="009B3F0A">
        <w:rPr>
          <w:rFonts w:cs="Arial"/>
          <w:szCs w:val="22"/>
        </w:rPr>
        <w:t xml:space="preserve"> que es Combatir la Impunidad</w:t>
      </w:r>
      <w:r w:rsidR="007734EE">
        <w:rPr>
          <w:rFonts w:cs="Arial"/>
          <w:szCs w:val="22"/>
        </w:rPr>
        <w:t>. D</w:t>
      </w:r>
      <w:r w:rsidR="00E663DD">
        <w:rPr>
          <w:rFonts w:cs="Arial"/>
          <w:szCs w:val="22"/>
        </w:rPr>
        <w:t xml:space="preserve">estacó que se han generado </w:t>
      </w:r>
      <w:r w:rsidR="00161414">
        <w:rPr>
          <w:rFonts w:cs="Arial"/>
          <w:szCs w:val="22"/>
        </w:rPr>
        <w:t>una gran cantidad de actividades</w:t>
      </w:r>
      <w:r w:rsidR="004064E9">
        <w:rPr>
          <w:rFonts w:cs="Arial"/>
          <w:szCs w:val="22"/>
        </w:rPr>
        <w:t xml:space="preserve"> y</w:t>
      </w:r>
      <w:r w:rsidR="00161414">
        <w:rPr>
          <w:rFonts w:cs="Arial"/>
          <w:szCs w:val="22"/>
        </w:rPr>
        <w:t xml:space="preserve"> de proyectos </w:t>
      </w:r>
      <w:r w:rsidR="00E663DD">
        <w:rPr>
          <w:rFonts w:cs="Arial"/>
          <w:szCs w:val="22"/>
        </w:rPr>
        <w:t>en</w:t>
      </w:r>
      <w:r w:rsidR="004064E9">
        <w:rPr>
          <w:rFonts w:cs="Arial"/>
          <w:szCs w:val="22"/>
        </w:rPr>
        <w:t xml:space="preserve"> </w:t>
      </w:r>
      <w:r w:rsidR="009D157F">
        <w:rPr>
          <w:rFonts w:cs="Arial"/>
          <w:szCs w:val="22"/>
        </w:rPr>
        <w:t>torno a la promoción de la ética, al impulso de la participación ciudadana</w:t>
      </w:r>
      <w:r w:rsidR="00324E79">
        <w:rPr>
          <w:rFonts w:cs="Arial"/>
          <w:szCs w:val="22"/>
        </w:rPr>
        <w:t>,</w:t>
      </w:r>
      <w:r w:rsidR="009D157F">
        <w:rPr>
          <w:rFonts w:cs="Arial"/>
          <w:szCs w:val="22"/>
        </w:rPr>
        <w:t xml:space="preserve"> </w:t>
      </w:r>
      <w:r w:rsidR="00A650FF">
        <w:rPr>
          <w:rFonts w:cs="Arial"/>
          <w:szCs w:val="22"/>
        </w:rPr>
        <w:t xml:space="preserve">inclusive </w:t>
      </w:r>
      <w:r w:rsidR="00324E79">
        <w:rPr>
          <w:rFonts w:cs="Arial"/>
          <w:szCs w:val="22"/>
        </w:rPr>
        <w:t>a las</w:t>
      </w:r>
      <w:r w:rsidR="00A650FF">
        <w:rPr>
          <w:rFonts w:cs="Arial"/>
          <w:szCs w:val="22"/>
        </w:rPr>
        <w:t xml:space="preserve"> actividades para abatir la </w:t>
      </w:r>
      <w:r w:rsidR="00EF5C04">
        <w:rPr>
          <w:rFonts w:cs="Arial"/>
          <w:szCs w:val="22"/>
        </w:rPr>
        <w:t>arbitrariedad</w:t>
      </w:r>
      <w:r w:rsidR="004064E9">
        <w:rPr>
          <w:rFonts w:cs="Arial"/>
          <w:szCs w:val="22"/>
        </w:rPr>
        <w:t>,</w:t>
      </w:r>
      <w:r w:rsidR="00EF5C04">
        <w:rPr>
          <w:rFonts w:cs="Arial"/>
          <w:szCs w:val="22"/>
        </w:rPr>
        <w:t xml:space="preserve"> pero </w:t>
      </w:r>
      <w:r w:rsidR="00324E79">
        <w:rPr>
          <w:rFonts w:cs="Arial"/>
          <w:szCs w:val="22"/>
        </w:rPr>
        <w:t xml:space="preserve">que son </w:t>
      </w:r>
      <w:r w:rsidR="00EF5C04">
        <w:rPr>
          <w:rFonts w:cs="Arial"/>
          <w:szCs w:val="22"/>
        </w:rPr>
        <w:t xml:space="preserve">pocas </w:t>
      </w:r>
      <w:r w:rsidR="00461DA7">
        <w:rPr>
          <w:rFonts w:cs="Arial"/>
          <w:szCs w:val="22"/>
        </w:rPr>
        <w:t xml:space="preserve">las </w:t>
      </w:r>
      <w:r w:rsidR="00EF5C04">
        <w:rPr>
          <w:rFonts w:cs="Arial"/>
          <w:szCs w:val="22"/>
        </w:rPr>
        <w:t>actividades</w:t>
      </w:r>
      <w:r w:rsidR="00F54B8E">
        <w:rPr>
          <w:rFonts w:cs="Arial"/>
          <w:szCs w:val="22"/>
        </w:rPr>
        <w:t xml:space="preserve"> en el histórico de los Programas de Trabajo Anual</w:t>
      </w:r>
      <w:r w:rsidR="00CB2A54">
        <w:rPr>
          <w:rFonts w:cs="Arial"/>
          <w:szCs w:val="22"/>
        </w:rPr>
        <w:t xml:space="preserve"> (PTA)</w:t>
      </w:r>
      <w:r w:rsidR="00873A6C">
        <w:rPr>
          <w:rFonts w:cs="Arial"/>
          <w:szCs w:val="22"/>
        </w:rPr>
        <w:t xml:space="preserve"> que</w:t>
      </w:r>
      <w:r w:rsidR="00E42CCE">
        <w:rPr>
          <w:rFonts w:cs="Arial"/>
          <w:szCs w:val="22"/>
        </w:rPr>
        <w:t xml:space="preserve"> han puesto el énfasis </w:t>
      </w:r>
      <w:r w:rsidR="005F766C">
        <w:rPr>
          <w:rFonts w:cs="Arial"/>
          <w:szCs w:val="22"/>
        </w:rPr>
        <w:t xml:space="preserve">en </w:t>
      </w:r>
      <w:r w:rsidR="00DF7EB5">
        <w:rPr>
          <w:rFonts w:cs="Arial"/>
          <w:szCs w:val="22"/>
        </w:rPr>
        <w:t>combatir la impunidad</w:t>
      </w:r>
      <w:r w:rsidR="005D1BFA">
        <w:rPr>
          <w:rFonts w:cs="Arial"/>
          <w:szCs w:val="22"/>
        </w:rPr>
        <w:t>. Continuó</w:t>
      </w:r>
      <w:r w:rsidR="00CF76F4">
        <w:rPr>
          <w:rFonts w:cs="Arial"/>
          <w:szCs w:val="22"/>
        </w:rPr>
        <w:t xml:space="preserve"> mencionando que,</w:t>
      </w:r>
      <w:r w:rsidR="00DF7EB5">
        <w:rPr>
          <w:rFonts w:cs="Arial"/>
          <w:szCs w:val="22"/>
        </w:rPr>
        <w:t xml:space="preserve"> en </w:t>
      </w:r>
      <w:r w:rsidR="00A44CF1">
        <w:rPr>
          <w:rFonts w:cs="Arial"/>
          <w:szCs w:val="22"/>
        </w:rPr>
        <w:t>el</w:t>
      </w:r>
      <w:r w:rsidR="00DF7EB5">
        <w:rPr>
          <w:rFonts w:cs="Arial"/>
          <w:szCs w:val="22"/>
        </w:rPr>
        <w:t xml:space="preserve"> </w:t>
      </w:r>
      <w:r w:rsidR="00CB2A54">
        <w:rPr>
          <w:rFonts w:cs="Arial"/>
          <w:szCs w:val="22"/>
        </w:rPr>
        <w:t>PTA</w:t>
      </w:r>
      <w:r w:rsidR="00CF76F4">
        <w:rPr>
          <w:rFonts w:cs="Arial"/>
          <w:szCs w:val="22"/>
        </w:rPr>
        <w:t xml:space="preserve"> </w:t>
      </w:r>
      <w:r w:rsidR="000A3931">
        <w:rPr>
          <w:rFonts w:cs="Arial"/>
          <w:szCs w:val="22"/>
        </w:rPr>
        <w:t>2024</w:t>
      </w:r>
      <w:r w:rsidR="00A44CF1">
        <w:rPr>
          <w:rFonts w:cs="Arial"/>
          <w:szCs w:val="22"/>
        </w:rPr>
        <w:t xml:space="preserve">, </w:t>
      </w:r>
      <w:r w:rsidR="00105FCE">
        <w:rPr>
          <w:rFonts w:cs="Arial"/>
          <w:szCs w:val="22"/>
        </w:rPr>
        <w:t>hay</w:t>
      </w:r>
      <w:r w:rsidR="00DF7EB5">
        <w:rPr>
          <w:rFonts w:cs="Arial"/>
          <w:szCs w:val="22"/>
        </w:rPr>
        <w:t xml:space="preserve"> un</w:t>
      </w:r>
      <w:r w:rsidR="00D271DB">
        <w:rPr>
          <w:rFonts w:cs="Arial"/>
          <w:szCs w:val="22"/>
        </w:rPr>
        <w:t xml:space="preserve">a propuesta </w:t>
      </w:r>
      <w:r w:rsidR="00105FCE">
        <w:rPr>
          <w:rFonts w:cs="Arial"/>
          <w:szCs w:val="22"/>
        </w:rPr>
        <w:t>relevante</w:t>
      </w:r>
      <w:r w:rsidR="008F3D03">
        <w:rPr>
          <w:rFonts w:cs="Arial"/>
          <w:szCs w:val="22"/>
        </w:rPr>
        <w:t xml:space="preserve"> de la cual se desea presentar los avances, esperando recibir </w:t>
      </w:r>
      <w:r w:rsidR="00232DEC">
        <w:rPr>
          <w:rFonts w:cs="Arial"/>
          <w:szCs w:val="22"/>
        </w:rPr>
        <w:t xml:space="preserve">una retroalimentación de manera </w:t>
      </w:r>
      <w:r w:rsidR="00D47D01">
        <w:rPr>
          <w:rFonts w:cs="Arial"/>
          <w:szCs w:val="22"/>
        </w:rPr>
        <w:t>específica</w:t>
      </w:r>
      <w:r w:rsidR="00FC0779">
        <w:rPr>
          <w:rFonts w:cs="Arial"/>
          <w:szCs w:val="22"/>
        </w:rPr>
        <w:t>,</w:t>
      </w:r>
      <w:r w:rsidR="00D47D01">
        <w:rPr>
          <w:rFonts w:cs="Arial"/>
          <w:szCs w:val="22"/>
        </w:rPr>
        <w:t xml:space="preserve"> de acuerdo </w:t>
      </w:r>
      <w:r w:rsidR="00E17738">
        <w:rPr>
          <w:rFonts w:cs="Arial"/>
          <w:szCs w:val="22"/>
        </w:rPr>
        <w:t>con e</w:t>
      </w:r>
      <w:r w:rsidR="00D47D01">
        <w:rPr>
          <w:rFonts w:cs="Arial"/>
          <w:szCs w:val="22"/>
        </w:rPr>
        <w:t>l perfil</w:t>
      </w:r>
      <w:r w:rsidR="00D539D6">
        <w:rPr>
          <w:rFonts w:cs="Arial"/>
          <w:szCs w:val="22"/>
        </w:rPr>
        <w:t xml:space="preserve"> y experiencia</w:t>
      </w:r>
      <w:r w:rsidR="00D47D01">
        <w:rPr>
          <w:rFonts w:cs="Arial"/>
          <w:szCs w:val="22"/>
        </w:rPr>
        <w:t xml:space="preserve"> </w:t>
      </w:r>
      <w:r w:rsidR="005F44D7">
        <w:rPr>
          <w:rFonts w:cs="Arial"/>
          <w:szCs w:val="22"/>
        </w:rPr>
        <w:t>que</w:t>
      </w:r>
      <w:r w:rsidR="00D47D01">
        <w:rPr>
          <w:rFonts w:cs="Arial"/>
          <w:szCs w:val="22"/>
        </w:rPr>
        <w:t xml:space="preserve"> cada un</w:t>
      </w:r>
      <w:r w:rsidR="00FC0779">
        <w:rPr>
          <w:rFonts w:cs="Arial"/>
          <w:szCs w:val="22"/>
        </w:rPr>
        <w:t>a</w:t>
      </w:r>
      <w:r w:rsidR="00D47D01">
        <w:rPr>
          <w:rFonts w:cs="Arial"/>
          <w:szCs w:val="22"/>
        </w:rPr>
        <w:t xml:space="preserve"> de </w:t>
      </w:r>
      <w:r w:rsidR="00922054">
        <w:rPr>
          <w:rFonts w:cs="Arial"/>
          <w:szCs w:val="22"/>
        </w:rPr>
        <w:t>l</w:t>
      </w:r>
      <w:r w:rsidR="00FC0779">
        <w:rPr>
          <w:rFonts w:cs="Arial"/>
          <w:szCs w:val="22"/>
        </w:rPr>
        <w:t>a</w:t>
      </w:r>
      <w:r w:rsidR="00922054">
        <w:rPr>
          <w:rFonts w:cs="Arial"/>
          <w:szCs w:val="22"/>
        </w:rPr>
        <w:t>s</w:t>
      </w:r>
      <w:r w:rsidR="00FC0779">
        <w:rPr>
          <w:rFonts w:cs="Arial"/>
          <w:szCs w:val="22"/>
        </w:rPr>
        <w:t xml:space="preserve"> personas</w:t>
      </w:r>
      <w:r w:rsidR="006630DE">
        <w:rPr>
          <w:rFonts w:cs="Arial"/>
          <w:szCs w:val="22"/>
        </w:rPr>
        <w:t xml:space="preserve"> integrantes del Comité de Participación Social y de Comisión Ejecutiva</w:t>
      </w:r>
      <w:r w:rsidR="005F44D7">
        <w:rPr>
          <w:rFonts w:cs="Arial"/>
          <w:szCs w:val="22"/>
        </w:rPr>
        <w:t xml:space="preserve"> tienen</w:t>
      </w:r>
      <w:r w:rsidR="00D539D6">
        <w:rPr>
          <w:rFonts w:cs="Arial"/>
          <w:szCs w:val="22"/>
        </w:rPr>
        <w:t>,</w:t>
      </w:r>
      <w:r w:rsidR="006630DE">
        <w:rPr>
          <w:rFonts w:cs="Arial"/>
          <w:szCs w:val="22"/>
        </w:rPr>
        <w:t xml:space="preserve"> </w:t>
      </w:r>
      <w:r w:rsidR="00C5593D">
        <w:rPr>
          <w:rFonts w:cs="Arial"/>
          <w:szCs w:val="22"/>
        </w:rPr>
        <w:t>para</w:t>
      </w:r>
      <w:r w:rsidR="00F30735">
        <w:rPr>
          <w:rFonts w:cs="Arial"/>
          <w:szCs w:val="22"/>
        </w:rPr>
        <w:t xml:space="preserve"> enriquecer </w:t>
      </w:r>
      <w:r w:rsidR="008351C6">
        <w:rPr>
          <w:rFonts w:cs="Arial"/>
          <w:szCs w:val="22"/>
        </w:rPr>
        <w:t>la propuesta</w:t>
      </w:r>
      <w:r w:rsidR="00F30735">
        <w:rPr>
          <w:rFonts w:cs="Arial"/>
          <w:szCs w:val="22"/>
        </w:rPr>
        <w:t xml:space="preserve"> antes de </w:t>
      </w:r>
      <w:r w:rsidR="00CA6453">
        <w:rPr>
          <w:rFonts w:cs="Arial"/>
          <w:szCs w:val="22"/>
        </w:rPr>
        <w:t>someterla a la consideración d</w:t>
      </w:r>
      <w:r w:rsidR="00D72F5B">
        <w:rPr>
          <w:rFonts w:cs="Arial"/>
          <w:szCs w:val="22"/>
        </w:rPr>
        <w:t>el</w:t>
      </w:r>
      <w:r w:rsidR="00F30735">
        <w:rPr>
          <w:rFonts w:cs="Arial"/>
          <w:szCs w:val="22"/>
        </w:rPr>
        <w:t xml:space="preserve"> Comité Coordinador</w:t>
      </w:r>
      <w:r w:rsidR="00D72F5B">
        <w:rPr>
          <w:rFonts w:cs="Arial"/>
          <w:szCs w:val="22"/>
        </w:rPr>
        <w:t>. Enseguida</w:t>
      </w:r>
      <w:r w:rsidR="00F30735">
        <w:rPr>
          <w:rFonts w:cs="Arial"/>
          <w:szCs w:val="22"/>
        </w:rPr>
        <w:t xml:space="preserve"> cedió el uso de la voz al </w:t>
      </w:r>
      <w:r w:rsidR="00747430" w:rsidRPr="00747430">
        <w:rPr>
          <w:rFonts w:cs="Arial"/>
          <w:szCs w:val="22"/>
        </w:rPr>
        <w:t>Mtro. Erick de Jesús López Montes</w:t>
      </w:r>
      <w:r w:rsidR="00F30735">
        <w:rPr>
          <w:rFonts w:cs="Arial"/>
          <w:szCs w:val="22"/>
        </w:rPr>
        <w:t xml:space="preserve">, </w:t>
      </w:r>
      <w:r w:rsidR="00AB540A" w:rsidRPr="00AB540A">
        <w:rPr>
          <w:rFonts w:cs="Arial"/>
          <w:szCs w:val="22"/>
        </w:rPr>
        <w:t>Director de Prospectiva y Políticas Públicas</w:t>
      </w:r>
      <w:r w:rsidR="00EA5014">
        <w:rPr>
          <w:rFonts w:cs="Arial"/>
          <w:szCs w:val="22"/>
        </w:rPr>
        <w:t xml:space="preserve"> de la SESAJ,</w:t>
      </w:r>
      <w:r w:rsidR="00AB540A">
        <w:rPr>
          <w:rFonts w:cs="Arial"/>
          <w:szCs w:val="22"/>
        </w:rPr>
        <w:t xml:space="preserve"> </w:t>
      </w:r>
      <w:r w:rsidR="00EA5014">
        <w:rPr>
          <w:rFonts w:cs="Arial"/>
          <w:szCs w:val="22"/>
        </w:rPr>
        <w:t>para hacer la</w:t>
      </w:r>
      <w:r w:rsidR="00923850">
        <w:rPr>
          <w:rFonts w:cs="Arial"/>
          <w:szCs w:val="22"/>
        </w:rPr>
        <w:t xml:space="preserve"> exposición</w:t>
      </w:r>
      <w:r w:rsidR="00EA5014">
        <w:rPr>
          <w:rFonts w:cs="Arial"/>
          <w:szCs w:val="22"/>
        </w:rPr>
        <w:t xml:space="preserve"> del punto</w:t>
      </w:r>
      <w:r w:rsidR="00923850">
        <w:rPr>
          <w:rFonts w:cs="Arial"/>
          <w:szCs w:val="22"/>
        </w:rPr>
        <w:t>.</w:t>
      </w:r>
    </w:p>
    <w:p w14:paraId="354D84EC" w14:textId="77777777" w:rsidR="00923850" w:rsidRDefault="00923850" w:rsidP="00D57AEF">
      <w:pPr>
        <w:rPr>
          <w:rFonts w:cs="Arial"/>
          <w:szCs w:val="22"/>
        </w:rPr>
      </w:pPr>
    </w:p>
    <w:p w14:paraId="43245A4E" w14:textId="6D4AD8A1" w:rsidR="00AB540A" w:rsidRDefault="00923850" w:rsidP="00D57AEF">
      <w:pPr>
        <w:rPr>
          <w:rFonts w:cs="Arial"/>
          <w:szCs w:val="22"/>
        </w:rPr>
      </w:pPr>
      <w:r>
        <w:rPr>
          <w:rFonts w:cs="Arial"/>
          <w:szCs w:val="22"/>
        </w:rPr>
        <w:t xml:space="preserve">En </w:t>
      </w:r>
      <w:r w:rsidR="00EA5014">
        <w:rPr>
          <w:rFonts w:cs="Arial"/>
          <w:szCs w:val="22"/>
        </w:rPr>
        <w:t>uso de la voz, el</w:t>
      </w:r>
      <w:r>
        <w:rPr>
          <w:rFonts w:cs="Arial"/>
          <w:szCs w:val="22"/>
        </w:rPr>
        <w:t xml:space="preserve"> </w:t>
      </w:r>
      <w:bookmarkStart w:id="6" w:name="_Hlk173844380"/>
      <w:r w:rsidRPr="00923850">
        <w:rPr>
          <w:rFonts w:cs="Arial"/>
          <w:szCs w:val="22"/>
        </w:rPr>
        <w:t>Mtro. Erick de Jesús López Montes</w:t>
      </w:r>
      <w:r>
        <w:rPr>
          <w:rFonts w:cs="Arial"/>
          <w:szCs w:val="22"/>
        </w:rPr>
        <w:t xml:space="preserve"> señaló </w:t>
      </w:r>
      <w:bookmarkEnd w:id="6"/>
      <w:r>
        <w:rPr>
          <w:rFonts w:cs="Arial"/>
          <w:szCs w:val="22"/>
        </w:rPr>
        <w:t xml:space="preserve">que </w:t>
      </w:r>
      <w:r w:rsidR="008A49E8">
        <w:rPr>
          <w:rFonts w:cs="Arial"/>
          <w:szCs w:val="22"/>
        </w:rPr>
        <w:t>en efecto el Programa Anual de Trabajo</w:t>
      </w:r>
      <w:r w:rsidR="00D47735">
        <w:rPr>
          <w:rFonts w:cs="Arial"/>
          <w:szCs w:val="22"/>
        </w:rPr>
        <w:t xml:space="preserve"> 2024</w:t>
      </w:r>
      <w:r w:rsidR="008A49E8">
        <w:rPr>
          <w:rFonts w:cs="Arial"/>
          <w:szCs w:val="22"/>
        </w:rPr>
        <w:t xml:space="preserve"> del Comité Coordinador </w:t>
      </w:r>
      <w:r w:rsidR="006D0401">
        <w:rPr>
          <w:rFonts w:cs="Arial"/>
          <w:szCs w:val="22"/>
        </w:rPr>
        <w:t>tiene una apuesta desafiante e importante</w:t>
      </w:r>
      <w:r w:rsidR="00FE7CBE">
        <w:rPr>
          <w:rFonts w:cs="Arial"/>
          <w:szCs w:val="22"/>
        </w:rPr>
        <w:t>,</w:t>
      </w:r>
      <w:r w:rsidR="006D0401">
        <w:rPr>
          <w:rFonts w:cs="Arial"/>
          <w:szCs w:val="22"/>
        </w:rPr>
        <w:t xml:space="preserve"> en el tema de activar todas las líneas de acción </w:t>
      </w:r>
      <w:r w:rsidR="004D605D">
        <w:rPr>
          <w:rFonts w:cs="Arial"/>
          <w:szCs w:val="22"/>
        </w:rPr>
        <w:t xml:space="preserve">del eje 4 de la </w:t>
      </w:r>
      <w:r w:rsidR="00EB1A91">
        <w:rPr>
          <w:rFonts w:cs="Arial"/>
          <w:szCs w:val="22"/>
        </w:rPr>
        <w:t>PEAJAL</w:t>
      </w:r>
      <w:r w:rsidR="00FE7CBE">
        <w:rPr>
          <w:rFonts w:cs="Arial"/>
          <w:szCs w:val="22"/>
        </w:rPr>
        <w:t>, que es</w:t>
      </w:r>
      <w:r w:rsidR="00F51C60">
        <w:rPr>
          <w:rFonts w:cs="Arial"/>
          <w:szCs w:val="22"/>
        </w:rPr>
        <w:t xml:space="preserve"> </w:t>
      </w:r>
      <w:r w:rsidR="00680C65">
        <w:rPr>
          <w:rFonts w:cs="Arial"/>
          <w:szCs w:val="22"/>
        </w:rPr>
        <w:t>“C</w:t>
      </w:r>
      <w:r w:rsidR="00F51C60">
        <w:rPr>
          <w:rFonts w:cs="Arial"/>
          <w:szCs w:val="22"/>
        </w:rPr>
        <w:t xml:space="preserve">ombatir </w:t>
      </w:r>
      <w:r w:rsidR="00F51C60">
        <w:rPr>
          <w:rFonts w:cs="Arial"/>
          <w:szCs w:val="22"/>
        </w:rPr>
        <w:lastRenderedPageBreak/>
        <w:t>la corrupción</w:t>
      </w:r>
      <w:r w:rsidR="00680C65">
        <w:rPr>
          <w:rFonts w:cs="Arial"/>
          <w:szCs w:val="22"/>
        </w:rPr>
        <w:t>”</w:t>
      </w:r>
      <w:r w:rsidR="00FE7CBE">
        <w:rPr>
          <w:rFonts w:cs="Arial"/>
          <w:szCs w:val="22"/>
        </w:rPr>
        <w:t>. D</w:t>
      </w:r>
      <w:r w:rsidR="00F51C60">
        <w:rPr>
          <w:rFonts w:cs="Arial"/>
          <w:szCs w:val="22"/>
        </w:rPr>
        <w:t>estacó que</w:t>
      </w:r>
      <w:r w:rsidR="00BF2771">
        <w:rPr>
          <w:rFonts w:cs="Arial"/>
          <w:szCs w:val="22"/>
        </w:rPr>
        <w:t xml:space="preserve"> se</w:t>
      </w:r>
      <w:r w:rsidR="00F51C60">
        <w:rPr>
          <w:rFonts w:cs="Arial"/>
          <w:szCs w:val="22"/>
        </w:rPr>
        <w:t xml:space="preserve"> han </w:t>
      </w:r>
      <w:r w:rsidR="00320234">
        <w:rPr>
          <w:rFonts w:cs="Arial"/>
          <w:szCs w:val="22"/>
        </w:rPr>
        <w:t>est</w:t>
      </w:r>
      <w:r w:rsidR="00AD3996">
        <w:rPr>
          <w:rFonts w:cs="Arial"/>
          <w:szCs w:val="22"/>
        </w:rPr>
        <w:t>ado</w:t>
      </w:r>
      <w:r w:rsidR="00320234">
        <w:rPr>
          <w:rFonts w:cs="Arial"/>
          <w:szCs w:val="22"/>
        </w:rPr>
        <w:t xml:space="preserve"> orientando actividades a mejorar las capacidades institucionales </w:t>
      </w:r>
      <w:r w:rsidR="006F6714">
        <w:rPr>
          <w:rFonts w:cs="Arial"/>
          <w:szCs w:val="22"/>
        </w:rPr>
        <w:t>en aquellos procesos de denuncia, detección, investigación</w:t>
      </w:r>
      <w:r w:rsidR="00CF4056">
        <w:rPr>
          <w:rFonts w:cs="Arial"/>
          <w:szCs w:val="22"/>
        </w:rPr>
        <w:t>, sustanciación</w:t>
      </w:r>
      <w:r w:rsidR="006F6714">
        <w:rPr>
          <w:rFonts w:cs="Arial"/>
          <w:szCs w:val="22"/>
        </w:rPr>
        <w:t xml:space="preserve"> y sanción</w:t>
      </w:r>
      <w:r w:rsidR="0018094B">
        <w:rPr>
          <w:rFonts w:cs="Arial"/>
          <w:szCs w:val="22"/>
        </w:rPr>
        <w:t xml:space="preserve"> en materia de faltas administrativas y </w:t>
      </w:r>
      <w:r w:rsidR="00F15CA4">
        <w:rPr>
          <w:rFonts w:cs="Arial"/>
          <w:szCs w:val="22"/>
        </w:rPr>
        <w:t xml:space="preserve">delitos por </w:t>
      </w:r>
      <w:r w:rsidR="0018094B">
        <w:rPr>
          <w:rFonts w:cs="Arial"/>
          <w:szCs w:val="22"/>
        </w:rPr>
        <w:t>hechos de corrupción</w:t>
      </w:r>
      <w:r w:rsidR="00E315ED">
        <w:rPr>
          <w:rFonts w:cs="Arial"/>
          <w:szCs w:val="22"/>
        </w:rPr>
        <w:t>. Continuó</w:t>
      </w:r>
      <w:r w:rsidR="00086BF8">
        <w:rPr>
          <w:rFonts w:cs="Arial"/>
          <w:szCs w:val="22"/>
        </w:rPr>
        <w:t xml:space="preserve"> </w:t>
      </w:r>
      <w:r w:rsidR="002A01E7">
        <w:rPr>
          <w:rFonts w:cs="Arial"/>
          <w:szCs w:val="22"/>
        </w:rPr>
        <w:t>precisando</w:t>
      </w:r>
      <w:r w:rsidR="00743AC9">
        <w:rPr>
          <w:rFonts w:cs="Arial"/>
          <w:szCs w:val="22"/>
        </w:rPr>
        <w:t xml:space="preserve"> el número de actividades registradas</w:t>
      </w:r>
      <w:r w:rsidR="00042E5D">
        <w:rPr>
          <w:rFonts w:cs="Arial"/>
          <w:szCs w:val="22"/>
        </w:rPr>
        <w:t xml:space="preserve"> en el apartado 3.4</w:t>
      </w:r>
      <w:r w:rsidR="00743AC9">
        <w:rPr>
          <w:rFonts w:cs="Arial"/>
          <w:szCs w:val="22"/>
        </w:rPr>
        <w:t xml:space="preserve">, </w:t>
      </w:r>
      <w:r w:rsidR="00042E5D">
        <w:rPr>
          <w:rFonts w:cs="Arial"/>
          <w:szCs w:val="22"/>
        </w:rPr>
        <w:t>y explicó la manera en que fueron registradas las mismas</w:t>
      </w:r>
      <w:r w:rsidR="002A0706">
        <w:rPr>
          <w:rFonts w:cs="Arial"/>
          <w:szCs w:val="22"/>
        </w:rPr>
        <w:t xml:space="preserve"> apoyándose en la siguiente diapositiva, que se </w:t>
      </w:r>
      <w:r w:rsidR="00BE13D0">
        <w:rPr>
          <w:rFonts w:cs="Arial"/>
          <w:szCs w:val="22"/>
        </w:rPr>
        <w:t>puso a la vista de l</w:t>
      </w:r>
      <w:r w:rsidR="002A0706">
        <w:rPr>
          <w:rFonts w:cs="Arial"/>
          <w:szCs w:val="22"/>
        </w:rPr>
        <w:t>a</w:t>
      </w:r>
      <w:r w:rsidR="00BE13D0">
        <w:rPr>
          <w:rFonts w:cs="Arial"/>
          <w:szCs w:val="22"/>
        </w:rPr>
        <w:t>s</w:t>
      </w:r>
      <w:r w:rsidR="002A0706">
        <w:rPr>
          <w:rFonts w:cs="Arial"/>
          <w:szCs w:val="22"/>
        </w:rPr>
        <w:t xml:space="preserve"> personas</w:t>
      </w:r>
      <w:r w:rsidR="00BE13D0">
        <w:rPr>
          <w:rFonts w:cs="Arial"/>
          <w:szCs w:val="22"/>
        </w:rPr>
        <w:t xml:space="preserve"> integrantes de la Comisión Ejecutiva</w:t>
      </w:r>
      <w:r w:rsidR="00820018">
        <w:rPr>
          <w:rFonts w:cs="Arial"/>
          <w:szCs w:val="22"/>
        </w:rPr>
        <w:t>:</w:t>
      </w:r>
    </w:p>
    <w:p w14:paraId="102AA5D6" w14:textId="77777777" w:rsidR="00820018" w:rsidRDefault="00820018" w:rsidP="00D57AEF">
      <w:pPr>
        <w:rPr>
          <w:rFonts w:cs="Arial"/>
          <w:szCs w:val="22"/>
        </w:rPr>
      </w:pPr>
    </w:p>
    <w:p w14:paraId="56C5FCF5" w14:textId="5D5000BF" w:rsidR="00F94A83" w:rsidRDefault="00F94A83" w:rsidP="00D57AEF">
      <w:pPr>
        <w:rPr>
          <w:rFonts w:cs="Arial"/>
          <w:szCs w:val="22"/>
        </w:rPr>
      </w:pPr>
      <w:r w:rsidRPr="00F94A83">
        <w:rPr>
          <w:rFonts w:cs="Arial"/>
          <w:noProof/>
          <w:szCs w:val="22"/>
        </w:rPr>
        <w:drawing>
          <wp:inline distT="0" distB="0" distL="0" distR="0" wp14:anchorId="61397BD9" wp14:editId="19FEED6E">
            <wp:extent cx="5612130" cy="3162300"/>
            <wp:effectExtent l="0" t="0" r="7620" b="0"/>
            <wp:docPr id="338847436" name="Imagen 1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847436" name="Imagen 1" descr="Interfaz de usuario gráfica&#10;&#10;Descripción generada automáticamente con confianza media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77BD6" w14:textId="77777777" w:rsidR="00EA784A" w:rsidRDefault="00EA784A" w:rsidP="00D57AEF">
      <w:pPr>
        <w:rPr>
          <w:rFonts w:cs="Arial"/>
          <w:szCs w:val="22"/>
        </w:rPr>
      </w:pPr>
    </w:p>
    <w:p w14:paraId="5599D4DC" w14:textId="77777777" w:rsidR="00EA784A" w:rsidRDefault="00EA784A" w:rsidP="00D57AEF">
      <w:pPr>
        <w:rPr>
          <w:rFonts w:cs="Arial"/>
          <w:szCs w:val="22"/>
        </w:rPr>
      </w:pPr>
    </w:p>
    <w:p w14:paraId="71D65C1D" w14:textId="77777777" w:rsidR="008641E2" w:rsidRDefault="00146E3C" w:rsidP="00D57AEF">
      <w:pPr>
        <w:rPr>
          <w:rFonts w:cs="Arial"/>
          <w:szCs w:val="22"/>
        </w:rPr>
      </w:pPr>
      <w:r>
        <w:rPr>
          <w:rFonts w:cs="Arial"/>
          <w:szCs w:val="22"/>
        </w:rPr>
        <w:t xml:space="preserve">A partir de la información presentada en la diapositiva, </w:t>
      </w:r>
      <w:r w:rsidR="00C0143C">
        <w:rPr>
          <w:rFonts w:cs="Arial"/>
          <w:szCs w:val="22"/>
        </w:rPr>
        <w:t>de</w:t>
      </w:r>
      <w:r w:rsidR="00EF1D2C">
        <w:rPr>
          <w:rFonts w:cs="Arial"/>
          <w:szCs w:val="22"/>
        </w:rPr>
        <w:t>stacó la importancia de</w:t>
      </w:r>
      <w:r w:rsidR="0023473F">
        <w:rPr>
          <w:rFonts w:cs="Arial"/>
          <w:szCs w:val="22"/>
        </w:rPr>
        <w:t xml:space="preserve"> la conformación e instalación de</w:t>
      </w:r>
      <w:r w:rsidR="00EF1D2C">
        <w:rPr>
          <w:rFonts w:cs="Arial"/>
          <w:szCs w:val="22"/>
        </w:rPr>
        <w:t xml:space="preserve"> los grupos de trabajo para llevar a cabo</w:t>
      </w:r>
      <w:r w:rsidR="001E0592">
        <w:rPr>
          <w:rFonts w:cs="Arial"/>
          <w:szCs w:val="22"/>
        </w:rPr>
        <w:t xml:space="preserve"> las diferentes actividades del apartado 3.4</w:t>
      </w:r>
      <w:r w:rsidR="0023473F">
        <w:rPr>
          <w:rFonts w:cs="Arial"/>
          <w:szCs w:val="22"/>
        </w:rPr>
        <w:t>.</w:t>
      </w:r>
      <w:r w:rsidR="00C0143C">
        <w:rPr>
          <w:rFonts w:cs="Arial"/>
          <w:szCs w:val="22"/>
        </w:rPr>
        <w:t xml:space="preserve"> </w:t>
      </w:r>
    </w:p>
    <w:p w14:paraId="4972E769" w14:textId="77777777" w:rsidR="008641E2" w:rsidRDefault="008641E2" w:rsidP="00D57AEF">
      <w:pPr>
        <w:rPr>
          <w:rFonts w:cs="Arial"/>
          <w:szCs w:val="22"/>
        </w:rPr>
      </w:pPr>
    </w:p>
    <w:p w14:paraId="69C0E7CF" w14:textId="77777777" w:rsidR="009A65F4" w:rsidRDefault="003560B6" w:rsidP="00D57AEF">
      <w:pPr>
        <w:rPr>
          <w:rFonts w:cs="Arial"/>
          <w:szCs w:val="22"/>
        </w:rPr>
      </w:pPr>
      <w:r>
        <w:rPr>
          <w:rFonts w:cs="Arial"/>
          <w:szCs w:val="22"/>
        </w:rPr>
        <w:t xml:space="preserve">En </w:t>
      </w:r>
      <w:r w:rsidR="009F6151">
        <w:rPr>
          <w:rFonts w:cs="Arial"/>
          <w:szCs w:val="22"/>
        </w:rPr>
        <w:t>esa</w:t>
      </w:r>
      <w:r>
        <w:rPr>
          <w:rFonts w:cs="Arial"/>
          <w:szCs w:val="22"/>
        </w:rPr>
        <w:t xml:space="preserve"> tesitura,</w:t>
      </w:r>
      <w:r w:rsidR="009F6151">
        <w:rPr>
          <w:rFonts w:cs="Arial"/>
          <w:szCs w:val="22"/>
        </w:rPr>
        <w:t xml:space="preserve"> </w:t>
      </w:r>
      <w:r w:rsidR="00257431">
        <w:rPr>
          <w:rFonts w:cs="Arial"/>
          <w:szCs w:val="22"/>
        </w:rPr>
        <w:t xml:space="preserve">informó que </w:t>
      </w:r>
      <w:r w:rsidR="002014B4">
        <w:rPr>
          <w:rFonts w:cs="Arial"/>
          <w:szCs w:val="22"/>
        </w:rPr>
        <w:t xml:space="preserve">el 26 de abril de 2024 se realizó una reunión de trabajo con las personas que fungen como Enlaces del Comité Coordinador, en la cual se llegó a </w:t>
      </w:r>
      <w:r w:rsidR="009A65F4">
        <w:rPr>
          <w:rFonts w:cs="Arial"/>
          <w:szCs w:val="22"/>
        </w:rPr>
        <w:t xml:space="preserve">los siguientes acuerdos: </w:t>
      </w:r>
    </w:p>
    <w:p w14:paraId="07BE0ECC" w14:textId="77777777" w:rsidR="00750191" w:rsidRDefault="00750191" w:rsidP="00D57AEF">
      <w:pPr>
        <w:rPr>
          <w:rFonts w:cs="Arial"/>
          <w:szCs w:val="22"/>
        </w:rPr>
      </w:pPr>
    </w:p>
    <w:p w14:paraId="7B4EBA64" w14:textId="77777777" w:rsidR="007E17E9" w:rsidRPr="007E17E9" w:rsidRDefault="00FC2931" w:rsidP="00FC2931">
      <w:pPr>
        <w:pStyle w:val="Prrafodelista"/>
        <w:numPr>
          <w:ilvl w:val="0"/>
          <w:numId w:val="21"/>
        </w:numPr>
        <w:rPr>
          <w:rFonts w:cs="Arial"/>
          <w:szCs w:val="22"/>
          <w:lang w:val="es-MX"/>
        </w:rPr>
      </w:pPr>
      <w:r w:rsidRPr="007E17E9">
        <w:rPr>
          <w:rFonts w:cs="Arial"/>
          <w:szCs w:val="22"/>
          <w:lang w:val="es-ES"/>
        </w:rPr>
        <w:t>Trabajar en el desarrollo semántico de los productos y entregables de las líneas de acción</w:t>
      </w:r>
      <w:r w:rsidR="007E17E9">
        <w:rPr>
          <w:rFonts w:cs="Arial"/>
          <w:szCs w:val="22"/>
          <w:lang w:val="es-ES"/>
        </w:rPr>
        <w:t>.</w:t>
      </w:r>
    </w:p>
    <w:p w14:paraId="79448FA2" w14:textId="3F41C6C1" w:rsidR="007E17E9" w:rsidRPr="007E17E9" w:rsidRDefault="00FC2931">
      <w:pPr>
        <w:pStyle w:val="Prrafodelista"/>
        <w:numPr>
          <w:ilvl w:val="0"/>
          <w:numId w:val="21"/>
        </w:numPr>
        <w:rPr>
          <w:rFonts w:cs="Arial"/>
          <w:szCs w:val="22"/>
          <w:lang w:val="es-MX"/>
        </w:rPr>
      </w:pPr>
      <w:r w:rsidRPr="007E17E9">
        <w:rPr>
          <w:rFonts w:cs="Arial"/>
          <w:szCs w:val="22"/>
          <w:lang w:val="es-ES"/>
        </w:rPr>
        <w:t>Contar con la participación de los Enlaces del Comité Coordinador en el desarrollo semántico de productos y entregables, participación que sería registrada en el formato compartido por la Secretaría Ejecutiva</w:t>
      </w:r>
      <w:r w:rsidR="007E17E9" w:rsidRPr="007E17E9">
        <w:rPr>
          <w:rFonts w:cs="Arial"/>
          <w:szCs w:val="22"/>
          <w:lang w:val="es-ES"/>
        </w:rPr>
        <w:t>.</w:t>
      </w:r>
    </w:p>
    <w:p w14:paraId="4D36D3A2" w14:textId="702FEA83" w:rsidR="00FC2931" w:rsidRPr="00FC2931" w:rsidRDefault="00FC2931">
      <w:pPr>
        <w:pStyle w:val="Prrafodelista"/>
        <w:numPr>
          <w:ilvl w:val="0"/>
          <w:numId w:val="21"/>
        </w:numPr>
        <w:rPr>
          <w:rFonts w:cs="Arial"/>
          <w:szCs w:val="22"/>
          <w:lang w:val="es-MX"/>
        </w:rPr>
      </w:pPr>
      <w:r w:rsidRPr="00FC2931">
        <w:rPr>
          <w:rFonts w:cs="Arial"/>
          <w:szCs w:val="22"/>
          <w:lang w:val="es-ES"/>
        </w:rPr>
        <w:t xml:space="preserve">La Secretaría Ejecutiva recopilará y sistematizará la información registrada por los Enlaces del Comité Coordinador. </w:t>
      </w:r>
    </w:p>
    <w:p w14:paraId="3B206B83" w14:textId="77777777" w:rsidR="00EE3A79" w:rsidRPr="00FC2931" w:rsidRDefault="00EE3A79" w:rsidP="00EE3A79">
      <w:pPr>
        <w:pStyle w:val="Prrafodelista"/>
        <w:rPr>
          <w:rFonts w:cs="Arial"/>
          <w:szCs w:val="22"/>
          <w:lang w:val="es-MX"/>
        </w:rPr>
      </w:pPr>
    </w:p>
    <w:p w14:paraId="3A8353DE" w14:textId="6BEFC0F4" w:rsidR="00750191" w:rsidRDefault="003F5FE3" w:rsidP="00D57AEF">
      <w:pPr>
        <w:rPr>
          <w:rFonts w:cs="Arial"/>
          <w:szCs w:val="22"/>
        </w:rPr>
      </w:pPr>
      <w:r>
        <w:rPr>
          <w:rFonts w:cs="Arial"/>
          <w:szCs w:val="22"/>
        </w:rPr>
        <w:t>Posteriormente precisó que</w:t>
      </w:r>
      <w:r w:rsidR="006205BF">
        <w:rPr>
          <w:rFonts w:cs="Arial"/>
          <w:szCs w:val="22"/>
        </w:rPr>
        <w:t>,</w:t>
      </w:r>
      <w:r>
        <w:rPr>
          <w:rFonts w:cs="Arial"/>
          <w:szCs w:val="22"/>
        </w:rPr>
        <w:t xml:space="preserve"> c</w:t>
      </w:r>
      <w:r w:rsidR="003D426A">
        <w:rPr>
          <w:rFonts w:cs="Arial"/>
          <w:szCs w:val="22"/>
        </w:rPr>
        <w:t>omo resultado de l</w:t>
      </w:r>
      <w:r w:rsidR="009C06FA">
        <w:rPr>
          <w:rFonts w:cs="Arial"/>
          <w:szCs w:val="22"/>
        </w:rPr>
        <w:t>os trabajos</w:t>
      </w:r>
      <w:r w:rsidR="008258E8">
        <w:rPr>
          <w:rFonts w:cs="Arial"/>
          <w:szCs w:val="22"/>
        </w:rPr>
        <w:t xml:space="preserve"> realizados en cumplimiento de los acuerdos, </w:t>
      </w:r>
      <w:r w:rsidR="00E769E8">
        <w:rPr>
          <w:rFonts w:cs="Arial"/>
          <w:szCs w:val="22"/>
        </w:rPr>
        <w:t xml:space="preserve">para cada línea de acción </w:t>
      </w:r>
      <w:r>
        <w:rPr>
          <w:rFonts w:cs="Arial"/>
          <w:szCs w:val="22"/>
        </w:rPr>
        <w:t xml:space="preserve">se </w:t>
      </w:r>
      <w:r w:rsidR="00E769E8">
        <w:rPr>
          <w:rFonts w:cs="Arial"/>
          <w:szCs w:val="22"/>
        </w:rPr>
        <w:t>gener</w:t>
      </w:r>
      <w:r w:rsidR="00BF383C">
        <w:rPr>
          <w:rFonts w:cs="Arial"/>
          <w:szCs w:val="22"/>
        </w:rPr>
        <w:t>ó una tabla</w:t>
      </w:r>
      <w:r w:rsidR="00DB73C9">
        <w:rPr>
          <w:rFonts w:cs="Arial"/>
          <w:szCs w:val="22"/>
        </w:rPr>
        <w:t xml:space="preserve"> </w:t>
      </w:r>
      <w:r w:rsidR="0066650B">
        <w:rPr>
          <w:rFonts w:cs="Arial"/>
          <w:szCs w:val="22"/>
        </w:rPr>
        <w:t>que concentra</w:t>
      </w:r>
      <w:r w:rsidR="00A5505A">
        <w:rPr>
          <w:rFonts w:cs="Arial"/>
          <w:szCs w:val="22"/>
        </w:rPr>
        <w:t xml:space="preserve"> la información </w:t>
      </w:r>
      <w:r w:rsidR="00A513F9">
        <w:rPr>
          <w:rFonts w:cs="Arial"/>
          <w:szCs w:val="22"/>
        </w:rPr>
        <w:t>requerida</w:t>
      </w:r>
      <w:r w:rsidR="00B85098">
        <w:rPr>
          <w:rFonts w:cs="Arial"/>
          <w:szCs w:val="22"/>
        </w:rPr>
        <w:t xml:space="preserve">, </w:t>
      </w:r>
      <w:r w:rsidR="00A513F9">
        <w:rPr>
          <w:rFonts w:cs="Arial"/>
          <w:szCs w:val="22"/>
        </w:rPr>
        <w:t xml:space="preserve">y </w:t>
      </w:r>
      <w:r w:rsidR="0020113E">
        <w:rPr>
          <w:rFonts w:cs="Arial"/>
          <w:szCs w:val="22"/>
        </w:rPr>
        <w:t>puso a la vista de las personas integrantes de la Comisión Ejecutiva</w:t>
      </w:r>
      <w:r w:rsidR="00A513F9">
        <w:rPr>
          <w:rFonts w:cs="Arial"/>
          <w:szCs w:val="22"/>
        </w:rPr>
        <w:t xml:space="preserve"> la siguiente diapositiva:</w:t>
      </w:r>
      <w:r w:rsidR="00DB73C9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 xml:space="preserve"> </w:t>
      </w:r>
    </w:p>
    <w:p w14:paraId="6631478B" w14:textId="05300BBD" w:rsidR="00820018" w:rsidRDefault="004E348C" w:rsidP="000F1BE4">
      <w:pPr>
        <w:tabs>
          <w:tab w:val="left" w:pos="480"/>
        </w:tabs>
        <w:jc w:val="center"/>
        <w:rPr>
          <w:rFonts w:cs="Arial"/>
          <w:szCs w:val="22"/>
        </w:rPr>
      </w:pPr>
      <w:r w:rsidRPr="004E348C">
        <w:rPr>
          <w:rFonts w:cs="Arial"/>
          <w:noProof/>
          <w:szCs w:val="22"/>
        </w:rPr>
        <w:lastRenderedPageBreak/>
        <w:drawing>
          <wp:inline distT="0" distB="0" distL="0" distR="0" wp14:anchorId="1F3F11E0" wp14:editId="5D19C6C9">
            <wp:extent cx="3968750" cy="2406038"/>
            <wp:effectExtent l="0" t="0" r="0" b="0"/>
            <wp:docPr id="217039696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039696" name="Imagen 1" descr="Tabla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8213" cy="242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2EF37" w14:textId="77777777" w:rsidR="00AB540A" w:rsidRDefault="00AB540A" w:rsidP="00D57AEF">
      <w:pPr>
        <w:rPr>
          <w:rFonts w:cs="Arial"/>
          <w:szCs w:val="22"/>
        </w:rPr>
      </w:pPr>
    </w:p>
    <w:p w14:paraId="7459828C" w14:textId="382BE31B" w:rsidR="005B2A8D" w:rsidRDefault="0026710F" w:rsidP="00D57AEF">
      <w:pPr>
        <w:rPr>
          <w:rFonts w:cs="Arial"/>
          <w:szCs w:val="22"/>
        </w:rPr>
      </w:pPr>
      <w:r>
        <w:rPr>
          <w:rFonts w:cs="Arial"/>
          <w:szCs w:val="22"/>
        </w:rPr>
        <w:t>Por su parte</w:t>
      </w:r>
      <w:r w:rsidR="00BA6FB1">
        <w:rPr>
          <w:rFonts w:cs="Arial"/>
          <w:szCs w:val="22"/>
        </w:rPr>
        <w:t>,</w:t>
      </w:r>
      <w:r>
        <w:rPr>
          <w:rFonts w:cs="Arial"/>
          <w:szCs w:val="22"/>
        </w:rPr>
        <w:t xml:space="preserve"> el Secretario Técnico puntualizó que </w:t>
      </w:r>
      <w:r w:rsidR="000702EA">
        <w:rPr>
          <w:rFonts w:cs="Arial"/>
          <w:szCs w:val="22"/>
        </w:rPr>
        <w:t xml:space="preserve">la elección de </w:t>
      </w:r>
      <w:r>
        <w:rPr>
          <w:rFonts w:cs="Arial"/>
          <w:szCs w:val="22"/>
        </w:rPr>
        <w:t xml:space="preserve">los participantes </w:t>
      </w:r>
      <w:r w:rsidR="000D5F6A">
        <w:rPr>
          <w:rFonts w:cs="Arial"/>
          <w:szCs w:val="22"/>
        </w:rPr>
        <w:t>no fue una resolución ni de Secretaría Ejecutiva ni de</w:t>
      </w:r>
      <w:r w:rsidR="004C2236">
        <w:rPr>
          <w:rFonts w:cs="Arial"/>
          <w:szCs w:val="22"/>
        </w:rPr>
        <w:t xml:space="preserve"> Comité Coordinador, sino que así fue aprobado en el Programa de Trabajo</w:t>
      </w:r>
      <w:r w:rsidR="001E59F4">
        <w:rPr>
          <w:rFonts w:cs="Arial"/>
          <w:szCs w:val="22"/>
        </w:rPr>
        <w:t xml:space="preserve"> Anual</w:t>
      </w:r>
      <w:r w:rsidR="00085999">
        <w:rPr>
          <w:rFonts w:cs="Arial"/>
          <w:szCs w:val="22"/>
        </w:rPr>
        <w:t>, es decir</w:t>
      </w:r>
      <w:r w:rsidR="00540D71">
        <w:rPr>
          <w:rFonts w:cs="Arial"/>
          <w:szCs w:val="22"/>
        </w:rPr>
        <w:t xml:space="preserve"> que</w:t>
      </w:r>
      <w:r w:rsidR="00085999">
        <w:rPr>
          <w:rFonts w:cs="Arial"/>
          <w:szCs w:val="22"/>
        </w:rPr>
        <w:t xml:space="preserve"> de las 14 actividades que conforman </w:t>
      </w:r>
      <w:r w:rsidR="00A72F14">
        <w:rPr>
          <w:rFonts w:cs="Arial"/>
          <w:szCs w:val="22"/>
        </w:rPr>
        <w:t xml:space="preserve">el apartado 3.4, 13 actividades corresponden a grupos de trabajo </w:t>
      </w:r>
      <w:r w:rsidR="001468B6">
        <w:rPr>
          <w:rFonts w:cs="Arial"/>
          <w:szCs w:val="22"/>
        </w:rPr>
        <w:t xml:space="preserve">y cada actividad enuncia las instancias participantes, </w:t>
      </w:r>
      <w:r w:rsidR="00F62F8D">
        <w:rPr>
          <w:rFonts w:cs="Arial"/>
          <w:szCs w:val="22"/>
        </w:rPr>
        <w:t>lo cual es</w:t>
      </w:r>
      <w:r w:rsidR="00272695">
        <w:rPr>
          <w:rFonts w:cs="Arial"/>
          <w:szCs w:val="22"/>
        </w:rPr>
        <w:t xml:space="preserve"> un acuerdo del Comité Coordinador</w:t>
      </w:r>
      <w:r w:rsidR="005B2A8D">
        <w:rPr>
          <w:rFonts w:cs="Arial"/>
          <w:szCs w:val="22"/>
        </w:rPr>
        <w:t>.</w:t>
      </w:r>
    </w:p>
    <w:p w14:paraId="6DB40686" w14:textId="77777777" w:rsidR="005B2A8D" w:rsidRDefault="005B2A8D" w:rsidP="00D57AEF">
      <w:pPr>
        <w:rPr>
          <w:rFonts w:cs="Arial"/>
          <w:szCs w:val="22"/>
        </w:rPr>
      </w:pPr>
    </w:p>
    <w:p w14:paraId="3AB97A59" w14:textId="5F682694" w:rsidR="00E56DAF" w:rsidRDefault="00A41B14" w:rsidP="00D57AEF">
      <w:pPr>
        <w:rPr>
          <w:rFonts w:cs="Arial"/>
          <w:szCs w:val="22"/>
        </w:rPr>
      </w:pPr>
      <w:r>
        <w:rPr>
          <w:rFonts w:cs="Arial"/>
          <w:szCs w:val="22"/>
        </w:rPr>
        <w:t>En el mismo sentido,</w:t>
      </w:r>
      <w:r w:rsidR="001B57DC">
        <w:rPr>
          <w:rFonts w:cs="Arial"/>
          <w:szCs w:val="22"/>
        </w:rPr>
        <w:t xml:space="preserve"> el </w:t>
      </w:r>
      <w:r w:rsidR="005B2A8D" w:rsidRPr="005B2A8D">
        <w:rPr>
          <w:rFonts w:cs="Arial"/>
          <w:szCs w:val="22"/>
        </w:rPr>
        <w:t xml:space="preserve">Mtro. Erick </w:t>
      </w:r>
      <w:r w:rsidR="001B57DC">
        <w:rPr>
          <w:rFonts w:cs="Arial"/>
          <w:szCs w:val="22"/>
        </w:rPr>
        <w:t xml:space="preserve">mencionó que </w:t>
      </w:r>
      <w:r w:rsidR="008E5E09">
        <w:rPr>
          <w:rFonts w:cs="Arial"/>
          <w:szCs w:val="22"/>
        </w:rPr>
        <w:t>una vez definidos los grupos se estarán canalizando las ac</w:t>
      </w:r>
      <w:r w:rsidR="002C0ECB">
        <w:rPr>
          <w:rFonts w:cs="Arial"/>
          <w:szCs w:val="22"/>
        </w:rPr>
        <w:t>tividades</w:t>
      </w:r>
      <w:r w:rsidR="008E5E09">
        <w:rPr>
          <w:rFonts w:cs="Arial"/>
          <w:szCs w:val="22"/>
        </w:rPr>
        <w:t xml:space="preserve"> e intervenciones </w:t>
      </w:r>
      <w:r w:rsidR="002C0ECB">
        <w:rPr>
          <w:rFonts w:cs="Arial"/>
          <w:szCs w:val="22"/>
        </w:rPr>
        <w:t xml:space="preserve">de los productos esperados. </w:t>
      </w:r>
      <w:r w:rsidR="00290770">
        <w:rPr>
          <w:rFonts w:cs="Arial"/>
          <w:szCs w:val="22"/>
        </w:rPr>
        <w:t xml:space="preserve">Acto seguido presentó </w:t>
      </w:r>
      <w:r w:rsidR="00683047">
        <w:rPr>
          <w:rFonts w:cs="Arial"/>
          <w:szCs w:val="22"/>
        </w:rPr>
        <w:t>los 3 grupos de trabajo en la</w:t>
      </w:r>
      <w:r w:rsidR="002900D0">
        <w:rPr>
          <w:rFonts w:cs="Arial"/>
          <w:szCs w:val="22"/>
        </w:rPr>
        <w:t xml:space="preserve"> </w:t>
      </w:r>
      <w:r w:rsidR="00683047">
        <w:rPr>
          <w:rFonts w:cs="Arial"/>
          <w:szCs w:val="22"/>
        </w:rPr>
        <w:t>siguiente lámina:</w:t>
      </w:r>
    </w:p>
    <w:p w14:paraId="1FC5B415" w14:textId="77777777" w:rsidR="00683047" w:rsidRDefault="00683047" w:rsidP="00D57AEF">
      <w:pPr>
        <w:rPr>
          <w:rFonts w:cs="Arial"/>
          <w:szCs w:val="22"/>
        </w:rPr>
      </w:pPr>
    </w:p>
    <w:p w14:paraId="1C5A2CC4" w14:textId="7208BFC1" w:rsidR="00D550A8" w:rsidRDefault="00D550A8" w:rsidP="00D550A8">
      <w:pPr>
        <w:jc w:val="center"/>
        <w:rPr>
          <w:rFonts w:cs="Arial"/>
          <w:szCs w:val="22"/>
        </w:rPr>
      </w:pPr>
      <w:r w:rsidRPr="00D550A8">
        <w:rPr>
          <w:rFonts w:cs="Arial"/>
          <w:noProof/>
          <w:szCs w:val="22"/>
        </w:rPr>
        <w:lastRenderedPageBreak/>
        <w:drawing>
          <wp:inline distT="0" distB="0" distL="0" distR="0" wp14:anchorId="54B15143" wp14:editId="0F3BA274">
            <wp:extent cx="4246207" cy="4711700"/>
            <wp:effectExtent l="0" t="0" r="2540" b="0"/>
            <wp:docPr id="210928889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28889" name="Imagen 1" descr="Interfaz de usuario gráfica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62260" cy="472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628AD" w14:textId="77777777" w:rsidR="00683047" w:rsidRDefault="00683047" w:rsidP="00D57AEF">
      <w:pPr>
        <w:rPr>
          <w:rFonts w:cs="Arial"/>
          <w:szCs w:val="22"/>
        </w:rPr>
      </w:pPr>
    </w:p>
    <w:p w14:paraId="2516EF17" w14:textId="77777777" w:rsidR="00CE26C7" w:rsidRDefault="00CE26C7" w:rsidP="00D57AEF">
      <w:pPr>
        <w:rPr>
          <w:rFonts w:cs="Arial"/>
          <w:szCs w:val="22"/>
        </w:rPr>
      </w:pPr>
    </w:p>
    <w:p w14:paraId="2B8AF0C2" w14:textId="77777777" w:rsidR="00FE189C" w:rsidRDefault="00FE189C" w:rsidP="00D57AEF">
      <w:pPr>
        <w:rPr>
          <w:rFonts w:cs="Arial"/>
          <w:szCs w:val="22"/>
        </w:rPr>
      </w:pPr>
    </w:p>
    <w:p w14:paraId="79F4E78A" w14:textId="77777777" w:rsidR="00D960AE" w:rsidRDefault="00BD2646" w:rsidP="00D57AEF">
      <w:pPr>
        <w:rPr>
          <w:rFonts w:cs="Arial"/>
          <w:szCs w:val="22"/>
        </w:rPr>
      </w:pPr>
      <w:r>
        <w:rPr>
          <w:rFonts w:cs="Arial"/>
          <w:szCs w:val="22"/>
        </w:rPr>
        <w:t xml:space="preserve">En tal sentido </w:t>
      </w:r>
      <w:r w:rsidR="007A5450">
        <w:rPr>
          <w:rFonts w:cs="Arial"/>
          <w:szCs w:val="22"/>
        </w:rPr>
        <w:t xml:space="preserve">explicó los objetivos a alcanzar por los grupos de trabajo </w:t>
      </w:r>
      <w:r w:rsidR="00E3520F">
        <w:rPr>
          <w:rFonts w:cs="Arial"/>
          <w:szCs w:val="22"/>
        </w:rPr>
        <w:t>en un determinado tiempo</w:t>
      </w:r>
      <w:r w:rsidR="004A7DFC">
        <w:rPr>
          <w:rFonts w:cs="Arial"/>
          <w:szCs w:val="22"/>
        </w:rPr>
        <w:t xml:space="preserve"> y destacó</w:t>
      </w:r>
      <w:r w:rsidR="00E3520F">
        <w:rPr>
          <w:rFonts w:cs="Arial"/>
          <w:szCs w:val="22"/>
        </w:rPr>
        <w:t xml:space="preserve"> que la matriz contiene alrededor de 20 líneas de acción</w:t>
      </w:r>
      <w:r w:rsidR="009B6041">
        <w:rPr>
          <w:rFonts w:cs="Arial"/>
          <w:szCs w:val="22"/>
        </w:rPr>
        <w:t>,</w:t>
      </w:r>
      <w:r w:rsidR="004A7DFC">
        <w:rPr>
          <w:rFonts w:cs="Arial"/>
          <w:szCs w:val="22"/>
        </w:rPr>
        <w:t xml:space="preserve"> en el</w:t>
      </w:r>
      <w:r w:rsidR="009B6041">
        <w:rPr>
          <w:rFonts w:cs="Arial"/>
          <w:szCs w:val="22"/>
        </w:rPr>
        <w:t xml:space="preserve"> entend</w:t>
      </w:r>
      <w:r w:rsidR="004A7DFC">
        <w:rPr>
          <w:rFonts w:cs="Arial"/>
          <w:szCs w:val="22"/>
        </w:rPr>
        <w:t>id</w:t>
      </w:r>
      <w:r w:rsidR="009B6041">
        <w:rPr>
          <w:rFonts w:cs="Arial"/>
          <w:szCs w:val="22"/>
        </w:rPr>
        <w:t xml:space="preserve">o que no se pueden </w:t>
      </w:r>
      <w:r w:rsidR="00955740">
        <w:rPr>
          <w:rFonts w:cs="Arial"/>
          <w:szCs w:val="22"/>
        </w:rPr>
        <w:t>enfocar en</w:t>
      </w:r>
      <w:r w:rsidR="009B6041">
        <w:rPr>
          <w:rFonts w:cs="Arial"/>
          <w:szCs w:val="22"/>
        </w:rPr>
        <w:t xml:space="preserve"> tod</w:t>
      </w:r>
      <w:r w:rsidR="00955740">
        <w:rPr>
          <w:rFonts w:cs="Arial"/>
          <w:szCs w:val="22"/>
        </w:rPr>
        <w:t>a</w:t>
      </w:r>
      <w:r w:rsidR="009B6041">
        <w:rPr>
          <w:rFonts w:cs="Arial"/>
          <w:szCs w:val="22"/>
        </w:rPr>
        <w:t>s</w:t>
      </w:r>
      <w:r w:rsidR="00955740">
        <w:rPr>
          <w:rFonts w:cs="Arial"/>
          <w:szCs w:val="22"/>
        </w:rPr>
        <w:t xml:space="preserve"> las líneas</w:t>
      </w:r>
      <w:r w:rsidR="00A34114">
        <w:rPr>
          <w:rFonts w:cs="Arial"/>
          <w:szCs w:val="22"/>
        </w:rPr>
        <w:t xml:space="preserve"> de manera simultánea</w:t>
      </w:r>
      <w:r w:rsidR="00682074">
        <w:rPr>
          <w:rFonts w:cs="Arial"/>
          <w:szCs w:val="22"/>
        </w:rPr>
        <w:t>, por lo</w:t>
      </w:r>
      <w:r w:rsidR="00DA7737">
        <w:rPr>
          <w:rFonts w:cs="Arial"/>
          <w:szCs w:val="22"/>
        </w:rPr>
        <w:t xml:space="preserve"> que</w:t>
      </w:r>
      <w:r w:rsidR="009B6041">
        <w:rPr>
          <w:rFonts w:cs="Arial"/>
          <w:szCs w:val="22"/>
        </w:rPr>
        <w:t xml:space="preserve"> </w:t>
      </w:r>
      <w:r w:rsidR="002C70BC">
        <w:rPr>
          <w:rFonts w:cs="Arial"/>
          <w:szCs w:val="22"/>
        </w:rPr>
        <w:t xml:space="preserve">se seleccionaron algunas que deberán ser activadas por cada grupo de trabajo. </w:t>
      </w:r>
    </w:p>
    <w:p w14:paraId="603D5BB5" w14:textId="77777777" w:rsidR="00D960AE" w:rsidRDefault="00D960AE" w:rsidP="00D57AEF">
      <w:pPr>
        <w:rPr>
          <w:rFonts w:cs="Arial"/>
          <w:szCs w:val="22"/>
        </w:rPr>
      </w:pPr>
    </w:p>
    <w:p w14:paraId="2618F09A" w14:textId="4363A1A7" w:rsidR="001B57DC" w:rsidRDefault="00FD392F" w:rsidP="00D57AEF">
      <w:pPr>
        <w:rPr>
          <w:rFonts w:cs="Arial"/>
          <w:szCs w:val="22"/>
        </w:rPr>
      </w:pPr>
      <w:r>
        <w:rPr>
          <w:rFonts w:cs="Arial"/>
          <w:szCs w:val="22"/>
        </w:rPr>
        <w:t xml:space="preserve">Posteriormente el Mtro. Erick presentó el Plan de Acción </w:t>
      </w:r>
      <w:r w:rsidR="00FE4158">
        <w:rPr>
          <w:rFonts w:cs="Arial"/>
          <w:szCs w:val="22"/>
        </w:rPr>
        <w:t xml:space="preserve">en donde se definió el grupo y qué líneas de acción tendrán que trabajar </w:t>
      </w:r>
      <w:r w:rsidR="005F197D">
        <w:rPr>
          <w:rFonts w:cs="Arial"/>
          <w:szCs w:val="22"/>
        </w:rPr>
        <w:t>en un determinado tiempo:</w:t>
      </w:r>
    </w:p>
    <w:p w14:paraId="693A3193" w14:textId="77777777" w:rsidR="005F197D" w:rsidRDefault="005F197D" w:rsidP="00D57AEF">
      <w:pPr>
        <w:rPr>
          <w:rFonts w:cs="Arial"/>
          <w:szCs w:val="22"/>
        </w:rPr>
      </w:pPr>
    </w:p>
    <w:p w14:paraId="4961228C" w14:textId="0EC9FBF3" w:rsidR="005F197D" w:rsidRDefault="009D0759" w:rsidP="00D57AEF">
      <w:pPr>
        <w:rPr>
          <w:rFonts w:cs="Arial"/>
          <w:szCs w:val="22"/>
        </w:rPr>
      </w:pPr>
      <w:r w:rsidRPr="009D0759">
        <w:rPr>
          <w:rFonts w:cs="Arial"/>
          <w:noProof/>
          <w:szCs w:val="22"/>
        </w:rPr>
        <w:lastRenderedPageBreak/>
        <w:drawing>
          <wp:inline distT="0" distB="0" distL="0" distR="0" wp14:anchorId="75D34016" wp14:editId="024FE4B3">
            <wp:extent cx="5612130" cy="3355340"/>
            <wp:effectExtent l="0" t="0" r="7620" b="0"/>
            <wp:docPr id="721881453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881453" name="Imagen 1" descr="Texto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7E2E2" w14:textId="77777777" w:rsidR="009D0759" w:rsidRDefault="009D0759" w:rsidP="00D57AEF">
      <w:pPr>
        <w:rPr>
          <w:rFonts w:cs="Arial"/>
          <w:szCs w:val="22"/>
        </w:rPr>
      </w:pPr>
    </w:p>
    <w:p w14:paraId="2AE93032" w14:textId="77777777" w:rsidR="009D0759" w:rsidRDefault="009D0759" w:rsidP="00D57AEF">
      <w:pPr>
        <w:rPr>
          <w:rFonts w:cs="Arial"/>
          <w:szCs w:val="22"/>
        </w:rPr>
      </w:pPr>
    </w:p>
    <w:p w14:paraId="2004C02B" w14:textId="29F1E72C" w:rsidR="009D0759" w:rsidRDefault="00332E01" w:rsidP="00D57AEF">
      <w:pPr>
        <w:rPr>
          <w:rFonts w:cs="Arial"/>
          <w:szCs w:val="22"/>
        </w:rPr>
      </w:pPr>
      <w:r w:rsidRPr="00332E01">
        <w:rPr>
          <w:rFonts w:cs="Arial"/>
          <w:noProof/>
          <w:szCs w:val="22"/>
        </w:rPr>
        <w:drawing>
          <wp:inline distT="0" distB="0" distL="0" distR="0" wp14:anchorId="403E4E10" wp14:editId="16FB5BC7">
            <wp:extent cx="5612130" cy="3230880"/>
            <wp:effectExtent l="0" t="0" r="7620" b="7620"/>
            <wp:docPr id="306074636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074636" name="Imagen 1" descr="Interfaz de usuario gráfica, Texto, Aplicación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2D5DD" w14:textId="5387D92E" w:rsidR="00332E01" w:rsidRDefault="00332E01" w:rsidP="00D57AEF">
      <w:pPr>
        <w:rPr>
          <w:rFonts w:cs="Arial"/>
          <w:szCs w:val="22"/>
        </w:rPr>
      </w:pPr>
    </w:p>
    <w:p w14:paraId="2C059DE7" w14:textId="77777777" w:rsidR="001B57DC" w:rsidRDefault="001B57DC" w:rsidP="00D57AEF">
      <w:pPr>
        <w:rPr>
          <w:rFonts w:cs="Arial"/>
          <w:szCs w:val="22"/>
        </w:rPr>
      </w:pPr>
    </w:p>
    <w:p w14:paraId="610CF154" w14:textId="77777777" w:rsidR="00A401D1" w:rsidRDefault="00A401D1" w:rsidP="00D57AEF">
      <w:pPr>
        <w:rPr>
          <w:rFonts w:cs="Arial"/>
          <w:szCs w:val="22"/>
        </w:rPr>
      </w:pPr>
    </w:p>
    <w:p w14:paraId="277CA0A9" w14:textId="77777777" w:rsidR="000E5D4D" w:rsidRDefault="000E5D4D" w:rsidP="00D57AEF">
      <w:pPr>
        <w:rPr>
          <w:rFonts w:cs="Arial"/>
          <w:szCs w:val="22"/>
        </w:rPr>
      </w:pPr>
    </w:p>
    <w:p w14:paraId="00D61F70" w14:textId="77777777" w:rsidR="000E5D4D" w:rsidRDefault="000E5D4D" w:rsidP="00D57AEF">
      <w:pPr>
        <w:rPr>
          <w:rFonts w:cs="Arial"/>
          <w:szCs w:val="22"/>
        </w:rPr>
      </w:pPr>
    </w:p>
    <w:p w14:paraId="31275778" w14:textId="44EAC0EB" w:rsidR="000E5D4D" w:rsidRDefault="000E5D4D" w:rsidP="00D57AEF">
      <w:pPr>
        <w:rPr>
          <w:rFonts w:cs="Arial"/>
          <w:szCs w:val="22"/>
        </w:rPr>
      </w:pPr>
      <w:r w:rsidRPr="000E5D4D">
        <w:rPr>
          <w:rFonts w:cs="Arial"/>
          <w:noProof/>
          <w:szCs w:val="22"/>
        </w:rPr>
        <w:lastRenderedPageBreak/>
        <w:drawing>
          <wp:inline distT="0" distB="0" distL="0" distR="0" wp14:anchorId="7CF7BFF9" wp14:editId="6945EF41">
            <wp:extent cx="5612130" cy="3160395"/>
            <wp:effectExtent l="0" t="0" r="7620" b="1905"/>
            <wp:docPr id="1376168149" name="Imagen 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168149" name="Imagen 1" descr="Imagen que contiene Texto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FFEAB" w14:textId="77777777" w:rsidR="000E5D4D" w:rsidRDefault="000E5D4D" w:rsidP="00D57AEF">
      <w:pPr>
        <w:rPr>
          <w:rFonts w:cs="Arial"/>
          <w:szCs w:val="22"/>
        </w:rPr>
      </w:pPr>
    </w:p>
    <w:p w14:paraId="5FC51FC0" w14:textId="5A413EB1" w:rsidR="001B57DC" w:rsidRDefault="004F2508" w:rsidP="00D57AEF">
      <w:pPr>
        <w:rPr>
          <w:rFonts w:cs="Arial"/>
          <w:szCs w:val="22"/>
        </w:rPr>
      </w:pPr>
      <w:r>
        <w:rPr>
          <w:rFonts w:cs="Arial"/>
          <w:szCs w:val="22"/>
        </w:rPr>
        <w:t>Finalmente d</w:t>
      </w:r>
      <w:r w:rsidR="00144475">
        <w:rPr>
          <w:rFonts w:cs="Arial"/>
          <w:szCs w:val="22"/>
        </w:rPr>
        <w:t>estacó que el objetivo</w:t>
      </w:r>
      <w:r w:rsidR="007825BE">
        <w:rPr>
          <w:rFonts w:cs="Arial"/>
          <w:szCs w:val="22"/>
        </w:rPr>
        <w:t xml:space="preserve"> es que</w:t>
      </w:r>
      <w:r w:rsidR="00011334">
        <w:rPr>
          <w:rFonts w:cs="Arial"/>
          <w:szCs w:val="22"/>
        </w:rPr>
        <w:t>,</w:t>
      </w:r>
      <w:r w:rsidR="007825BE">
        <w:rPr>
          <w:rFonts w:cs="Arial"/>
          <w:szCs w:val="22"/>
        </w:rPr>
        <w:t xml:space="preserve"> en su calidad de Comisión Ejecutiva </w:t>
      </w:r>
      <w:r>
        <w:rPr>
          <w:rFonts w:cs="Arial"/>
          <w:szCs w:val="22"/>
        </w:rPr>
        <w:t xml:space="preserve">se pueda contar con su </w:t>
      </w:r>
      <w:r w:rsidR="00A46B01">
        <w:rPr>
          <w:rFonts w:cs="Arial"/>
          <w:szCs w:val="22"/>
        </w:rPr>
        <w:t xml:space="preserve">cooperación y coordinación en el análisis </w:t>
      </w:r>
      <w:r w:rsidR="006A6856">
        <w:rPr>
          <w:rFonts w:cs="Arial"/>
          <w:szCs w:val="22"/>
        </w:rPr>
        <w:t xml:space="preserve">de los planes de acción </w:t>
      </w:r>
      <w:r w:rsidR="00037773">
        <w:rPr>
          <w:rFonts w:cs="Arial"/>
          <w:szCs w:val="22"/>
        </w:rPr>
        <w:t xml:space="preserve">para </w:t>
      </w:r>
      <w:r w:rsidR="00221A1B">
        <w:rPr>
          <w:rFonts w:cs="Arial"/>
          <w:szCs w:val="22"/>
        </w:rPr>
        <w:t>identificar</w:t>
      </w:r>
      <w:r w:rsidR="00037773">
        <w:rPr>
          <w:rFonts w:cs="Arial"/>
          <w:szCs w:val="22"/>
        </w:rPr>
        <w:t xml:space="preserve"> aspectos de mejora</w:t>
      </w:r>
      <w:r w:rsidR="00746D31">
        <w:rPr>
          <w:rFonts w:cs="Arial"/>
          <w:szCs w:val="22"/>
        </w:rPr>
        <w:t xml:space="preserve"> y fortalecimiento</w:t>
      </w:r>
      <w:r w:rsidR="00B53A42">
        <w:rPr>
          <w:rFonts w:cs="Arial"/>
          <w:szCs w:val="22"/>
        </w:rPr>
        <w:t xml:space="preserve"> del mismo,</w:t>
      </w:r>
      <w:r w:rsidR="00037773">
        <w:rPr>
          <w:rFonts w:cs="Arial"/>
          <w:szCs w:val="22"/>
        </w:rPr>
        <w:t xml:space="preserve"> </w:t>
      </w:r>
      <w:r w:rsidR="001D6A07">
        <w:rPr>
          <w:rFonts w:cs="Arial"/>
          <w:szCs w:val="22"/>
        </w:rPr>
        <w:t>para</w:t>
      </w:r>
      <w:r w:rsidR="00037773">
        <w:rPr>
          <w:rFonts w:cs="Arial"/>
          <w:szCs w:val="22"/>
        </w:rPr>
        <w:t xml:space="preserve"> que cada grupo de trabajo </w:t>
      </w:r>
      <w:r w:rsidR="00482490">
        <w:rPr>
          <w:rFonts w:cs="Arial"/>
          <w:szCs w:val="22"/>
        </w:rPr>
        <w:t xml:space="preserve">pueda obtener </w:t>
      </w:r>
      <w:r w:rsidR="001D6A07">
        <w:rPr>
          <w:rFonts w:cs="Arial"/>
          <w:szCs w:val="22"/>
        </w:rPr>
        <w:t>determinados productos</w:t>
      </w:r>
      <w:r w:rsidR="00482490">
        <w:rPr>
          <w:rFonts w:cs="Arial"/>
          <w:szCs w:val="22"/>
        </w:rPr>
        <w:t xml:space="preserve"> que conllevaría</w:t>
      </w:r>
      <w:r w:rsidR="00746D31">
        <w:rPr>
          <w:rFonts w:cs="Arial"/>
          <w:szCs w:val="22"/>
        </w:rPr>
        <w:t>n</w:t>
      </w:r>
      <w:r w:rsidR="00482490">
        <w:rPr>
          <w:rFonts w:cs="Arial"/>
          <w:szCs w:val="22"/>
        </w:rPr>
        <w:t xml:space="preserve"> </w:t>
      </w:r>
      <w:r w:rsidR="00B81B79">
        <w:rPr>
          <w:rFonts w:cs="Arial"/>
          <w:szCs w:val="22"/>
        </w:rPr>
        <w:t>a la activación de</w:t>
      </w:r>
      <w:r w:rsidR="00482490">
        <w:rPr>
          <w:rFonts w:cs="Arial"/>
          <w:szCs w:val="22"/>
        </w:rPr>
        <w:t xml:space="preserve"> líneas de acción</w:t>
      </w:r>
      <w:r w:rsidR="00AD03F0">
        <w:rPr>
          <w:rFonts w:cs="Arial"/>
          <w:szCs w:val="22"/>
        </w:rPr>
        <w:t>.</w:t>
      </w:r>
    </w:p>
    <w:p w14:paraId="45867037" w14:textId="77777777" w:rsidR="00601C04" w:rsidRDefault="00601C04" w:rsidP="00D57AEF">
      <w:pPr>
        <w:rPr>
          <w:rFonts w:cs="Arial"/>
          <w:szCs w:val="22"/>
        </w:rPr>
      </w:pPr>
    </w:p>
    <w:p w14:paraId="7CCDBA51" w14:textId="2B01FB2E" w:rsidR="00601C04" w:rsidRDefault="00601C04" w:rsidP="00D57AEF">
      <w:pPr>
        <w:rPr>
          <w:rFonts w:cs="Arial"/>
          <w:szCs w:val="22"/>
        </w:rPr>
      </w:pPr>
      <w:r>
        <w:rPr>
          <w:rFonts w:cs="Arial"/>
          <w:szCs w:val="22"/>
        </w:rPr>
        <w:t xml:space="preserve">El Secretario Técnico, en uso de la voz comentó que este punto </w:t>
      </w:r>
      <w:r w:rsidR="004770D2">
        <w:rPr>
          <w:rFonts w:cs="Arial"/>
          <w:szCs w:val="22"/>
        </w:rPr>
        <w:t xml:space="preserve">no se presentó para aprobación, </w:t>
      </w:r>
      <w:r w:rsidR="006D71CF">
        <w:rPr>
          <w:rFonts w:cs="Arial"/>
          <w:szCs w:val="22"/>
        </w:rPr>
        <w:t>no obstante</w:t>
      </w:r>
      <w:r w:rsidR="004770D2">
        <w:rPr>
          <w:rFonts w:cs="Arial"/>
          <w:szCs w:val="22"/>
        </w:rPr>
        <w:t xml:space="preserve"> propuso un </w:t>
      </w:r>
      <w:r w:rsidR="00E24D03">
        <w:rPr>
          <w:rFonts w:cs="Arial"/>
          <w:szCs w:val="22"/>
        </w:rPr>
        <w:t>periodo</w:t>
      </w:r>
      <w:r w:rsidR="004770D2">
        <w:rPr>
          <w:rFonts w:cs="Arial"/>
          <w:szCs w:val="22"/>
        </w:rPr>
        <w:t xml:space="preserve"> de tiempo para recibir </w:t>
      </w:r>
      <w:r w:rsidR="00020AE7">
        <w:rPr>
          <w:rFonts w:cs="Arial"/>
          <w:szCs w:val="22"/>
        </w:rPr>
        <w:t>sugerencias o comentarios, con fecha de vencimiento del</w:t>
      </w:r>
      <w:r w:rsidR="00E24D03">
        <w:rPr>
          <w:rFonts w:cs="Arial"/>
          <w:szCs w:val="22"/>
        </w:rPr>
        <w:t xml:space="preserve"> viernes 26 de julio de 2024.</w:t>
      </w:r>
      <w:r w:rsidR="00020AE7">
        <w:rPr>
          <w:rFonts w:cs="Arial"/>
          <w:szCs w:val="22"/>
        </w:rPr>
        <w:t xml:space="preserve"> </w:t>
      </w:r>
    </w:p>
    <w:p w14:paraId="1BE93498" w14:textId="77777777" w:rsidR="00AD03F0" w:rsidRDefault="00AD03F0" w:rsidP="00D57AEF">
      <w:pPr>
        <w:rPr>
          <w:rFonts w:cs="Arial"/>
          <w:szCs w:val="22"/>
        </w:rPr>
      </w:pPr>
    </w:p>
    <w:p w14:paraId="4F576B51" w14:textId="6ADA0CE8" w:rsidR="00AF2FD7" w:rsidRPr="00BE1ABF" w:rsidRDefault="00EE34E0" w:rsidP="00BE1ABF">
      <w:pPr>
        <w:ind w:firstLine="708"/>
        <w:rPr>
          <w:rFonts w:eastAsia="Arial" w:cs="Arial"/>
          <w:b/>
          <w:bCs/>
          <w:color w:val="006078"/>
          <w:szCs w:val="22"/>
          <w:lang w:val="es-MX"/>
        </w:rPr>
      </w:pPr>
      <w:r>
        <w:rPr>
          <w:rFonts w:eastAsia="Arial" w:cs="Arial"/>
          <w:b/>
          <w:bCs/>
          <w:color w:val="006078"/>
          <w:szCs w:val="22"/>
          <w:lang w:val="es-MX"/>
        </w:rPr>
        <w:t>5</w:t>
      </w:r>
      <w:r w:rsidR="00BE1ABF">
        <w:rPr>
          <w:rFonts w:eastAsia="Arial" w:cs="Arial"/>
          <w:b/>
          <w:bCs/>
          <w:color w:val="006078"/>
          <w:szCs w:val="22"/>
          <w:lang w:val="es-MX"/>
        </w:rPr>
        <w:t xml:space="preserve">. </w:t>
      </w:r>
      <w:r w:rsidR="00AF2FD7" w:rsidRPr="00BE1ABF">
        <w:rPr>
          <w:rFonts w:eastAsia="Arial" w:cs="Arial"/>
          <w:b/>
          <w:bCs/>
          <w:color w:val="006078"/>
          <w:szCs w:val="22"/>
          <w:lang w:val="es-MX"/>
        </w:rPr>
        <w:t>Acuerdos.</w:t>
      </w:r>
    </w:p>
    <w:p w14:paraId="7969AFED" w14:textId="74D9EF12" w:rsidR="002D5683" w:rsidRDefault="00783EEB" w:rsidP="002D5683">
      <w:pPr>
        <w:rPr>
          <w:rFonts w:eastAsia="Arial" w:cs="Arial"/>
          <w:lang w:val="es-MX" w:eastAsia="es-MX"/>
        </w:rPr>
      </w:pPr>
      <w:r>
        <w:rPr>
          <w:rFonts w:eastAsia="Arial" w:cs="Arial"/>
          <w:lang w:val="es-MX" w:eastAsia="es-MX"/>
        </w:rPr>
        <w:t xml:space="preserve">En </w:t>
      </w:r>
      <w:r w:rsidR="002D5683" w:rsidRPr="00ED3474">
        <w:rPr>
          <w:rFonts w:eastAsia="Arial" w:cs="Arial"/>
          <w:lang w:val="es-MX" w:eastAsia="es-MX"/>
        </w:rPr>
        <w:t xml:space="preserve">su </w:t>
      </w:r>
      <w:r w:rsidR="00EE34E0">
        <w:rPr>
          <w:rFonts w:eastAsia="Arial" w:cs="Arial"/>
          <w:lang w:val="es-MX" w:eastAsia="es-MX"/>
        </w:rPr>
        <w:t>Primera</w:t>
      </w:r>
      <w:r w:rsidR="00EE34E0" w:rsidRPr="00ED3474">
        <w:rPr>
          <w:rFonts w:eastAsia="Arial" w:cs="Arial"/>
          <w:lang w:val="es-MX" w:eastAsia="es-MX"/>
        </w:rPr>
        <w:t xml:space="preserve"> </w:t>
      </w:r>
      <w:r w:rsidR="002D5683" w:rsidRPr="00ED3474">
        <w:rPr>
          <w:rFonts w:eastAsia="Arial" w:cs="Arial"/>
          <w:lang w:val="es-MX" w:eastAsia="es-MX"/>
        </w:rPr>
        <w:t xml:space="preserve">Sesión </w:t>
      </w:r>
      <w:r w:rsidR="00EE34E0">
        <w:rPr>
          <w:rFonts w:eastAsia="Arial" w:cs="Arial"/>
          <w:lang w:val="es-MX" w:eastAsia="es-MX"/>
        </w:rPr>
        <w:t>Extrao</w:t>
      </w:r>
      <w:r w:rsidR="002D5683" w:rsidRPr="00ED3474">
        <w:rPr>
          <w:rFonts w:eastAsia="Arial" w:cs="Arial"/>
          <w:lang w:val="es-MX" w:eastAsia="es-MX"/>
        </w:rPr>
        <w:t>rdinaria de 202</w:t>
      </w:r>
      <w:r w:rsidR="00573923">
        <w:rPr>
          <w:rFonts w:eastAsia="Arial" w:cs="Arial"/>
          <w:lang w:val="es-MX" w:eastAsia="es-MX"/>
        </w:rPr>
        <w:t>4</w:t>
      </w:r>
      <w:r>
        <w:rPr>
          <w:rFonts w:eastAsia="Arial" w:cs="Arial"/>
          <w:lang w:val="es-MX" w:eastAsia="es-MX"/>
        </w:rPr>
        <w:t>,</w:t>
      </w:r>
      <w:r w:rsidR="009D7BB2">
        <w:rPr>
          <w:rFonts w:eastAsia="Arial" w:cs="Arial"/>
          <w:lang w:val="es-MX" w:eastAsia="es-MX"/>
        </w:rPr>
        <w:t xml:space="preserve"> </w:t>
      </w:r>
      <w:r>
        <w:rPr>
          <w:rFonts w:eastAsia="Arial" w:cs="Arial"/>
          <w:lang w:val="es-MX" w:eastAsia="es-MX"/>
        </w:rPr>
        <w:t>l</w:t>
      </w:r>
      <w:r w:rsidRPr="00ED3474">
        <w:rPr>
          <w:rFonts w:eastAsia="Arial" w:cs="Arial"/>
          <w:lang w:val="es-MX" w:eastAsia="es-MX"/>
        </w:rPr>
        <w:t xml:space="preserve">a Comisión Ejecutiva </w:t>
      </w:r>
      <w:r w:rsidR="002D5683">
        <w:rPr>
          <w:rFonts w:eastAsia="Arial" w:cs="Arial"/>
          <w:lang w:val="es-MX" w:eastAsia="es-MX"/>
        </w:rPr>
        <w:t>llegó</w:t>
      </w:r>
      <w:r w:rsidR="009D7BB2">
        <w:rPr>
          <w:rFonts w:eastAsia="Arial" w:cs="Arial"/>
          <w:lang w:val="es-MX" w:eastAsia="es-MX"/>
        </w:rPr>
        <w:t xml:space="preserve"> a</w:t>
      </w:r>
      <w:r w:rsidR="002D5683" w:rsidRPr="00ED3474">
        <w:rPr>
          <w:rFonts w:eastAsia="Arial" w:cs="Arial"/>
          <w:lang w:val="es-MX" w:eastAsia="es-MX"/>
        </w:rPr>
        <w:t xml:space="preserve"> los siguientes acuerdos: </w:t>
      </w:r>
    </w:p>
    <w:p w14:paraId="75F5279D" w14:textId="50B497F1" w:rsidR="00F57C20" w:rsidRPr="00573923" w:rsidRDefault="00573923" w:rsidP="00573923">
      <w:pPr>
        <w:ind w:left="720"/>
        <w:rPr>
          <w:rFonts w:eastAsia="Arial" w:cs="Arial"/>
          <w:b/>
          <w:bCs/>
          <w:color w:val="006078"/>
          <w:szCs w:val="22"/>
          <w:lang w:val="es-MX"/>
        </w:rPr>
      </w:pPr>
      <w:r w:rsidRPr="00573923">
        <w:rPr>
          <w:rFonts w:eastAsia="Arial" w:cs="Arial"/>
          <w:b/>
          <w:bCs/>
          <w:color w:val="006078"/>
          <w:szCs w:val="22"/>
          <w:lang w:val="es-MX"/>
        </w:rPr>
        <w:t>A.CE.2024.</w:t>
      </w:r>
      <w:r w:rsidR="00711FAC">
        <w:rPr>
          <w:rFonts w:eastAsia="Arial" w:cs="Arial"/>
          <w:b/>
          <w:bCs/>
          <w:color w:val="006078"/>
          <w:szCs w:val="22"/>
          <w:lang w:val="es-MX"/>
        </w:rPr>
        <w:t>10</w:t>
      </w:r>
    </w:p>
    <w:p w14:paraId="57E5F91C" w14:textId="04067FDC" w:rsidR="002D5683" w:rsidRPr="00F57C20" w:rsidRDefault="00DB62ED" w:rsidP="002D5683">
      <w:pPr>
        <w:ind w:left="720"/>
        <w:rPr>
          <w:rFonts w:eastAsia="Arial" w:cs="Arial"/>
          <w:b/>
          <w:bCs/>
          <w:color w:val="000000" w:themeColor="text1"/>
          <w:szCs w:val="22"/>
          <w:lang w:val="es-MX"/>
        </w:rPr>
      </w:pPr>
      <w:r w:rsidRPr="00F57C20">
        <w:rPr>
          <w:rFonts w:eastAsia="Arial" w:cs="Arial"/>
          <w:b/>
          <w:bCs/>
          <w:color w:val="000000" w:themeColor="text1"/>
          <w:szCs w:val="22"/>
          <w:lang w:val="es-MX"/>
        </w:rPr>
        <w:t xml:space="preserve">Se aprueba el Orden del Día de la Sesión </w:t>
      </w:r>
      <w:r w:rsidR="00F57C20" w:rsidRPr="00F57C20">
        <w:rPr>
          <w:rFonts w:eastAsia="Arial" w:cs="Arial"/>
          <w:b/>
          <w:bCs/>
          <w:color w:val="000000" w:themeColor="text1"/>
          <w:szCs w:val="22"/>
          <w:lang w:val="es-MX"/>
        </w:rPr>
        <w:t>Extraordinaria</w:t>
      </w:r>
      <w:r w:rsidRPr="00F57C20">
        <w:rPr>
          <w:rFonts w:eastAsia="Arial" w:cs="Arial"/>
          <w:b/>
          <w:bCs/>
          <w:color w:val="000000" w:themeColor="text1"/>
          <w:szCs w:val="22"/>
          <w:lang w:val="es-MX"/>
        </w:rPr>
        <w:t xml:space="preserve"> de fecha </w:t>
      </w:r>
      <w:r w:rsidR="00711FAC" w:rsidRPr="00F57C20">
        <w:rPr>
          <w:rFonts w:eastAsia="Arial" w:cs="Arial"/>
          <w:b/>
          <w:bCs/>
          <w:color w:val="000000" w:themeColor="text1"/>
          <w:szCs w:val="22"/>
          <w:lang w:val="es-MX"/>
        </w:rPr>
        <w:t>23</w:t>
      </w:r>
      <w:r w:rsidRPr="00F57C20">
        <w:rPr>
          <w:rFonts w:eastAsia="Arial" w:cs="Arial"/>
          <w:b/>
          <w:bCs/>
          <w:color w:val="000000" w:themeColor="text1"/>
          <w:szCs w:val="22"/>
          <w:lang w:val="es-MX"/>
        </w:rPr>
        <w:t xml:space="preserve"> de ju</w:t>
      </w:r>
      <w:r w:rsidR="00F57C20" w:rsidRPr="00F57C20">
        <w:rPr>
          <w:rFonts w:eastAsia="Arial" w:cs="Arial"/>
          <w:b/>
          <w:bCs/>
          <w:color w:val="000000" w:themeColor="text1"/>
          <w:szCs w:val="22"/>
          <w:lang w:val="es-MX"/>
        </w:rPr>
        <w:t>lio</w:t>
      </w:r>
      <w:r w:rsidRPr="00F57C20">
        <w:rPr>
          <w:rFonts w:eastAsia="Arial" w:cs="Arial"/>
          <w:b/>
          <w:bCs/>
          <w:color w:val="000000" w:themeColor="text1"/>
          <w:szCs w:val="22"/>
          <w:lang w:val="es-MX"/>
        </w:rPr>
        <w:t>.</w:t>
      </w:r>
    </w:p>
    <w:p w14:paraId="30FB096A" w14:textId="77777777" w:rsidR="00DB62ED" w:rsidRPr="00ED3474" w:rsidRDefault="00DB62ED" w:rsidP="002D5683">
      <w:pPr>
        <w:ind w:left="720"/>
        <w:rPr>
          <w:rFonts w:eastAsia="Arial" w:cs="Arial"/>
          <w:lang w:val="es-MX" w:eastAsia="es-MX"/>
        </w:rPr>
      </w:pPr>
    </w:p>
    <w:p w14:paraId="2C9287E8" w14:textId="1C65F1A9" w:rsidR="002D5683" w:rsidRPr="00ED3474" w:rsidRDefault="002D5683" w:rsidP="002D5683">
      <w:pPr>
        <w:ind w:left="720"/>
        <w:rPr>
          <w:rFonts w:eastAsia="Arial" w:cs="Arial"/>
          <w:b/>
          <w:bCs/>
          <w:color w:val="006078"/>
          <w:szCs w:val="22"/>
          <w:lang w:val="es-MX"/>
        </w:rPr>
      </w:pPr>
      <w:r w:rsidRPr="00ED3474">
        <w:rPr>
          <w:rFonts w:eastAsia="Arial" w:cs="Arial"/>
          <w:b/>
          <w:bCs/>
          <w:color w:val="006078"/>
          <w:szCs w:val="22"/>
          <w:lang w:val="es-MX"/>
        </w:rPr>
        <w:t>A.CE.202</w:t>
      </w:r>
      <w:r w:rsidR="003B5821">
        <w:rPr>
          <w:rFonts w:eastAsia="Arial" w:cs="Arial"/>
          <w:b/>
          <w:bCs/>
          <w:color w:val="006078"/>
          <w:szCs w:val="22"/>
          <w:lang w:val="es-MX"/>
        </w:rPr>
        <w:t>4.</w:t>
      </w:r>
      <w:r w:rsidR="00F57C20">
        <w:rPr>
          <w:rFonts w:eastAsia="Arial" w:cs="Arial"/>
          <w:b/>
          <w:bCs/>
          <w:color w:val="006078"/>
          <w:szCs w:val="22"/>
          <w:lang w:val="es-MX"/>
        </w:rPr>
        <w:t>11</w:t>
      </w:r>
    </w:p>
    <w:p w14:paraId="0BF5A4FA" w14:textId="1BA297E7" w:rsidR="00F57C20" w:rsidRPr="00FA0BEA" w:rsidRDefault="00810EE5" w:rsidP="00F57C20">
      <w:pPr>
        <w:ind w:left="708"/>
        <w:rPr>
          <w:rFonts w:cs="Arial"/>
          <w:b/>
          <w:bCs/>
          <w:szCs w:val="22"/>
        </w:rPr>
      </w:pPr>
      <w:r w:rsidRPr="00810EE5">
        <w:rPr>
          <w:rFonts w:cs="Arial"/>
          <w:b/>
          <w:bCs/>
          <w:szCs w:val="22"/>
        </w:rPr>
        <w:t>Se aprueba el proyecto de Lineamientos Generales para el uso del mecanismo virtual denominado Plataforma de Seguimiento a la Implementación de la Política Estatal Anticorrupción de Jalisco SI-PEAJAL, en seguimiento al Acuerdo A.CC.2024.10; incorporando las aportaciones en el sentido de que, una vez aprobados por el Comité Coordinador, se publiquen en el Periódico Oficial “El Estado de Jalisco”, así como revisar y enfatizar la importancia de la obligatoriedad de las secciones de dicha plataforma</w:t>
      </w:r>
      <w:r w:rsidR="00F57C20">
        <w:rPr>
          <w:rFonts w:cs="Arial"/>
          <w:b/>
          <w:bCs/>
          <w:szCs w:val="22"/>
        </w:rPr>
        <w:t xml:space="preserve">. </w:t>
      </w:r>
    </w:p>
    <w:p w14:paraId="6705D353" w14:textId="77777777" w:rsidR="00C558F7" w:rsidRDefault="00C558F7" w:rsidP="00891883">
      <w:pPr>
        <w:ind w:left="360" w:firstLine="348"/>
        <w:rPr>
          <w:rFonts w:eastAsia="Arial" w:cs="Arial"/>
          <w:b/>
          <w:bCs/>
          <w:color w:val="006078"/>
          <w:szCs w:val="22"/>
          <w:lang w:val="es-MX"/>
        </w:rPr>
      </w:pPr>
    </w:p>
    <w:p w14:paraId="67BCF284" w14:textId="2FD7DA84" w:rsidR="00AF2FD7" w:rsidRPr="00891883" w:rsidRDefault="00BE70A8" w:rsidP="00891883">
      <w:pPr>
        <w:ind w:left="360" w:firstLine="348"/>
        <w:rPr>
          <w:rFonts w:eastAsia="Arial" w:cs="Arial"/>
          <w:b/>
          <w:bCs/>
          <w:color w:val="006078"/>
          <w:szCs w:val="22"/>
          <w:lang w:val="es-MX"/>
        </w:rPr>
      </w:pPr>
      <w:r>
        <w:rPr>
          <w:rFonts w:eastAsia="Arial" w:cs="Arial"/>
          <w:b/>
          <w:bCs/>
          <w:color w:val="006078"/>
          <w:szCs w:val="22"/>
          <w:lang w:val="es-MX"/>
        </w:rPr>
        <w:t>6</w:t>
      </w:r>
      <w:r w:rsidR="00891883">
        <w:rPr>
          <w:rFonts w:eastAsia="Arial" w:cs="Arial"/>
          <w:b/>
          <w:bCs/>
          <w:color w:val="006078"/>
          <w:szCs w:val="22"/>
          <w:lang w:val="es-MX"/>
        </w:rPr>
        <w:t xml:space="preserve">. </w:t>
      </w:r>
      <w:r w:rsidR="00AF2FD7" w:rsidRPr="00891883">
        <w:rPr>
          <w:rFonts w:eastAsia="Arial" w:cs="Arial"/>
          <w:b/>
          <w:bCs/>
          <w:color w:val="006078"/>
          <w:szCs w:val="22"/>
          <w:lang w:val="es-MX"/>
        </w:rPr>
        <w:t>Clausura de la Sesión.</w:t>
      </w:r>
    </w:p>
    <w:p w14:paraId="1BF31DB3" w14:textId="77777777" w:rsidR="007026F1" w:rsidRPr="00ED3474" w:rsidRDefault="007026F1" w:rsidP="007026F1">
      <w:pPr>
        <w:ind w:left="360"/>
        <w:rPr>
          <w:rFonts w:eastAsia="Arial" w:cs="Arial"/>
          <w:b/>
          <w:bCs/>
          <w:color w:val="006078"/>
          <w:szCs w:val="22"/>
          <w:lang w:val="es-MX"/>
        </w:rPr>
      </w:pPr>
    </w:p>
    <w:p w14:paraId="26684B5B" w14:textId="6C3AFF01" w:rsidR="00790C59" w:rsidRDefault="00790C59" w:rsidP="00790C59">
      <w:pPr>
        <w:rPr>
          <w:rFonts w:eastAsia="Verdana" w:cs="Arial"/>
          <w:lang w:val="es-MX" w:eastAsia="es-MX"/>
        </w:rPr>
      </w:pPr>
      <w:bookmarkStart w:id="7" w:name="_Hlk160118235"/>
      <w:r w:rsidRPr="18EFB1DD">
        <w:rPr>
          <w:rFonts w:eastAsia="Verdana" w:cs="Arial"/>
          <w:lang w:val="es-MX" w:eastAsia="es-MX"/>
        </w:rPr>
        <w:t xml:space="preserve">Agotados los puntos del orden del día y no habiendo más asuntos que tratar, el </w:t>
      </w:r>
      <w:r w:rsidR="00BE1954" w:rsidRPr="00BE1954">
        <w:rPr>
          <w:rFonts w:eastAsia="Verdana" w:cs="Arial"/>
          <w:lang w:val="es-MX" w:eastAsia="es-MX"/>
        </w:rPr>
        <w:t>Secretario Técnico</w:t>
      </w:r>
      <w:r w:rsidR="00BC0A33">
        <w:rPr>
          <w:rFonts w:eastAsia="Verdana" w:cs="Arial"/>
          <w:lang w:val="es-MX" w:eastAsia="es-MX"/>
        </w:rPr>
        <w:t xml:space="preserve"> </w:t>
      </w:r>
      <w:r w:rsidRPr="18EFB1DD">
        <w:rPr>
          <w:rFonts w:eastAsia="Verdana" w:cs="Arial"/>
          <w:lang w:val="es-MX" w:eastAsia="es-MX"/>
        </w:rPr>
        <w:t xml:space="preserve">dio por clausurada la </w:t>
      </w:r>
      <w:r w:rsidR="007332CE">
        <w:rPr>
          <w:rFonts w:eastAsia="Verdana" w:cs="Arial"/>
          <w:lang w:val="es-MX" w:eastAsia="es-MX"/>
        </w:rPr>
        <w:t>Primera</w:t>
      </w:r>
      <w:r w:rsidR="007332CE" w:rsidRPr="18EFB1DD">
        <w:rPr>
          <w:rFonts w:eastAsia="Verdana" w:cs="Arial"/>
          <w:lang w:val="es-MX" w:eastAsia="es-MX"/>
        </w:rPr>
        <w:t xml:space="preserve"> </w:t>
      </w:r>
      <w:r w:rsidRPr="18EFB1DD">
        <w:rPr>
          <w:rFonts w:eastAsia="Verdana" w:cs="Arial"/>
          <w:lang w:val="es-MX" w:eastAsia="es-MX"/>
        </w:rPr>
        <w:t xml:space="preserve">Sesión </w:t>
      </w:r>
      <w:r w:rsidR="007332CE">
        <w:rPr>
          <w:rFonts w:eastAsia="Verdana" w:cs="Arial"/>
          <w:lang w:val="es-MX" w:eastAsia="es-MX"/>
        </w:rPr>
        <w:t>Extrao</w:t>
      </w:r>
      <w:r w:rsidRPr="18EFB1DD">
        <w:rPr>
          <w:rFonts w:eastAsia="Verdana" w:cs="Arial"/>
          <w:lang w:val="es-MX" w:eastAsia="es-MX"/>
        </w:rPr>
        <w:t>rdinaria de</w:t>
      </w:r>
      <w:r w:rsidR="00AA2830">
        <w:rPr>
          <w:rFonts w:eastAsia="Verdana" w:cs="Arial"/>
          <w:lang w:val="es-MX" w:eastAsia="es-MX"/>
        </w:rPr>
        <w:t xml:space="preserve"> </w:t>
      </w:r>
      <w:r w:rsidRPr="18EFB1DD">
        <w:rPr>
          <w:rFonts w:eastAsia="Verdana" w:cs="Arial"/>
          <w:lang w:val="es-MX" w:eastAsia="es-MX"/>
        </w:rPr>
        <w:t>l</w:t>
      </w:r>
      <w:r w:rsidR="00AA2830">
        <w:rPr>
          <w:rFonts w:eastAsia="Verdana" w:cs="Arial"/>
          <w:lang w:val="es-MX" w:eastAsia="es-MX"/>
        </w:rPr>
        <w:t>a</w:t>
      </w:r>
      <w:r w:rsidRPr="18EFB1DD">
        <w:rPr>
          <w:rFonts w:eastAsia="Verdana" w:cs="Arial"/>
          <w:lang w:val="es-MX" w:eastAsia="es-MX"/>
        </w:rPr>
        <w:t xml:space="preserve"> Comi</w:t>
      </w:r>
      <w:r w:rsidR="00AA2830">
        <w:rPr>
          <w:rFonts w:eastAsia="Verdana" w:cs="Arial"/>
          <w:lang w:val="es-MX" w:eastAsia="es-MX"/>
        </w:rPr>
        <w:t>sión Ejecutiva de la Secretaría Ejecutiva del Sistema Estatal Anticorrupción de Jalisco</w:t>
      </w:r>
      <w:r w:rsidRPr="18EFB1DD">
        <w:rPr>
          <w:rFonts w:eastAsia="Verdana" w:cs="Arial"/>
          <w:lang w:val="es-MX" w:eastAsia="es-MX"/>
        </w:rPr>
        <w:t xml:space="preserve">, siendo las </w:t>
      </w:r>
      <w:r w:rsidR="00E74491">
        <w:rPr>
          <w:rFonts w:eastAsia="Verdana" w:cs="Arial"/>
          <w:lang w:val="es-MX" w:eastAsia="es-MX"/>
        </w:rPr>
        <w:t>1</w:t>
      </w:r>
      <w:r w:rsidR="00BC0A33">
        <w:rPr>
          <w:rFonts w:eastAsia="Verdana" w:cs="Arial"/>
          <w:lang w:val="es-MX" w:eastAsia="es-MX"/>
        </w:rPr>
        <w:t>2</w:t>
      </w:r>
      <w:r w:rsidR="00E74491">
        <w:rPr>
          <w:rFonts w:eastAsia="Verdana" w:cs="Arial"/>
          <w:lang w:val="es-MX" w:eastAsia="es-MX"/>
        </w:rPr>
        <w:t>:</w:t>
      </w:r>
      <w:r w:rsidR="00BC0A33">
        <w:rPr>
          <w:rFonts w:eastAsia="Verdana" w:cs="Arial"/>
          <w:lang w:val="es-MX" w:eastAsia="es-MX"/>
        </w:rPr>
        <w:t>4</w:t>
      </w:r>
      <w:r w:rsidR="00E74491">
        <w:rPr>
          <w:rFonts w:eastAsia="Verdana" w:cs="Arial"/>
          <w:lang w:val="es-MX" w:eastAsia="es-MX"/>
        </w:rPr>
        <w:t>9</w:t>
      </w:r>
      <w:r w:rsidRPr="18EFB1DD">
        <w:rPr>
          <w:rFonts w:eastAsia="Verdana" w:cs="Arial"/>
          <w:lang w:val="es-MX" w:eastAsia="es-MX"/>
        </w:rPr>
        <w:t xml:space="preserve"> horas del día </w:t>
      </w:r>
      <w:r w:rsidR="00BC0A33">
        <w:rPr>
          <w:rFonts w:eastAsia="Verdana" w:cs="Arial"/>
          <w:lang w:val="es-MX" w:eastAsia="es-MX"/>
        </w:rPr>
        <w:t>martes</w:t>
      </w:r>
      <w:r w:rsidRPr="18EFB1DD">
        <w:rPr>
          <w:rFonts w:eastAsia="Verdana" w:cs="Arial"/>
          <w:lang w:val="es-MX" w:eastAsia="es-MX"/>
        </w:rPr>
        <w:t xml:space="preserve"> </w:t>
      </w:r>
      <w:r w:rsidR="007332CE">
        <w:rPr>
          <w:rFonts w:eastAsia="Verdana" w:cs="Arial"/>
          <w:lang w:val="es-MX" w:eastAsia="es-MX"/>
        </w:rPr>
        <w:t>23</w:t>
      </w:r>
      <w:r w:rsidR="00E05B5D">
        <w:rPr>
          <w:rFonts w:eastAsia="Verdana" w:cs="Arial"/>
          <w:lang w:val="es-MX" w:eastAsia="es-MX"/>
        </w:rPr>
        <w:t xml:space="preserve"> de ju</w:t>
      </w:r>
      <w:r w:rsidR="007332CE">
        <w:rPr>
          <w:rFonts w:eastAsia="Verdana" w:cs="Arial"/>
          <w:lang w:val="es-MX" w:eastAsia="es-MX"/>
        </w:rPr>
        <w:t>lio</w:t>
      </w:r>
      <w:r w:rsidRPr="18EFB1DD">
        <w:rPr>
          <w:rFonts w:eastAsia="Verdana" w:cs="Arial"/>
          <w:lang w:val="es-MX" w:eastAsia="es-MX"/>
        </w:rPr>
        <w:t xml:space="preserve"> de 2024.</w:t>
      </w:r>
    </w:p>
    <w:bookmarkEnd w:id="7"/>
    <w:p w14:paraId="7462CCD8" w14:textId="77777777" w:rsidR="008F4091" w:rsidRDefault="008F4091" w:rsidP="00EE2430">
      <w:pPr>
        <w:rPr>
          <w:b/>
          <w:bCs/>
          <w:color w:val="2D5D74"/>
          <w:sz w:val="28"/>
          <w:szCs w:val="28"/>
          <w:highlight w:val="white"/>
          <w:lang w:val="es-MX"/>
        </w:rPr>
      </w:pPr>
    </w:p>
    <w:p w14:paraId="4BF3179D" w14:textId="1B97AFFC" w:rsidR="007026F1" w:rsidRPr="00ED3474" w:rsidRDefault="007026F1" w:rsidP="007026F1">
      <w:pPr>
        <w:jc w:val="center"/>
        <w:rPr>
          <w:b/>
          <w:bCs/>
          <w:color w:val="2D5D74"/>
          <w:sz w:val="28"/>
          <w:szCs w:val="28"/>
          <w:highlight w:val="white"/>
          <w:lang w:val="es-MX"/>
        </w:rPr>
      </w:pPr>
      <w:r w:rsidRPr="00ED3474">
        <w:rPr>
          <w:b/>
          <w:bCs/>
          <w:color w:val="2D5D74"/>
          <w:sz w:val="28"/>
          <w:szCs w:val="28"/>
          <w:highlight w:val="white"/>
          <w:lang w:val="es-MX"/>
        </w:rPr>
        <w:t>Comisión Ejecutiva de la Secretaría Ejecutiva</w:t>
      </w:r>
      <w:r>
        <w:rPr>
          <w:b/>
          <w:bCs/>
          <w:color w:val="2D5D74"/>
          <w:sz w:val="28"/>
          <w:szCs w:val="28"/>
          <w:highlight w:val="white"/>
          <w:lang w:val="es-MX"/>
        </w:rPr>
        <w:t xml:space="preserve"> del Sistema Estatal Anticorrupción de Jalisco</w:t>
      </w:r>
    </w:p>
    <w:p w14:paraId="47DDACD0" w14:textId="77777777" w:rsidR="007026F1" w:rsidRDefault="007026F1" w:rsidP="007026F1">
      <w:pPr>
        <w:jc w:val="center"/>
        <w:rPr>
          <w:b/>
          <w:bCs/>
          <w:sz w:val="16"/>
          <w:szCs w:val="16"/>
          <w:highlight w:val="white"/>
          <w:lang w:val="es-MX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21"/>
      </w:tblGrid>
      <w:tr w:rsidR="001E022B" w:rsidRPr="00ED3474" w14:paraId="3EDAB6A6" w14:textId="77777777" w:rsidTr="00573F31">
        <w:trPr>
          <w:trHeight w:val="703"/>
          <w:jc w:val="center"/>
        </w:trPr>
        <w:tc>
          <w:tcPr>
            <w:tcW w:w="7121" w:type="dxa"/>
          </w:tcPr>
          <w:p w14:paraId="505DA942" w14:textId="77777777" w:rsidR="001E022B" w:rsidRPr="00ED3474" w:rsidRDefault="001E022B">
            <w:pPr>
              <w:rPr>
                <w:highlight w:val="white"/>
                <w:lang w:val="es-MX"/>
              </w:rPr>
            </w:pPr>
            <w:bookmarkStart w:id="8" w:name="_Hlk161154865"/>
          </w:p>
          <w:p w14:paraId="34333181" w14:textId="77777777" w:rsidR="001E022B" w:rsidRDefault="001E022B">
            <w:pPr>
              <w:rPr>
                <w:highlight w:val="white"/>
                <w:lang w:val="es-MX"/>
              </w:rPr>
            </w:pPr>
          </w:p>
          <w:p w14:paraId="4ECBC826" w14:textId="77777777" w:rsidR="000F140F" w:rsidRDefault="000F140F">
            <w:pPr>
              <w:rPr>
                <w:highlight w:val="white"/>
                <w:lang w:val="es-MX"/>
              </w:rPr>
            </w:pPr>
          </w:p>
          <w:p w14:paraId="3C8A9753" w14:textId="77777777" w:rsidR="000F140F" w:rsidRPr="00ED3474" w:rsidRDefault="000F140F">
            <w:pPr>
              <w:rPr>
                <w:highlight w:val="white"/>
                <w:lang w:val="es-MX"/>
              </w:rPr>
            </w:pPr>
          </w:p>
          <w:p w14:paraId="2AFEE440" w14:textId="77777777" w:rsidR="001E022B" w:rsidRPr="00ED3474" w:rsidRDefault="001E022B">
            <w:pPr>
              <w:rPr>
                <w:highlight w:val="white"/>
                <w:lang w:val="es-MX"/>
              </w:rPr>
            </w:pPr>
          </w:p>
          <w:p w14:paraId="0F87428B" w14:textId="77777777" w:rsidR="001E022B" w:rsidRPr="00ED3474" w:rsidRDefault="001E022B">
            <w:pPr>
              <w:rPr>
                <w:highlight w:val="white"/>
                <w:lang w:val="es-MX"/>
              </w:rPr>
            </w:pPr>
          </w:p>
          <w:p w14:paraId="5310996C" w14:textId="77777777" w:rsidR="001E022B" w:rsidRPr="00ED3474" w:rsidRDefault="001E022B">
            <w:pPr>
              <w:rPr>
                <w:highlight w:val="white"/>
                <w:lang w:val="es-MX"/>
              </w:rPr>
            </w:pPr>
          </w:p>
        </w:tc>
      </w:tr>
      <w:tr w:rsidR="001E022B" w:rsidRPr="00ED3474" w14:paraId="785CF23D" w14:textId="77777777" w:rsidTr="00573F31">
        <w:trPr>
          <w:trHeight w:val="1485"/>
          <w:jc w:val="center"/>
        </w:trPr>
        <w:tc>
          <w:tcPr>
            <w:tcW w:w="7121" w:type="dxa"/>
          </w:tcPr>
          <w:p w14:paraId="679DE627" w14:textId="76110907" w:rsidR="001E022B" w:rsidRPr="00ED3474" w:rsidRDefault="00CC7765">
            <w:pPr>
              <w:jc w:val="center"/>
              <w:rPr>
                <w:b/>
                <w:bCs/>
                <w:color w:val="003B51"/>
                <w:highlight w:val="white"/>
                <w:lang w:val="es-MX"/>
              </w:rPr>
            </w:pPr>
            <w:r>
              <w:rPr>
                <w:b/>
                <w:bCs/>
                <w:color w:val="003B51"/>
                <w:highlight w:val="white"/>
                <w:lang w:val="es-MX"/>
              </w:rPr>
              <w:t>Gilberto Tinajero Díaz</w:t>
            </w:r>
          </w:p>
          <w:p w14:paraId="1B5E75E3" w14:textId="6E5FCCE9" w:rsidR="003632F4" w:rsidRPr="003632F4" w:rsidRDefault="001E022B" w:rsidP="003632F4">
            <w:pPr>
              <w:jc w:val="center"/>
              <w:rPr>
                <w:sz w:val="20"/>
                <w:szCs w:val="20"/>
                <w:lang w:val="es-MX"/>
              </w:rPr>
            </w:pPr>
            <w:r w:rsidRPr="003B5ACB">
              <w:rPr>
                <w:sz w:val="20"/>
                <w:szCs w:val="20"/>
                <w:lang w:val="es-MX"/>
              </w:rPr>
              <w:t>Secretario Técnico</w:t>
            </w:r>
            <w:r w:rsidR="003632F4">
              <w:t xml:space="preserve"> </w:t>
            </w:r>
            <w:r w:rsidR="003632F4" w:rsidRPr="003632F4">
              <w:rPr>
                <w:sz w:val="20"/>
                <w:szCs w:val="20"/>
                <w:lang w:val="es-MX"/>
              </w:rPr>
              <w:t xml:space="preserve">de la Secretaría Ejecutiva </w:t>
            </w:r>
          </w:p>
          <w:p w14:paraId="16FEEC31" w14:textId="11DD35A6" w:rsidR="001E022B" w:rsidRDefault="003632F4" w:rsidP="003632F4">
            <w:pPr>
              <w:jc w:val="center"/>
              <w:rPr>
                <w:sz w:val="20"/>
                <w:szCs w:val="20"/>
                <w:lang w:val="es-MX"/>
              </w:rPr>
            </w:pPr>
            <w:r w:rsidRPr="003632F4">
              <w:rPr>
                <w:sz w:val="20"/>
                <w:szCs w:val="20"/>
                <w:lang w:val="es-MX"/>
              </w:rPr>
              <w:t>del Sistema Estatal Anticorrupción de Jalisco</w:t>
            </w:r>
          </w:p>
          <w:p w14:paraId="44951BBC" w14:textId="77777777" w:rsidR="00573F31" w:rsidRPr="00573F31" w:rsidRDefault="00573F31" w:rsidP="00573F31">
            <w:pPr>
              <w:rPr>
                <w:sz w:val="20"/>
                <w:szCs w:val="20"/>
                <w:lang w:val="es-MX"/>
              </w:rPr>
            </w:pPr>
          </w:p>
          <w:p w14:paraId="25A19193" w14:textId="77777777" w:rsidR="00573F31" w:rsidRPr="00573F31" w:rsidRDefault="00573F31" w:rsidP="00573F31">
            <w:pPr>
              <w:rPr>
                <w:sz w:val="20"/>
                <w:szCs w:val="20"/>
                <w:lang w:val="es-MX"/>
              </w:rPr>
            </w:pPr>
          </w:p>
          <w:p w14:paraId="248BCF2B" w14:textId="77777777" w:rsidR="00573F31" w:rsidRPr="00573F31" w:rsidRDefault="00573F31" w:rsidP="00573F31">
            <w:pPr>
              <w:rPr>
                <w:sz w:val="20"/>
                <w:szCs w:val="20"/>
                <w:lang w:val="es-MX"/>
              </w:rPr>
            </w:pPr>
          </w:p>
          <w:p w14:paraId="4360EC7B" w14:textId="0621B7B8" w:rsidR="00573F31" w:rsidRPr="00573F31" w:rsidRDefault="00573F31" w:rsidP="00573F31">
            <w:pPr>
              <w:jc w:val="center"/>
              <w:rPr>
                <w:sz w:val="20"/>
                <w:szCs w:val="20"/>
                <w:highlight w:val="white"/>
                <w:lang w:val="es-MX"/>
              </w:rPr>
            </w:pPr>
          </w:p>
        </w:tc>
      </w:tr>
      <w:bookmarkEnd w:id="8"/>
    </w:tbl>
    <w:p w14:paraId="1D6C92A7" w14:textId="77777777" w:rsidR="001E022B" w:rsidRDefault="001E022B" w:rsidP="007026F1">
      <w:pPr>
        <w:jc w:val="center"/>
        <w:rPr>
          <w:b/>
          <w:bCs/>
          <w:sz w:val="16"/>
          <w:szCs w:val="16"/>
          <w:highlight w:val="white"/>
          <w:lang w:val="es-MX"/>
        </w:rPr>
      </w:pPr>
    </w:p>
    <w:p w14:paraId="42E4202C" w14:textId="77777777" w:rsidR="001E022B" w:rsidRDefault="001E022B" w:rsidP="007026F1">
      <w:pPr>
        <w:jc w:val="center"/>
        <w:rPr>
          <w:b/>
          <w:bCs/>
          <w:sz w:val="16"/>
          <w:szCs w:val="16"/>
          <w:highlight w:val="white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283"/>
        <w:gridCol w:w="4297"/>
      </w:tblGrid>
      <w:tr w:rsidR="001E022B" w14:paraId="3A323821" w14:textId="77777777" w:rsidTr="001E022B">
        <w:tc>
          <w:tcPr>
            <w:tcW w:w="4248" w:type="dxa"/>
            <w:tcBorders>
              <w:bottom w:val="single" w:sz="4" w:space="0" w:color="auto"/>
            </w:tcBorders>
          </w:tcPr>
          <w:p w14:paraId="2DC32EBE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  <w:p w14:paraId="72197468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  <w:p w14:paraId="3E2A1814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</w:tc>
        <w:tc>
          <w:tcPr>
            <w:tcW w:w="283" w:type="dxa"/>
          </w:tcPr>
          <w:p w14:paraId="6FEA8BA2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</w:tc>
        <w:tc>
          <w:tcPr>
            <w:tcW w:w="4297" w:type="dxa"/>
            <w:tcBorders>
              <w:bottom w:val="single" w:sz="4" w:space="0" w:color="auto"/>
            </w:tcBorders>
          </w:tcPr>
          <w:p w14:paraId="13FBB3ED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</w:tc>
      </w:tr>
      <w:tr w:rsidR="001E022B" w14:paraId="045E2FFB" w14:textId="77777777" w:rsidTr="001E022B">
        <w:tc>
          <w:tcPr>
            <w:tcW w:w="4248" w:type="dxa"/>
            <w:tcBorders>
              <w:top w:val="single" w:sz="4" w:space="0" w:color="auto"/>
            </w:tcBorders>
          </w:tcPr>
          <w:p w14:paraId="3D07A4D1" w14:textId="77777777" w:rsidR="001E022B" w:rsidRPr="00ED3474" w:rsidRDefault="001E022B" w:rsidP="001E022B">
            <w:pPr>
              <w:jc w:val="center"/>
              <w:rPr>
                <w:b/>
                <w:bCs/>
                <w:color w:val="003B51"/>
                <w:highlight w:val="white"/>
                <w:lang w:val="es-MX"/>
              </w:rPr>
            </w:pPr>
            <w:bookmarkStart w:id="9" w:name="_Hlk161154826"/>
            <w:r>
              <w:rPr>
                <w:b/>
                <w:bCs/>
                <w:color w:val="003B51"/>
                <w:highlight w:val="white"/>
                <w:lang w:val="es-MX"/>
              </w:rPr>
              <w:t xml:space="preserve">Pedro Vicente Viveros Reyes </w:t>
            </w:r>
          </w:p>
          <w:p w14:paraId="33A02A33" w14:textId="694AB08D" w:rsidR="001E022B" w:rsidRDefault="001E022B" w:rsidP="001E022B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  <w:r w:rsidRPr="00ED3474">
              <w:rPr>
                <w:sz w:val="20"/>
                <w:szCs w:val="20"/>
                <w:highlight w:val="white"/>
                <w:lang w:val="es-MX"/>
              </w:rPr>
              <w:t>Integrante del Comité de Participación Social</w:t>
            </w:r>
            <w:bookmarkEnd w:id="9"/>
          </w:p>
        </w:tc>
        <w:tc>
          <w:tcPr>
            <w:tcW w:w="283" w:type="dxa"/>
          </w:tcPr>
          <w:p w14:paraId="227FA2B2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</w:tc>
        <w:tc>
          <w:tcPr>
            <w:tcW w:w="4297" w:type="dxa"/>
            <w:tcBorders>
              <w:top w:val="single" w:sz="4" w:space="0" w:color="auto"/>
            </w:tcBorders>
          </w:tcPr>
          <w:p w14:paraId="4B113362" w14:textId="77777777" w:rsidR="001E022B" w:rsidRDefault="001E022B" w:rsidP="001E022B">
            <w:pPr>
              <w:jc w:val="center"/>
              <w:rPr>
                <w:sz w:val="20"/>
                <w:szCs w:val="20"/>
                <w:highlight w:val="white"/>
                <w:lang w:val="es-MX"/>
              </w:rPr>
            </w:pPr>
            <w:proofErr w:type="spellStart"/>
            <w:r w:rsidRPr="00ED3474">
              <w:rPr>
                <w:b/>
                <w:bCs/>
                <w:color w:val="003B51"/>
                <w:highlight w:val="white"/>
                <w:lang w:val="es-MX"/>
              </w:rPr>
              <w:t>Neyra</w:t>
            </w:r>
            <w:proofErr w:type="spellEnd"/>
            <w:r w:rsidRPr="00ED3474">
              <w:rPr>
                <w:b/>
                <w:bCs/>
                <w:color w:val="003B51"/>
                <w:highlight w:val="white"/>
                <w:lang w:val="es-MX"/>
              </w:rPr>
              <w:t xml:space="preserve"> Josefa Godoy Rodríguez</w:t>
            </w:r>
          </w:p>
          <w:p w14:paraId="15915B09" w14:textId="6DED032D" w:rsidR="001E022B" w:rsidRDefault="001E022B" w:rsidP="001E022B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  <w:r w:rsidRPr="00ED3474">
              <w:rPr>
                <w:sz w:val="20"/>
                <w:szCs w:val="20"/>
                <w:highlight w:val="white"/>
                <w:lang w:val="es-MX"/>
              </w:rPr>
              <w:t>Integrante del Comité de Participación Social</w:t>
            </w:r>
          </w:p>
        </w:tc>
      </w:tr>
      <w:tr w:rsidR="001E022B" w14:paraId="4B55F469" w14:textId="77777777" w:rsidTr="001E022B">
        <w:tc>
          <w:tcPr>
            <w:tcW w:w="4248" w:type="dxa"/>
            <w:tcBorders>
              <w:bottom w:val="single" w:sz="4" w:space="0" w:color="auto"/>
            </w:tcBorders>
          </w:tcPr>
          <w:p w14:paraId="1D252363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  <w:p w14:paraId="74826013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  <w:p w14:paraId="221E56F9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  <w:p w14:paraId="4533BBEE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  <w:p w14:paraId="43B8543A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  <w:p w14:paraId="149B5708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  <w:p w14:paraId="525E7BF8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  <w:p w14:paraId="1CC255DE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  <w:p w14:paraId="77C4ABCE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  <w:p w14:paraId="2C635D24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</w:tc>
        <w:tc>
          <w:tcPr>
            <w:tcW w:w="283" w:type="dxa"/>
          </w:tcPr>
          <w:p w14:paraId="7AF90750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</w:tc>
        <w:tc>
          <w:tcPr>
            <w:tcW w:w="4297" w:type="dxa"/>
            <w:tcBorders>
              <w:bottom w:val="single" w:sz="4" w:space="0" w:color="auto"/>
            </w:tcBorders>
          </w:tcPr>
          <w:p w14:paraId="3E9A9514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</w:tc>
      </w:tr>
      <w:tr w:rsidR="001E022B" w14:paraId="1A466BB3" w14:textId="77777777" w:rsidTr="001E022B">
        <w:tc>
          <w:tcPr>
            <w:tcW w:w="4248" w:type="dxa"/>
            <w:tcBorders>
              <w:top w:val="single" w:sz="4" w:space="0" w:color="auto"/>
            </w:tcBorders>
          </w:tcPr>
          <w:p w14:paraId="782DB387" w14:textId="5643B5BB" w:rsidR="001E022B" w:rsidRPr="00ED3474" w:rsidRDefault="001E022B" w:rsidP="001E022B">
            <w:pPr>
              <w:jc w:val="center"/>
              <w:rPr>
                <w:b/>
                <w:bCs/>
                <w:color w:val="003B51"/>
                <w:highlight w:val="white"/>
                <w:lang w:val="es-MX"/>
              </w:rPr>
            </w:pPr>
            <w:r>
              <w:rPr>
                <w:b/>
                <w:bCs/>
                <w:color w:val="003B51"/>
                <w:highlight w:val="white"/>
                <w:lang w:val="es-MX"/>
              </w:rPr>
              <w:t xml:space="preserve">Miguel Ángel Hernández Velázquez </w:t>
            </w:r>
          </w:p>
          <w:p w14:paraId="3B8E394F" w14:textId="0C4D3762" w:rsidR="001E022B" w:rsidRDefault="001E022B" w:rsidP="001E022B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  <w:r w:rsidRPr="00ED3474">
              <w:rPr>
                <w:sz w:val="20"/>
                <w:szCs w:val="20"/>
                <w:highlight w:val="white"/>
                <w:lang w:val="es-MX"/>
              </w:rPr>
              <w:t>Integrante del Comité de Participación Social</w:t>
            </w:r>
          </w:p>
        </w:tc>
        <w:tc>
          <w:tcPr>
            <w:tcW w:w="283" w:type="dxa"/>
          </w:tcPr>
          <w:p w14:paraId="5A396B62" w14:textId="77777777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</w:p>
        </w:tc>
        <w:tc>
          <w:tcPr>
            <w:tcW w:w="4297" w:type="dxa"/>
            <w:tcBorders>
              <w:top w:val="single" w:sz="4" w:space="0" w:color="auto"/>
            </w:tcBorders>
          </w:tcPr>
          <w:p w14:paraId="67D966B7" w14:textId="12C086A1" w:rsidR="001E022B" w:rsidRDefault="001E022B" w:rsidP="007026F1">
            <w:pPr>
              <w:jc w:val="center"/>
              <w:rPr>
                <w:b/>
                <w:bCs/>
                <w:sz w:val="16"/>
                <w:szCs w:val="16"/>
                <w:highlight w:val="white"/>
                <w:lang w:val="es-MX"/>
              </w:rPr>
            </w:pPr>
            <w:r w:rsidRPr="00C73953">
              <w:rPr>
                <w:b/>
                <w:bCs/>
                <w:color w:val="003B51"/>
                <w:lang w:val="es-MX"/>
              </w:rPr>
              <w:t>M</w:t>
            </w:r>
            <w:r w:rsidR="00BE5B36">
              <w:rPr>
                <w:b/>
                <w:bCs/>
                <w:color w:val="003B51"/>
                <w:lang w:val="es-MX"/>
              </w:rPr>
              <w:t>ó</w:t>
            </w:r>
            <w:r w:rsidRPr="00C73953">
              <w:rPr>
                <w:b/>
                <w:bCs/>
                <w:color w:val="003B51"/>
                <w:lang w:val="es-MX"/>
              </w:rPr>
              <w:t>nica Lizeth Ruíz Preciado</w:t>
            </w:r>
            <w:r>
              <w:rPr>
                <w:b/>
                <w:bCs/>
                <w:color w:val="003B51"/>
                <w:lang w:val="es-MX"/>
              </w:rPr>
              <w:t xml:space="preserve"> </w:t>
            </w:r>
            <w:r w:rsidRPr="00ED3474">
              <w:rPr>
                <w:sz w:val="20"/>
                <w:szCs w:val="20"/>
                <w:highlight w:val="white"/>
                <w:lang w:val="es-MX"/>
              </w:rPr>
              <w:t>Integrante del Comité de Participación Social</w:t>
            </w:r>
          </w:p>
        </w:tc>
      </w:tr>
    </w:tbl>
    <w:p w14:paraId="0015CC0C" w14:textId="77777777" w:rsidR="001E022B" w:rsidRDefault="001E022B" w:rsidP="007026F1">
      <w:pPr>
        <w:jc w:val="center"/>
        <w:rPr>
          <w:b/>
          <w:bCs/>
          <w:sz w:val="16"/>
          <w:szCs w:val="16"/>
          <w:highlight w:val="white"/>
          <w:lang w:val="es-MX"/>
        </w:rPr>
      </w:pPr>
    </w:p>
    <w:p w14:paraId="596AA219" w14:textId="77777777" w:rsidR="00F57665" w:rsidRDefault="00F57665" w:rsidP="007026F1">
      <w:pPr>
        <w:tabs>
          <w:tab w:val="left" w:pos="2610"/>
        </w:tabs>
        <w:rPr>
          <w:rFonts w:eastAsia="Arial" w:cs="Arial"/>
          <w:szCs w:val="22"/>
          <w:lang w:val="es-MX"/>
        </w:rPr>
      </w:pPr>
    </w:p>
    <w:p w14:paraId="34652A89" w14:textId="77777777" w:rsidR="00F57665" w:rsidRDefault="00F57665" w:rsidP="007026F1">
      <w:pPr>
        <w:tabs>
          <w:tab w:val="left" w:pos="2610"/>
        </w:tabs>
        <w:rPr>
          <w:rFonts w:eastAsia="Arial" w:cs="Arial"/>
          <w:szCs w:val="22"/>
          <w:lang w:val="es-MX"/>
        </w:rPr>
      </w:pPr>
    </w:p>
    <w:p w14:paraId="1203C167" w14:textId="77777777" w:rsidR="00F57665" w:rsidRDefault="00F57665" w:rsidP="007026F1">
      <w:pPr>
        <w:tabs>
          <w:tab w:val="left" w:pos="2610"/>
        </w:tabs>
        <w:rPr>
          <w:rFonts w:eastAsia="Arial" w:cs="Arial"/>
          <w:szCs w:val="22"/>
          <w:lang w:val="es-MX"/>
        </w:rPr>
      </w:pPr>
    </w:p>
    <w:p w14:paraId="2A505D74" w14:textId="77777777" w:rsidR="001E022B" w:rsidRDefault="001E022B" w:rsidP="007026F1">
      <w:pPr>
        <w:tabs>
          <w:tab w:val="left" w:pos="2610"/>
        </w:tabs>
        <w:rPr>
          <w:rFonts w:eastAsia="Arial" w:cs="Arial"/>
          <w:szCs w:val="22"/>
          <w:lang w:val="es-MX"/>
        </w:rPr>
      </w:pPr>
    </w:p>
    <w:p w14:paraId="5F1FCBFB" w14:textId="77777777" w:rsidR="001E022B" w:rsidRDefault="001E022B" w:rsidP="00573F31">
      <w:pPr>
        <w:tabs>
          <w:tab w:val="left" w:pos="2610"/>
        </w:tabs>
        <w:jc w:val="center"/>
        <w:rPr>
          <w:rFonts w:eastAsia="Arial" w:cs="Arial"/>
          <w:szCs w:val="22"/>
          <w:lang w:val="es-MX"/>
        </w:rPr>
      </w:pPr>
    </w:p>
    <w:p w14:paraId="02AE9AE5" w14:textId="77777777" w:rsidR="00573F31" w:rsidRDefault="00573F31" w:rsidP="00573F31">
      <w:pPr>
        <w:tabs>
          <w:tab w:val="left" w:pos="2610"/>
        </w:tabs>
        <w:jc w:val="center"/>
        <w:rPr>
          <w:rFonts w:eastAsia="Arial" w:cs="Arial"/>
          <w:szCs w:val="22"/>
          <w:lang w:val="es-MX"/>
        </w:rPr>
      </w:pPr>
    </w:p>
    <w:p w14:paraId="686D32CE" w14:textId="77777777" w:rsidR="000F140F" w:rsidRDefault="000F140F" w:rsidP="00573F31">
      <w:pPr>
        <w:tabs>
          <w:tab w:val="left" w:pos="2610"/>
        </w:tabs>
        <w:jc w:val="center"/>
        <w:rPr>
          <w:rFonts w:eastAsia="Arial" w:cs="Arial"/>
          <w:szCs w:val="22"/>
          <w:lang w:val="es-MX"/>
        </w:rPr>
      </w:pPr>
    </w:p>
    <w:p w14:paraId="64EFCB20" w14:textId="77777777" w:rsidR="000F140F" w:rsidRDefault="000F140F" w:rsidP="00573F31">
      <w:pPr>
        <w:tabs>
          <w:tab w:val="left" w:pos="2610"/>
        </w:tabs>
        <w:jc w:val="center"/>
        <w:rPr>
          <w:rFonts w:eastAsia="Arial" w:cs="Arial"/>
          <w:szCs w:val="22"/>
          <w:lang w:val="es-MX"/>
        </w:rPr>
      </w:pPr>
    </w:p>
    <w:p w14:paraId="223FF22A" w14:textId="77777777" w:rsidR="00573F31" w:rsidRDefault="00573F31" w:rsidP="00573F31">
      <w:pPr>
        <w:tabs>
          <w:tab w:val="left" w:pos="2610"/>
        </w:tabs>
        <w:jc w:val="center"/>
        <w:rPr>
          <w:rFonts w:eastAsia="Arial" w:cs="Arial"/>
          <w:szCs w:val="22"/>
          <w:lang w:val="es-MX"/>
        </w:rPr>
      </w:pPr>
    </w:p>
    <w:p w14:paraId="6DFADF6D" w14:textId="77777777" w:rsidR="00573F31" w:rsidRDefault="00573F31" w:rsidP="00573F31">
      <w:pPr>
        <w:tabs>
          <w:tab w:val="left" w:pos="2610"/>
        </w:tabs>
        <w:jc w:val="center"/>
        <w:rPr>
          <w:rFonts w:eastAsia="Arial" w:cs="Arial"/>
          <w:szCs w:val="22"/>
          <w:lang w:val="es-MX"/>
        </w:rPr>
      </w:pPr>
    </w:p>
    <w:p w14:paraId="40EB03C6" w14:textId="77777777" w:rsidR="00573F31" w:rsidRDefault="00573F31" w:rsidP="00573F31">
      <w:pPr>
        <w:tabs>
          <w:tab w:val="left" w:pos="2610"/>
        </w:tabs>
        <w:jc w:val="center"/>
        <w:rPr>
          <w:rFonts w:eastAsia="Arial" w:cs="Arial"/>
          <w:szCs w:val="22"/>
          <w:lang w:val="es-MX"/>
        </w:rPr>
      </w:pPr>
    </w:p>
    <w:p w14:paraId="2FA6E8DF" w14:textId="77777777" w:rsidR="00573F31" w:rsidRDefault="00573F31" w:rsidP="00573F31">
      <w:pPr>
        <w:tabs>
          <w:tab w:val="left" w:pos="2610"/>
        </w:tabs>
        <w:jc w:val="center"/>
        <w:rPr>
          <w:rFonts w:eastAsia="Arial" w:cs="Arial"/>
          <w:szCs w:val="22"/>
          <w:lang w:val="es-MX"/>
        </w:rPr>
      </w:pPr>
    </w:p>
    <w:p w14:paraId="0AB507F0" w14:textId="28790408" w:rsidR="00F57665" w:rsidRPr="002A22DF" w:rsidRDefault="002A22DF" w:rsidP="00573F31">
      <w:pPr>
        <w:tabs>
          <w:tab w:val="left" w:pos="2610"/>
        </w:tabs>
        <w:jc w:val="center"/>
        <w:rPr>
          <w:rFonts w:eastAsia="Arial" w:cs="Arial"/>
          <w:sz w:val="20"/>
          <w:szCs w:val="20"/>
          <w:lang w:val="es-MX"/>
        </w:rPr>
      </w:pPr>
      <w:r w:rsidRPr="002A22DF">
        <w:rPr>
          <w:rFonts w:eastAsia="Verdana" w:cs="Arial"/>
          <w:sz w:val="20"/>
          <w:szCs w:val="22"/>
          <w:lang w:val="es-MX" w:eastAsia="es-MX"/>
        </w:rPr>
        <w:t>La presente hoja de firmas corresponde al Acta de la</w:t>
      </w:r>
      <w:r w:rsidR="00756828">
        <w:rPr>
          <w:rFonts w:eastAsia="Verdana" w:cs="Arial"/>
          <w:sz w:val="20"/>
          <w:szCs w:val="22"/>
          <w:lang w:val="es-MX" w:eastAsia="es-MX"/>
        </w:rPr>
        <w:t xml:space="preserve"> </w:t>
      </w:r>
      <w:r w:rsidR="00CC7765">
        <w:rPr>
          <w:rFonts w:eastAsia="Verdana" w:cs="Arial"/>
          <w:sz w:val="20"/>
          <w:szCs w:val="22"/>
          <w:lang w:val="es-MX" w:eastAsia="es-MX"/>
        </w:rPr>
        <w:t>Primera</w:t>
      </w:r>
      <w:r w:rsidR="00CC7765" w:rsidRPr="002A22DF">
        <w:rPr>
          <w:rFonts w:eastAsia="Verdana" w:cs="Arial"/>
          <w:sz w:val="20"/>
          <w:szCs w:val="22"/>
          <w:lang w:val="es-MX" w:eastAsia="es-MX"/>
        </w:rPr>
        <w:t xml:space="preserve"> </w:t>
      </w:r>
      <w:r w:rsidRPr="002A22DF">
        <w:rPr>
          <w:rFonts w:eastAsia="Verdana" w:cs="Arial"/>
          <w:sz w:val="20"/>
          <w:szCs w:val="22"/>
          <w:lang w:val="es-MX" w:eastAsia="es-MX"/>
        </w:rPr>
        <w:t xml:space="preserve">Sesión </w:t>
      </w:r>
      <w:r w:rsidR="008E4263">
        <w:rPr>
          <w:rFonts w:eastAsia="Verdana" w:cs="Arial"/>
          <w:sz w:val="20"/>
          <w:szCs w:val="22"/>
          <w:lang w:val="es-MX" w:eastAsia="es-MX"/>
        </w:rPr>
        <w:t>Extrao</w:t>
      </w:r>
      <w:r w:rsidR="008E4263" w:rsidRPr="002A22DF">
        <w:rPr>
          <w:rFonts w:eastAsia="Verdana" w:cs="Arial"/>
          <w:sz w:val="20"/>
          <w:szCs w:val="22"/>
          <w:lang w:val="es-MX" w:eastAsia="es-MX"/>
        </w:rPr>
        <w:t xml:space="preserve">rdinaria </w:t>
      </w:r>
      <w:r w:rsidR="000248D7" w:rsidRPr="00F57665">
        <w:rPr>
          <w:rFonts w:eastAsia="Arial" w:cs="Arial"/>
          <w:sz w:val="20"/>
          <w:szCs w:val="20"/>
          <w:lang w:val="es-MX"/>
        </w:rPr>
        <w:t xml:space="preserve">de la Comisión Ejecutiva de la Secretaría Ejecutiva del Sistema Estatal Anticorrupción de Jalisco, celebrada el </w:t>
      </w:r>
      <w:r w:rsidR="008E4263">
        <w:rPr>
          <w:rFonts w:eastAsia="Arial" w:cs="Arial"/>
          <w:sz w:val="20"/>
          <w:szCs w:val="20"/>
          <w:lang w:val="es-MX"/>
        </w:rPr>
        <w:t>martes</w:t>
      </w:r>
      <w:r w:rsidR="000248D7" w:rsidRPr="00F57665">
        <w:rPr>
          <w:rFonts w:eastAsia="Arial" w:cs="Arial"/>
          <w:sz w:val="20"/>
          <w:szCs w:val="20"/>
          <w:lang w:val="es-MX"/>
        </w:rPr>
        <w:t xml:space="preserve"> </w:t>
      </w:r>
      <w:r w:rsidR="008E4263">
        <w:rPr>
          <w:rFonts w:eastAsia="Arial" w:cs="Arial"/>
          <w:sz w:val="20"/>
          <w:szCs w:val="20"/>
          <w:lang w:val="es-MX"/>
        </w:rPr>
        <w:t>23</w:t>
      </w:r>
      <w:r w:rsidR="000248D7" w:rsidRPr="00F57665">
        <w:rPr>
          <w:rFonts w:eastAsia="Arial" w:cs="Arial"/>
          <w:sz w:val="20"/>
          <w:szCs w:val="20"/>
          <w:lang w:val="es-MX"/>
        </w:rPr>
        <w:t xml:space="preserve"> de</w:t>
      </w:r>
      <w:r w:rsidR="00C57EE5">
        <w:rPr>
          <w:rFonts w:eastAsia="Arial" w:cs="Arial"/>
          <w:sz w:val="20"/>
          <w:szCs w:val="20"/>
          <w:lang w:val="es-MX"/>
        </w:rPr>
        <w:t xml:space="preserve"> </w:t>
      </w:r>
      <w:r w:rsidR="008E4263">
        <w:rPr>
          <w:rFonts w:eastAsia="Arial" w:cs="Arial"/>
          <w:sz w:val="20"/>
          <w:szCs w:val="20"/>
          <w:lang w:val="es-MX"/>
        </w:rPr>
        <w:t>julio</w:t>
      </w:r>
      <w:r w:rsidR="000248D7" w:rsidRPr="00F57665">
        <w:rPr>
          <w:rFonts w:eastAsia="Arial" w:cs="Arial"/>
          <w:sz w:val="20"/>
          <w:szCs w:val="20"/>
          <w:lang w:val="es-MX"/>
        </w:rPr>
        <w:t xml:space="preserve"> de 2024</w:t>
      </w:r>
      <w:r w:rsidR="004E3EE3">
        <w:rPr>
          <w:rFonts w:eastAsia="Arial" w:cs="Arial"/>
          <w:sz w:val="20"/>
          <w:szCs w:val="20"/>
          <w:lang w:val="es-MX"/>
        </w:rPr>
        <w:t>,</w:t>
      </w:r>
      <w:r w:rsidRPr="002A22DF">
        <w:rPr>
          <w:rFonts w:eastAsia="Verdana" w:cs="Arial"/>
          <w:sz w:val="20"/>
          <w:szCs w:val="22"/>
          <w:lang w:val="es-MX" w:eastAsia="es-MX"/>
        </w:rPr>
        <w:t xml:space="preserve"> que obra </w:t>
      </w:r>
      <w:r w:rsidRPr="001960D1">
        <w:rPr>
          <w:rFonts w:eastAsia="Verdana" w:cs="Arial"/>
          <w:b/>
          <w:bCs/>
          <w:sz w:val="20"/>
          <w:szCs w:val="22"/>
          <w:lang w:val="es-MX" w:eastAsia="es-MX"/>
        </w:rPr>
        <w:t>en 1</w:t>
      </w:r>
      <w:r w:rsidR="00EC1D08">
        <w:rPr>
          <w:rFonts w:eastAsia="Verdana" w:cs="Arial"/>
          <w:b/>
          <w:bCs/>
          <w:sz w:val="20"/>
          <w:szCs w:val="22"/>
          <w:lang w:val="es-MX" w:eastAsia="es-MX"/>
        </w:rPr>
        <w:t>3</w:t>
      </w:r>
      <w:r w:rsidRPr="001960D1">
        <w:rPr>
          <w:rFonts w:eastAsia="Verdana" w:cs="Arial"/>
          <w:b/>
          <w:bCs/>
          <w:sz w:val="20"/>
          <w:szCs w:val="22"/>
          <w:lang w:val="es-MX" w:eastAsia="es-MX"/>
        </w:rPr>
        <w:t xml:space="preserve"> fojas</w:t>
      </w:r>
      <w:r w:rsidRPr="002A22DF">
        <w:rPr>
          <w:rFonts w:eastAsia="Verdana" w:cs="Arial"/>
          <w:sz w:val="20"/>
          <w:szCs w:val="22"/>
          <w:lang w:val="es-MX" w:eastAsia="es-MX"/>
        </w:rPr>
        <w:t>, incluyendo la presente.</w:t>
      </w:r>
    </w:p>
    <w:sectPr w:rsidR="00F57665" w:rsidRPr="002A22DF" w:rsidSect="008D0240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081" w:right="1701" w:bottom="1276" w:left="1701" w:header="0" w:footer="15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589F76" w14:textId="77777777" w:rsidR="000959B2" w:rsidRDefault="000959B2">
      <w:r>
        <w:separator/>
      </w:r>
    </w:p>
  </w:endnote>
  <w:endnote w:type="continuationSeparator" w:id="0">
    <w:p w14:paraId="6EB03DC3" w14:textId="77777777" w:rsidR="000959B2" w:rsidRDefault="000959B2">
      <w:r>
        <w:continuationSeparator/>
      </w:r>
    </w:p>
  </w:endnote>
  <w:endnote w:type="continuationNotice" w:id="1">
    <w:p w14:paraId="41D1C4F5" w14:textId="77777777" w:rsidR="000959B2" w:rsidRDefault="000959B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ukta Malar Medium">
    <w:altName w:val="Arial"/>
    <w:charset w:val="00"/>
    <w:family w:val="swiss"/>
    <w:pitch w:val="variable"/>
    <w:sig w:usb0="A010002F" w:usb1="40002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4B1567" w14:textId="77777777" w:rsidR="007026F1" w:rsidRDefault="007026F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eastAsia="Cambria" w:cs="Cambria"/>
        <w:color w:val="000000"/>
      </w:rPr>
    </w:pPr>
    <w:r>
      <w:rPr>
        <w:rFonts w:eastAsia="Cambria" w:cs="Cambria"/>
        <w:color w:val="000000"/>
      </w:rPr>
      <w:fldChar w:fldCharType="begin"/>
    </w:r>
    <w:r>
      <w:rPr>
        <w:rFonts w:eastAsia="Cambria" w:cs="Cambria"/>
        <w:color w:val="000000"/>
      </w:rPr>
      <w:instrText>PAGE</w:instrText>
    </w:r>
    <w:r>
      <w:rPr>
        <w:rFonts w:eastAsia="Cambria" w:cs="Cambria"/>
        <w:color w:val="000000"/>
      </w:rPr>
      <w:fldChar w:fldCharType="end"/>
    </w:r>
  </w:p>
  <w:p w14:paraId="6C80FA5D" w14:textId="77777777" w:rsidR="007026F1" w:rsidRDefault="007026F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rFonts w:eastAsia="Cambria" w:cs="Cambria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color w:val="006078"/>
        <w:sz w:val="16"/>
        <w:szCs w:val="16"/>
      </w:rPr>
      <w:id w:val="1763575271"/>
      <w:docPartObj>
        <w:docPartGallery w:val="Page Numbers (Bottom of Page)"/>
        <w:docPartUnique/>
      </w:docPartObj>
    </w:sdtPr>
    <w:sdtEndPr/>
    <w:sdtContent>
      <w:sdt>
        <w:sdtPr>
          <w:rPr>
            <w:color w:val="006078"/>
            <w:sz w:val="16"/>
            <w:szCs w:val="16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2602343" w14:textId="77777777" w:rsidR="007026F1" w:rsidRPr="002F376F" w:rsidRDefault="007026F1">
            <w:pPr>
              <w:pStyle w:val="Piedepgina"/>
              <w:jc w:val="center"/>
              <w:rPr>
                <w:color w:val="006078"/>
                <w:sz w:val="16"/>
                <w:szCs w:val="16"/>
              </w:rPr>
            </w:pPr>
            <w:r>
              <w:rPr>
                <w:noProof/>
                <w:color w:val="5B9BD5"/>
                <w:sz w:val="21"/>
                <w:szCs w:val="21"/>
                <w:lang w:val="es-MX" w:eastAsia="es-MX"/>
              </w:rPr>
              <w:drawing>
                <wp:anchor distT="0" distB="0" distL="114300" distR="114300" simplePos="0" relativeHeight="251658243" behindDoc="0" locked="0" layoutInCell="1" allowOverlap="1" wp14:anchorId="182F7F7C" wp14:editId="713A7EC7">
                  <wp:simplePos x="0" y="0"/>
                  <wp:positionH relativeFrom="margin">
                    <wp:posOffset>48343</wp:posOffset>
                  </wp:positionH>
                  <wp:positionV relativeFrom="paragraph">
                    <wp:posOffset>-422054</wp:posOffset>
                  </wp:positionV>
                  <wp:extent cx="5609646" cy="45719"/>
                  <wp:effectExtent l="0" t="0" r="0" b="0"/>
                  <wp:wrapNone/>
                  <wp:docPr id="163972664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9646" cy="457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F376F">
              <w:rPr>
                <w:color w:val="3A7C22" w:themeColor="accent6" w:themeShade="BF"/>
                <w:sz w:val="16"/>
                <w:szCs w:val="16"/>
                <w:lang w:val="es-ES"/>
              </w:rPr>
              <w:t xml:space="preserve">Página </w: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begin"/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instrText>PAGE</w:instrTex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color w:val="3A7C22" w:themeColor="accent6" w:themeShade="BF"/>
                <w:sz w:val="16"/>
                <w:szCs w:val="16"/>
              </w:rPr>
              <w:t>9</w: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end"/>
            </w:r>
            <w:r w:rsidRPr="002F376F">
              <w:rPr>
                <w:color w:val="3A7C22" w:themeColor="accent6" w:themeShade="BF"/>
                <w:sz w:val="16"/>
                <w:szCs w:val="16"/>
                <w:lang w:val="es-ES"/>
              </w:rPr>
              <w:t xml:space="preserve"> de </w: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begin"/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instrText>NUMPAGES</w:instrTex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color w:val="3A7C22" w:themeColor="accent6" w:themeShade="BF"/>
                <w:sz w:val="16"/>
                <w:szCs w:val="16"/>
              </w:rPr>
              <w:t>9</w: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end"/>
            </w:r>
          </w:p>
        </w:sdtContent>
      </w:sdt>
    </w:sdtContent>
  </w:sdt>
  <w:p w14:paraId="1D359A5B" w14:textId="77777777" w:rsidR="007026F1" w:rsidRDefault="007026F1">
    <w:pPr>
      <w:tabs>
        <w:tab w:val="center" w:pos="4419"/>
        <w:tab w:val="right" w:pos="8838"/>
      </w:tabs>
      <w:ind w:left="-1417"/>
      <w:rPr>
        <w:rFonts w:ascii="Mukta Malar Medium" w:eastAsia="Mukta Malar Medium" w:hAnsi="Mukta Malar Medium" w:cs="Mukta Malar Medium"/>
        <w:color w:val="006078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8CAC07" w14:textId="77777777" w:rsidR="007026F1" w:rsidRDefault="007026F1">
    <w:pPr>
      <w:pStyle w:val="Piedepgina"/>
    </w:pPr>
    <w:r>
      <w:rPr>
        <w:noProof/>
        <w:color w:val="5B9BD5"/>
        <w:sz w:val="21"/>
        <w:szCs w:val="21"/>
        <w:lang w:val="es-MX" w:eastAsia="es-MX"/>
      </w:rPr>
      <w:drawing>
        <wp:anchor distT="0" distB="0" distL="114300" distR="114300" simplePos="0" relativeHeight="251658242" behindDoc="0" locked="0" layoutInCell="1" allowOverlap="1" wp14:anchorId="67636946" wp14:editId="6BCA80B0">
          <wp:simplePos x="0" y="0"/>
          <wp:positionH relativeFrom="margin">
            <wp:posOffset>54223</wp:posOffset>
          </wp:positionH>
          <wp:positionV relativeFrom="paragraph">
            <wp:posOffset>-267942</wp:posOffset>
          </wp:positionV>
          <wp:extent cx="5609646" cy="45719"/>
          <wp:effectExtent l="0" t="0" r="0" b="0"/>
          <wp:wrapNone/>
          <wp:docPr id="9905901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09646" cy="45719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sdt>
    <w:sdtPr>
      <w:rPr>
        <w:color w:val="006078"/>
        <w:sz w:val="16"/>
        <w:szCs w:val="16"/>
      </w:rPr>
      <w:id w:val="-804473991"/>
      <w:docPartObj>
        <w:docPartGallery w:val="Page Numbers (Bottom of Page)"/>
        <w:docPartUnique/>
      </w:docPartObj>
    </w:sdtPr>
    <w:sdtEndPr/>
    <w:sdtContent>
      <w:sdt>
        <w:sdtPr>
          <w:rPr>
            <w:color w:val="006078"/>
            <w:sz w:val="16"/>
            <w:szCs w:val="16"/>
          </w:rPr>
          <w:id w:val="-1848007796"/>
          <w:docPartObj>
            <w:docPartGallery w:val="Page Numbers (Top of Page)"/>
            <w:docPartUnique/>
          </w:docPartObj>
        </w:sdtPr>
        <w:sdtEndPr/>
        <w:sdtContent>
          <w:p w14:paraId="00B04C95" w14:textId="77777777" w:rsidR="007026F1" w:rsidRPr="00CB7A91" w:rsidRDefault="007026F1">
            <w:pPr>
              <w:pStyle w:val="Piedepgina"/>
              <w:jc w:val="center"/>
              <w:rPr>
                <w:color w:val="006078"/>
                <w:sz w:val="16"/>
                <w:szCs w:val="16"/>
              </w:rPr>
            </w:pPr>
            <w:r w:rsidRPr="002F376F">
              <w:rPr>
                <w:color w:val="3A7C22" w:themeColor="accent6" w:themeShade="BF"/>
                <w:sz w:val="16"/>
                <w:szCs w:val="16"/>
                <w:lang w:val="es-ES"/>
              </w:rPr>
              <w:t xml:space="preserve">Página </w: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begin"/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instrText>PAGE</w:instrTex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color w:val="3A7C22" w:themeColor="accent6" w:themeShade="BF"/>
                <w:sz w:val="16"/>
                <w:szCs w:val="16"/>
              </w:rPr>
              <w:t>1</w: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end"/>
            </w:r>
            <w:r w:rsidRPr="002F376F">
              <w:rPr>
                <w:color w:val="3A7C22" w:themeColor="accent6" w:themeShade="BF"/>
                <w:sz w:val="16"/>
                <w:szCs w:val="16"/>
                <w:lang w:val="es-ES"/>
              </w:rPr>
              <w:t xml:space="preserve"> de </w: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begin"/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instrText>NUMPAGES</w:instrTex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color w:val="3A7C22" w:themeColor="accent6" w:themeShade="BF"/>
                <w:sz w:val="16"/>
                <w:szCs w:val="16"/>
              </w:rPr>
              <w:t>9</w:t>
            </w:r>
            <w:r w:rsidRPr="002F376F">
              <w:rPr>
                <w:b/>
                <w:bCs/>
                <w:color w:val="3A7C22" w:themeColor="accent6" w:themeShade="BF"/>
                <w:sz w:val="16"/>
                <w:szCs w:val="16"/>
              </w:rPr>
              <w:fldChar w:fldCharType="end"/>
            </w:r>
          </w:p>
        </w:sdtContent>
      </w:sdt>
    </w:sdtContent>
  </w:sdt>
  <w:p w14:paraId="0676A0E9" w14:textId="77777777" w:rsidR="007026F1" w:rsidRDefault="007026F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234D8B" w14:textId="77777777" w:rsidR="000959B2" w:rsidRDefault="000959B2">
      <w:r>
        <w:separator/>
      </w:r>
    </w:p>
  </w:footnote>
  <w:footnote w:type="continuationSeparator" w:id="0">
    <w:p w14:paraId="2C58FB55" w14:textId="77777777" w:rsidR="000959B2" w:rsidRDefault="000959B2">
      <w:r>
        <w:continuationSeparator/>
      </w:r>
    </w:p>
  </w:footnote>
  <w:footnote w:type="continuationNotice" w:id="1">
    <w:p w14:paraId="0685454C" w14:textId="77777777" w:rsidR="000959B2" w:rsidRDefault="000959B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0193E2" w14:textId="77777777" w:rsidR="007026F1" w:rsidRDefault="007026F1">
    <w:pPr>
      <w:pStyle w:val="Ttulo1"/>
      <w:jc w:val="right"/>
      <w:rPr>
        <w:b/>
        <w:bCs/>
        <w:sz w:val="22"/>
        <w:szCs w:val="22"/>
      </w:rPr>
    </w:pPr>
    <w:r>
      <w:rPr>
        <w:noProof/>
        <w:color w:val="5B9BD5"/>
        <w:sz w:val="21"/>
        <w:szCs w:val="21"/>
        <w:lang w:val="es-MX" w:eastAsia="es-MX"/>
      </w:rPr>
      <w:drawing>
        <wp:anchor distT="0" distB="0" distL="114300" distR="114300" simplePos="0" relativeHeight="251658240" behindDoc="0" locked="0" layoutInCell="1" allowOverlap="1" wp14:anchorId="15829802" wp14:editId="4E0E4C7D">
          <wp:simplePos x="0" y="0"/>
          <wp:positionH relativeFrom="margin">
            <wp:posOffset>15240</wp:posOffset>
          </wp:positionH>
          <wp:positionV relativeFrom="paragraph">
            <wp:posOffset>409575</wp:posOffset>
          </wp:positionV>
          <wp:extent cx="2782198" cy="495300"/>
          <wp:effectExtent l="0" t="0" r="0" b="0"/>
          <wp:wrapNone/>
          <wp:docPr id="228381457" name="Imagen 228381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31" t="20373" b="22218"/>
                  <a:stretch/>
                </pic:blipFill>
                <pic:spPr bwMode="auto">
                  <a:xfrm>
                    <a:off x="0" y="0"/>
                    <a:ext cx="2797543" cy="4980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932191" w14:textId="73D56F7A" w:rsidR="007026F1" w:rsidRDefault="007026F1">
    <w:pPr>
      <w:pStyle w:val="Ttulo1"/>
      <w:jc w:val="right"/>
    </w:pPr>
    <w:r>
      <w:rPr>
        <w:noProof/>
        <w:color w:val="5B9BD5"/>
        <w:sz w:val="21"/>
        <w:szCs w:val="21"/>
        <w:lang w:val="es-MX" w:eastAsia="es-MX"/>
      </w:rPr>
      <w:drawing>
        <wp:anchor distT="0" distB="0" distL="114300" distR="114300" simplePos="0" relativeHeight="251658241" behindDoc="0" locked="0" layoutInCell="1" allowOverlap="1" wp14:anchorId="1599398D" wp14:editId="32418F9E">
          <wp:simplePos x="0" y="0"/>
          <wp:positionH relativeFrom="margin">
            <wp:posOffset>3325931</wp:posOffset>
          </wp:positionH>
          <wp:positionV relativeFrom="paragraph">
            <wp:posOffset>421005</wp:posOffset>
          </wp:positionV>
          <wp:extent cx="2289600" cy="18000"/>
          <wp:effectExtent l="0" t="0" r="0" b="0"/>
          <wp:wrapNone/>
          <wp:docPr id="115817970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9600" cy="1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2975">
      <w:rPr>
        <w:bCs/>
        <w:sz w:val="22"/>
        <w:szCs w:val="22"/>
      </w:rPr>
      <w:t xml:space="preserve">Acta de la </w:t>
    </w:r>
    <w:r w:rsidR="009512A7">
      <w:rPr>
        <w:bCs/>
        <w:sz w:val="22"/>
        <w:szCs w:val="22"/>
      </w:rPr>
      <w:t>Primera</w:t>
    </w:r>
    <w:r>
      <w:rPr>
        <w:bCs/>
        <w:sz w:val="22"/>
        <w:szCs w:val="22"/>
      </w:rPr>
      <w:t xml:space="preserve"> </w:t>
    </w:r>
    <w:r w:rsidRPr="00B22975">
      <w:rPr>
        <w:bCs/>
        <w:sz w:val="22"/>
        <w:szCs w:val="22"/>
      </w:rPr>
      <w:t xml:space="preserve">Sesión </w:t>
    </w:r>
    <w:r w:rsidR="009512A7">
      <w:rPr>
        <w:bCs/>
        <w:sz w:val="22"/>
        <w:szCs w:val="22"/>
      </w:rPr>
      <w:t>Extrao</w:t>
    </w:r>
    <w:r w:rsidRPr="00B22975">
      <w:rPr>
        <w:bCs/>
        <w:sz w:val="22"/>
        <w:szCs w:val="22"/>
      </w:rPr>
      <w:t>rdinaria</w:t>
    </w:r>
    <w:r w:rsidRPr="00CD0D2D">
      <w:t xml:space="preserve"> </w:t>
    </w:r>
  </w:p>
  <w:p w14:paraId="037B70B3" w14:textId="77777777" w:rsidR="007026F1" w:rsidRPr="00B22975" w:rsidRDefault="007026F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7CD32" w14:textId="77777777" w:rsidR="007026F1" w:rsidRDefault="007026F1">
    <w:pPr>
      <w:pStyle w:val="Encabezado"/>
    </w:pPr>
  </w:p>
  <w:p w14:paraId="3417C145" w14:textId="77777777" w:rsidR="007026F1" w:rsidRDefault="007026F1">
    <w:pPr>
      <w:pStyle w:val="Encabezado"/>
    </w:pPr>
  </w:p>
  <w:p w14:paraId="0E5E4032" w14:textId="77777777" w:rsidR="007026F1" w:rsidRPr="00E0457A" w:rsidRDefault="007026F1">
    <w:pPr>
      <w:pStyle w:val="Encabezado"/>
      <w:ind w:left="-567"/>
      <w:jc w:val="center"/>
    </w:pPr>
    <w:r>
      <w:rPr>
        <w:noProof/>
        <w:lang w:val="es-MX" w:eastAsia="es-MX"/>
      </w:rPr>
      <w:drawing>
        <wp:inline distT="0" distB="0" distL="0" distR="0" wp14:anchorId="6C1E841D" wp14:editId="69BF350F">
          <wp:extent cx="5610225" cy="1219200"/>
          <wp:effectExtent l="0" t="0" r="0" b="0"/>
          <wp:docPr id="200866244" name="Imagen 2008662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3810"/>
                  <a:stretch/>
                </pic:blipFill>
                <pic:spPr bwMode="auto">
                  <a:xfrm>
                    <a:off x="0" y="0"/>
                    <a:ext cx="5610225" cy="1219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0D1869E" w14:textId="2E4CB48E" w:rsidR="007026F1" w:rsidRPr="00B22975" w:rsidRDefault="007026F1" w:rsidP="00D751C6">
    <w:pPr>
      <w:pStyle w:val="Ttulo1"/>
      <w:jc w:val="center"/>
      <w:rPr>
        <w:sz w:val="28"/>
        <w:szCs w:val="28"/>
      </w:rPr>
    </w:pPr>
    <w:r>
      <w:rPr>
        <w:sz w:val="28"/>
        <w:szCs w:val="28"/>
      </w:rPr>
      <w:t>Acta de la</w:t>
    </w:r>
    <w:r w:rsidR="00837EC5">
      <w:rPr>
        <w:sz w:val="28"/>
        <w:szCs w:val="28"/>
      </w:rPr>
      <w:t xml:space="preserve"> </w:t>
    </w:r>
    <w:r w:rsidR="00F41CB4">
      <w:rPr>
        <w:sz w:val="28"/>
        <w:szCs w:val="28"/>
      </w:rPr>
      <w:t>Primera</w:t>
    </w:r>
    <w:r>
      <w:rPr>
        <w:sz w:val="28"/>
        <w:szCs w:val="28"/>
      </w:rPr>
      <w:t xml:space="preserve"> </w:t>
    </w:r>
    <w:r w:rsidRPr="00CD0D2D">
      <w:rPr>
        <w:sz w:val="28"/>
        <w:szCs w:val="28"/>
      </w:rPr>
      <w:t xml:space="preserve">Sesión </w:t>
    </w:r>
    <w:r w:rsidR="00F41CB4">
      <w:rPr>
        <w:sz w:val="28"/>
        <w:szCs w:val="28"/>
      </w:rPr>
      <w:t>Extrao</w:t>
    </w:r>
    <w:r w:rsidRPr="00CD0D2D">
      <w:rPr>
        <w:sz w:val="28"/>
        <w:szCs w:val="28"/>
      </w:rPr>
      <w:t>rdinaria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AE3319"/>
    <w:multiLevelType w:val="hybridMultilevel"/>
    <w:tmpl w:val="B6903BB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15954"/>
    <w:multiLevelType w:val="hybridMultilevel"/>
    <w:tmpl w:val="3A4853B8"/>
    <w:lvl w:ilvl="0" w:tplc="FFFFFFFF">
      <w:start w:val="1"/>
      <w:numFmt w:val="decimal"/>
      <w:lvlText w:val="%1."/>
      <w:lvlJc w:val="left"/>
      <w:pPr>
        <w:ind w:left="1428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03FD2530"/>
    <w:multiLevelType w:val="hybridMultilevel"/>
    <w:tmpl w:val="D354C608"/>
    <w:lvl w:ilvl="0" w:tplc="87322AC0">
      <w:start w:val="6"/>
      <w:numFmt w:val="decimal"/>
      <w:lvlText w:val="%1."/>
      <w:lvlJc w:val="left"/>
      <w:pPr>
        <w:ind w:left="1428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8F685D"/>
    <w:multiLevelType w:val="hybridMultilevel"/>
    <w:tmpl w:val="F5567B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5C6CA5"/>
    <w:multiLevelType w:val="hybridMultilevel"/>
    <w:tmpl w:val="B6903BB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B64738"/>
    <w:multiLevelType w:val="hybridMultilevel"/>
    <w:tmpl w:val="3A4853B8"/>
    <w:lvl w:ilvl="0" w:tplc="FFFFFFFF">
      <w:start w:val="1"/>
      <w:numFmt w:val="decimal"/>
      <w:lvlText w:val="%1."/>
      <w:lvlJc w:val="left"/>
      <w:pPr>
        <w:ind w:left="1428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3C705D8A"/>
    <w:multiLevelType w:val="hybridMultilevel"/>
    <w:tmpl w:val="B6903BB8"/>
    <w:lvl w:ilvl="0" w:tplc="E46825B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F544F8"/>
    <w:multiLevelType w:val="hybridMultilevel"/>
    <w:tmpl w:val="3DA8BE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0A5E25"/>
    <w:multiLevelType w:val="hybridMultilevel"/>
    <w:tmpl w:val="3A4853B8"/>
    <w:lvl w:ilvl="0" w:tplc="FFFFFFFF">
      <w:start w:val="1"/>
      <w:numFmt w:val="decimal"/>
      <w:lvlText w:val="%1."/>
      <w:lvlJc w:val="left"/>
      <w:pPr>
        <w:ind w:left="1428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513C29A6"/>
    <w:multiLevelType w:val="hybridMultilevel"/>
    <w:tmpl w:val="CEB46C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E803C5"/>
    <w:multiLevelType w:val="multilevel"/>
    <w:tmpl w:val="15BC282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226536B"/>
    <w:multiLevelType w:val="hybridMultilevel"/>
    <w:tmpl w:val="F3FEF9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637457"/>
    <w:multiLevelType w:val="hybridMultilevel"/>
    <w:tmpl w:val="B6903BB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525D1A"/>
    <w:multiLevelType w:val="multilevel"/>
    <w:tmpl w:val="15BC282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631D2588"/>
    <w:multiLevelType w:val="hybridMultilevel"/>
    <w:tmpl w:val="E22C333C"/>
    <w:lvl w:ilvl="0" w:tplc="D52A2D46">
      <w:start w:val="1"/>
      <w:numFmt w:val="decimal"/>
      <w:lvlText w:val="%1."/>
      <w:lvlJc w:val="left"/>
      <w:pPr>
        <w:ind w:left="1800" w:hanging="360"/>
      </w:pPr>
      <w:rPr>
        <w:b w:val="0"/>
        <w:bCs w:val="0"/>
      </w:rPr>
    </w:lvl>
    <w:lvl w:ilvl="1" w:tplc="040A0019">
      <w:start w:val="1"/>
      <w:numFmt w:val="lowerLetter"/>
      <w:lvlText w:val="%2."/>
      <w:lvlJc w:val="left"/>
      <w:pPr>
        <w:ind w:left="2520" w:hanging="360"/>
      </w:pPr>
    </w:lvl>
    <w:lvl w:ilvl="2" w:tplc="040A001B" w:tentative="1">
      <w:start w:val="1"/>
      <w:numFmt w:val="lowerRoman"/>
      <w:lvlText w:val="%3."/>
      <w:lvlJc w:val="right"/>
      <w:pPr>
        <w:ind w:left="3240" w:hanging="180"/>
      </w:pPr>
    </w:lvl>
    <w:lvl w:ilvl="3" w:tplc="040A000F" w:tentative="1">
      <w:start w:val="1"/>
      <w:numFmt w:val="decimal"/>
      <w:lvlText w:val="%4."/>
      <w:lvlJc w:val="left"/>
      <w:pPr>
        <w:ind w:left="3960" w:hanging="360"/>
      </w:pPr>
    </w:lvl>
    <w:lvl w:ilvl="4" w:tplc="040A0019" w:tentative="1">
      <w:start w:val="1"/>
      <w:numFmt w:val="lowerLetter"/>
      <w:lvlText w:val="%5."/>
      <w:lvlJc w:val="left"/>
      <w:pPr>
        <w:ind w:left="4680" w:hanging="360"/>
      </w:pPr>
    </w:lvl>
    <w:lvl w:ilvl="5" w:tplc="040A001B" w:tentative="1">
      <w:start w:val="1"/>
      <w:numFmt w:val="lowerRoman"/>
      <w:lvlText w:val="%6."/>
      <w:lvlJc w:val="right"/>
      <w:pPr>
        <w:ind w:left="5400" w:hanging="180"/>
      </w:pPr>
    </w:lvl>
    <w:lvl w:ilvl="6" w:tplc="040A000F" w:tentative="1">
      <w:start w:val="1"/>
      <w:numFmt w:val="decimal"/>
      <w:lvlText w:val="%7."/>
      <w:lvlJc w:val="left"/>
      <w:pPr>
        <w:ind w:left="6120" w:hanging="360"/>
      </w:pPr>
    </w:lvl>
    <w:lvl w:ilvl="7" w:tplc="040A0019" w:tentative="1">
      <w:start w:val="1"/>
      <w:numFmt w:val="lowerLetter"/>
      <w:lvlText w:val="%8."/>
      <w:lvlJc w:val="left"/>
      <w:pPr>
        <w:ind w:left="6840" w:hanging="360"/>
      </w:pPr>
    </w:lvl>
    <w:lvl w:ilvl="8" w:tplc="0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6AF34042"/>
    <w:multiLevelType w:val="hybridMultilevel"/>
    <w:tmpl w:val="3A4853B8"/>
    <w:lvl w:ilvl="0" w:tplc="FFFFFFFF">
      <w:start w:val="1"/>
      <w:numFmt w:val="decimal"/>
      <w:lvlText w:val="%1."/>
      <w:lvlJc w:val="left"/>
      <w:pPr>
        <w:ind w:left="1428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6BEA49FE"/>
    <w:multiLevelType w:val="hybridMultilevel"/>
    <w:tmpl w:val="3A4853B8"/>
    <w:lvl w:ilvl="0" w:tplc="FFFFFFFF">
      <w:start w:val="1"/>
      <w:numFmt w:val="decimal"/>
      <w:lvlText w:val="%1."/>
      <w:lvlJc w:val="left"/>
      <w:pPr>
        <w:ind w:left="1428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6C607343"/>
    <w:multiLevelType w:val="hybridMultilevel"/>
    <w:tmpl w:val="B6903BB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293DD6"/>
    <w:multiLevelType w:val="hybridMultilevel"/>
    <w:tmpl w:val="7EA889E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9C729C"/>
    <w:multiLevelType w:val="hybridMultilevel"/>
    <w:tmpl w:val="3A4853B8"/>
    <w:lvl w:ilvl="0" w:tplc="19B22C3A">
      <w:start w:val="1"/>
      <w:numFmt w:val="decimal"/>
      <w:lvlText w:val="%1."/>
      <w:lvlJc w:val="left"/>
      <w:pPr>
        <w:ind w:left="1428" w:hanging="360"/>
      </w:pPr>
      <w:rPr>
        <w:b w:val="0"/>
        <w:bCs w:val="0"/>
      </w:rPr>
    </w:lvl>
    <w:lvl w:ilvl="1" w:tplc="080A0019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7E7060CA"/>
    <w:multiLevelType w:val="multilevel"/>
    <w:tmpl w:val="F5069DA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537816841">
    <w:abstractNumId w:val="6"/>
  </w:num>
  <w:num w:numId="2" w16cid:durableId="1645812077">
    <w:abstractNumId w:val="14"/>
  </w:num>
  <w:num w:numId="3" w16cid:durableId="646010519">
    <w:abstractNumId w:val="3"/>
  </w:num>
  <w:num w:numId="4" w16cid:durableId="756364991">
    <w:abstractNumId w:val="9"/>
  </w:num>
  <w:num w:numId="5" w16cid:durableId="1541358867">
    <w:abstractNumId w:val="19"/>
  </w:num>
  <w:num w:numId="6" w16cid:durableId="1690066060">
    <w:abstractNumId w:val="18"/>
  </w:num>
  <w:num w:numId="7" w16cid:durableId="1310289302">
    <w:abstractNumId w:val="20"/>
  </w:num>
  <w:num w:numId="8" w16cid:durableId="1368215411">
    <w:abstractNumId w:val="13"/>
  </w:num>
  <w:num w:numId="9" w16cid:durableId="837232617">
    <w:abstractNumId w:val="10"/>
  </w:num>
  <w:num w:numId="10" w16cid:durableId="395012">
    <w:abstractNumId w:val="7"/>
  </w:num>
  <w:num w:numId="11" w16cid:durableId="60567454">
    <w:abstractNumId w:val="8"/>
  </w:num>
  <w:num w:numId="12" w16cid:durableId="1854763684">
    <w:abstractNumId w:val="5"/>
  </w:num>
  <w:num w:numId="13" w16cid:durableId="1508208930">
    <w:abstractNumId w:val="15"/>
  </w:num>
  <w:num w:numId="14" w16cid:durableId="334646438">
    <w:abstractNumId w:val="17"/>
  </w:num>
  <w:num w:numId="15" w16cid:durableId="1066219907">
    <w:abstractNumId w:val="4"/>
  </w:num>
  <w:num w:numId="16" w16cid:durableId="244072088">
    <w:abstractNumId w:val="12"/>
  </w:num>
  <w:num w:numId="17" w16cid:durableId="183907640">
    <w:abstractNumId w:val="0"/>
  </w:num>
  <w:num w:numId="18" w16cid:durableId="76102012">
    <w:abstractNumId w:val="2"/>
  </w:num>
  <w:num w:numId="19" w16cid:durableId="1549223242">
    <w:abstractNumId w:val="16"/>
  </w:num>
  <w:num w:numId="20" w16cid:durableId="823621578">
    <w:abstractNumId w:val="1"/>
  </w:num>
  <w:num w:numId="21" w16cid:durableId="17870406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6F1"/>
    <w:rsid w:val="00001CF4"/>
    <w:rsid w:val="0000579F"/>
    <w:rsid w:val="00005D2F"/>
    <w:rsid w:val="00006102"/>
    <w:rsid w:val="000062F2"/>
    <w:rsid w:val="000065B9"/>
    <w:rsid w:val="00007B3E"/>
    <w:rsid w:val="00010B20"/>
    <w:rsid w:val="00011334"/>
    <w:rsid w:val="000119B5"/>
    <w:rsid w:val="00012360"/>
    <w:rsid w:val="00012D5C"/>
    <w:rsid w:val="00012F9F"/>
    <w:rsid w:val="000134A8"/>
    <w:rsid w:val="000137DE"/>
    <w:rsid w:val="00013987"/>
    <w:rsid w:val="00013AB1"/>
    <w:rsid w:val="00015772"/>
    <w:rsid w:val="00015D41"/>
    <w:rsid w:val="00016DA8"/>
    <w:rsid w:val="00020AE7"/>
    <w:rsid w:val="00021056"/>
    <w:rsid w:val="000216D1"/>
    <w:rsid w:val="0002205A"/>
    <w:rsid w:val="0002347F"/>
    <w:rsid w:val="00023E82"/>
    <w:rsid w:val="000248D7"/>
    <w:rsid w:val="00026235"/>
    <w:rsid w:val="0002638D"/>
    <w:rsid w:val="00027E2D"/>
    <w:rsid w:val="00027FAD"/>
    <w:rsid w:val="00031AD9"/>
    <w:rsid w:val="00031CDF"/>
    <w:rsid w:val="000326F7"/>
    <w:rsid w:val="00033F61"/>
    <w:rsid w:val="00036160"/>
    <w:rsid w:val="0003649F"/>
    <w:rsid w:val="00037773"/>
    <w:rsid w:val="00037E23"/>
    <w:rsid w:val="0004025A"/>
    <w:rsid w:val="0004036F"/>
    <w:rsid w:val="00041913"/>
    <w:rsid w:val="00041B7A"/>
    <w:rsid w:val="00042C6C"/>
    <w:rsid w:val="00042CBA"/>
    <w:rsid w:val="00042E5D"/>
    <w:rsid w:val="00043442"/>
    <w:rsid w:val="000448BC"/>
    <w:rsid w:val="00044A59"/>
    <w:rsid w:val="00045162"/>
    <w:rsid w:val="00047E3C"/>
    <w:rsid w:val="00050607"/>
    <w:rsid w:val="00051D8F"/>
    <w:rsid w:val="0005271C"/>
    <w:rsid w:val="0005327D"/>
    <w:rsid w:val="00054524"/>
    <w:rsid w:val="000561CC"/>
    <w:rsid w:val="000573B3"/>
    <w:rsid w:val="00060369"/>
    <w:rsid w:val="00061021"/>
    <w:rsid w:val="00064FDB"/>
    <w:rsid w:val="00065BB2"/>
    <w:rsid w:val="00067137"/>
    <w:rsid w:val="00067159"/>
    <w:rsid w:val="000702EA"/>
    <w:rsid w:val="00070362"/>
    <w:rsid w:val="000728DA"/>
    <w:rsid w:val="00073801"/>
    <w:rsid w:val="00073C8D"/>
    <w:rsid w:val="00073C9E"/>
    <w:rsid w:val="00074CAE"/>
    <w:rsid w:val="00074D5E"/>
    <w:rsid w:val="00075734"/>
    <w:rsid w:val="000759BE"/>
    <w:rsid w:val="00075D78"/>
    <w:rsid w:val="000775C5"/>
    <w:rsid w:val="00077A98"/>
    <w:rsid w:val="00080C23"/>
    <w:rsid w:val="0008112A"/>
    <w:rsid w:val="000819FD"/>
    <w:rsid w:val="00082187"/>
    <w:rsid w:val="00082932"/>
    <w:rsid w:val="00082C6D"/>
    <w:rsid w:val="00083131"/>
    <w:rsid w:val="000834AE"/>
    <w:rsid w:val="00084222"/>
    <w:rsid w:val="000844E7"/>
    <w:rsid w:val="00084F7E"/>
    <w:rsid w:val="00085999"/>
    <w:rsid w:val="0008640D"/>
    <w:rsid w:val="00086BF8"/>
    <w:rsid w:val="0008738B"/>
    <w:rsid w:val="00087C62"/>
    <w:rsid w:val="00092747"/>
    <w:rsid w:val="00094D3E"/>
    <w:rsid w:val="00094E0D"/>
    <w:rsid w:val="00095042"/>
    <w:rsid w:val="000959B2"/>
    <w:rsid w:val="0009603C"/>
    <w:rsid w:val="00096904"/>
    <w:rsid w:val="00097725"/>
    <w:rsid w:val="000A02A9"/>
    <w:rsid w:val="000A0591"/>
    <w:rsid w:val="000A0D44"/>
    <w:rsid w:val="000A1C83"/>
    <w:rsid w:val="000A3247"/>
    <w:rsid w:val="000A3931"/>
    <w:rsid w:val="000A5D95"/>
    <w:rsid w:val="000B0FAA"/>
    <w:rsid w:val="000B25D0"/>
    <w:rsid w:val="000B50C6"/>
    <w:rsid w:val="000B708A"/>
    <w:rsid w:val="000B73B0"/>
    <w:rsid w:val="000C03B2"/>
    <w:rsid w:val="000C055E"/>
    <w:rsid w:val="000C0808"/>
    <w:rsid w:val="000C39FA"/>
    <w:rsid w:val="000C3B62"/>
    <w:rsid w:val="000C4223"/>
    <w:rsid w:val="000C4DD5"/>
    <w:rsid w:val="000C6475"/>
    <w:rsid w:val="000C6C1D"/>
    <w:rsid w:val="000D1D59"/>
    <w:rsid w:val="000D1F87"/>
    <w:rsid w:val="000D31DB"/>
    <w:rsid w:val="000D350F"/>
    <w:rsid w:val="000D4A4C"/>
    <w:rsid w:val="000D5294"/>
    <w:rsid w:val="000D5815"/>
    <w:rsid w:val="000D5C97"/>
    <w:rsid w:val="000D5F6A"/>
    <w:rsid w:val="000D603A"/>
    <w:rsid w:val="000D66E7"/>
    <w:rsid w:val="000D6773"/>
    <w:rsid w:val="000D6DA7"/>
    <w:rsid w:val="000D6FA7"/>
    <w:rsid w:val="000D7319"/>
    <w:rsid w:val="000E0252"/>
    <w:rsid w:val="000E0279"/>
    <w:rsid w:val="000E1F7F"/>
    <w:rsid w:val="000E22E0"/>
    <w:rsid w:val="000E30A7"/>
    <w:rsid w:val="000E342C"/>
    <w:rsid w:val="000E41DA"/>
    <w:rsid w:val="000E50F0"/>
    <w:rsid w:val="000E58EA"/>
    <w:rsid w:val="000E5D15"/>
    <w:rsid w:val="000E5D4D"/>
    <w:rsid w:val="000E7B00"/>
    <w:rsid w:val="000F04A2"/>
    <w:rsid w:val="000F0AB9"/>
    <w:rsid w:val="000F140F"/>
    <w:rsid w:val="000F1BE4"/>
    <w:rsid w:val="000F1BE8"/>
    <w:rsid w:val="000F2BE1"/>
    <w:rsid w:val="000F374E"/>
    <w:rsid w:val="000F397B"/>
    <w:rsid w:val="000F5830"/>
    <w:rsid w:val="000F634C"/>
    <w:rsid w:val="000F7012"/>
    <w:rsid w:val="00100AEC"/>
    <w:rsid w:val="0010264D"/>
    <w:rsid w:val="0010490C"/>
    <w:rsid w:val="00104CD5"/>
    <w:rsid w:val="00105B12"/>
    <w:rsid w:val="00105E93"/>
    <w:rsid w:val="00105FCE"/>
    <w:rsid w:val="00107DF5"/>
    <w:rsid w:val="0011145B"/>
    <w:rsid w:val="0011400A"/>
    <w:rsid w:val="0011446D"/>
    <w:rsid w:val="001145DB"/>
    <w:rsid w:val="001147DF"/>
    <w:rsid w:val="001149B7"/>
    <w:rsid w:val="00114F5F"/>
    <w:rsid w:val="001152D9"/>
    <w:rsid w:val="00115D55"/>
    <w:rsid w:val="001161F9"/>
    <w:rsid w:val="00116209"/>
    <w:rsid w:val="00116680"/>
    <w:rsid w:val="0012250F"/>
    <w:rsid w:val="0012264D"/>
    <w:rsid w:val="0012346F"/>
    <w:rsid w:val="00125359"/>
    <w:rsid w:val="00125952"/>
    <w:rsid w:val="00126328"/>
    <w:rsid w:val="00126A57"/>
    <w:rsid w:val="00126C06"/>
    <w:rsid w:val="0012717D"/>
    <w:rsid w:val="00127ED1"/>
    <w:rsid w:val="00130109"/>
    <w:rsid w:val="00130233"/>
    <w:rsid w:val="0013075B"/>
    <w:rsid w:val="001307A9"/>
    <w:rsid w:val="00131879"/>
    <w:rsid w:val="00132184"/>
    <w:rsid w:val="0013373C"/>
    <w:rsid w:val="001343BA"/>
    <w:rsid w:val="00135295"/>
    <w:rsid w:val="00135B48"/>
    <w:rsid w:val="0013685C"/>
    <w:rsid w:val="00136E58"/>
    <w:rsid w:val="00137782"/>
    <w:rsid w:val="0013787D"/>
    <w:rsid w:val="00137900"/>
    <w:rsid w:val="00137AF9"/>
    <w:rsid w:val="0014236D"/>
    <w:rsid w:val="001427F9"/>
    <w:rsid w:val="00144475"/>
    <w:rsid w:val="0014565B"/>
    <w:rsid w:val="00145F8C"/>
    <w:rsid w:val="001468B6"/>
    <w:rsid w:val="00146D71"/>
    <w:rsid w:val="00146E3C"/>
    <w:rsid w:val="00147325"/>
    <w:rsid w:val="00147EC0"/>
    <w:rsid w:val="00150169"/>
    <w:rsid w:val="00150847"/>
    <w:rsid w:val="001518E8"/>
    <w:rsid w:val="00153DE1"/>
    <w:rsid w:val="00153EE1"/>
    <w:rsid w:val="00154027"/>
    <w:rsid w:val="0015500E"/>
    <w:rsid w:val="001552B9"/>
    <w:rsid w:val="001554E8"/>
    <w:rsid w:val="001554FB"/>
    <w:rsid w:val="00157266"/>
    <w:rsid w:val="00160263"/>
    <w:rsid w:val="00160C6C"/>
    <w:rsid w:val="00161414"/>
    <w:rsid w:val="00162764"/>
    <w:rsid w:val="00162869"/>
    <w:rsid w:val="00162EE1"/>
    <w:rsid w:val="00163ACD"/>
    <w:rsid w:val="00163DCB"/>
    <w:rsid w:val="00164617"/>
    <w:rsid w:val="001649B0"/>
    <w:rsid w:val="001655C0"/>
    <w:rsid w:val="00165E47"/>
    <w:rsid w:val="00166B53"/>
    <w:rsid w:val="001673F1"/>
    <w:rsid w:val="00167F0B"/>
    <w:rsid w:val="001701A7"/>
    <w:rsid w:val="00171343"/>
    <w:rsid w:val="001718ED"/>
    <w:rsid w:val="00171EB9"/>
    <w:rsid w:val="00172041"/>
    <w:rsid w:val="00172D8C"/>
    <w:rsid w:val="00173218"/>
    <w:rsid w:val="001744EF"/>
    <w:rsid w:val="001761D9"/>
    <w:rsid w:val="00176F4E"/>
    <w:rsid w:val="001805BF"/>
    <w:rsid w:val="0018094B"/>
    <w:rsid w:val="001819CF"/>
    <w:rsid w:val="0018291E"/>
    <w:rsid w:val="00182ED6"/>
    <w:rsid w:val="001871E0"/>
    <w:rsid w:val="001871F1"/>
    <w:rsid w:val="001872ED"/>
    <w:rsid w:val="001875C4"/>
    <w:rsid w:val="00190D21"/>
    <w:rsid w:val="00192455"/>
    <w:rsid w:val="001925C9"/>
    <w:rsid w:val="0019374C"/>
    <w:rsid w:val="0019384F"/>
    <w:rsid w:val="00193E47"/>
    <w:rsid w:val="00194420"/>
    <w:rsid w:val="001955DB"/>
    <w:rsid w:val="001960D1"/>
    <w:rsid w:val="00197B9B"/>
    <w:rsid w:val="001A0D42"/>
    <w:rsid w:val="001A1848"/>
    <w:rsid w:val="001A231C"/>
    <w:rsid w:val="001A26A0"/>
    <w:rsid w:val="001A4209"/>
    <w:rsid w:val="001A562C"/>
    <w:rsid w:val="001A5C34"/>
    <w:rsid w:val="001A5F64"/>
    <w:rsid w:val="001A6263"/>
    <w:rsid w:val="001A6814"/>
    <w:rsid w:val="001B1A00"/>
    <w:rsid w:val="001B1F66"/>
    <w:rsid w:val="001B3933"/>
    <w:rsid w:val="001B3C98"/>
    <w:rsid w:val="001B4531"/>
    <w:rsid w:val="001B57DC"/>
    <w:rsid w:val="001B58A6"/>
    <w:rsid w:val="001B667B"/>
    <w:rsid w:val="001C0406"/>
    <w:rsid w:val="001C1488"/>
    <w:rsid w:val="001C25C2"/>
    <w:rsid w:val="001C381F"/>
    <w:rsid w:val="001C3AB9"/>
    <w:rsid w:val="001C4E66"/>
    <w:rsid w:val="001C536C"/>
    <w:rsid w:val="001C5555"/>
    <w:rsid w:val="001C6F5C"/>
    <w:rsid w:val="001D06B3"/>
    <w:rsid w:val="001D1489"/>
    <w:rsid w:val="001D2350"/>
    <w:rsid w:val="001D2429"/>
    <w:rsid w:val="001D2CD8"/>
    <w:rsid w:val="001D3D8F"/>
    <w:rsid w:val="001D4424"/>
    <w:rsid w:val="001D6A07"/>
    <w:rsid w:val="001D70ED"/>
    <w:rsid w:val="001E00A1"/>
    <w:rsid w:val="001E022B"/>
    <w:rsid w:val="001E0249"/>
    <w:rsid w:val="001E0592"/>
    <w:rsid w:val="001E2217"/>
    <w:rsid w:val="001E2EEA"/>
    <w:rsid w:val="001E3127"/>
    <w:rsid w:val="001E32FE"/>
    <w:rsid w:val="001E3A51"/>
    <w:rsid w:val="001E4B60"/>
    <w:rsid w:val="001E59F4"/>
    <w:rsid w:val="001E5B23"/>
    <w:rsid w:val="001E6D40"/>
    <w:rsid w:val="001E7DE6"/>
    <w:rsid w:val="001F082E"/>
    <w:rsid w:val="001F230A"/>
    <w:rsid w:val="001F23F8"/>
    <w:rsid w:val="001F2409"/>
    <w:rsid w:val="001F25A3"/>
    <w:rsid w:val="001F28FB"/>
    <w:rsid w:val="001F37F2"/>
    <w:rsid w:val="001F39BB"/>
    <w:rsid w:val="001F3B07"/>
    <w:rsid w:val="001F4781"/>
    <w:rsid w:val="001F6A84"/>
    <w:rsid w:val="001F7690"/>
    <w:rsid w:val="001F79D2"/>
    <w:rsid w:val="001F7D68"/>
    <w:rsid w:val="00200A00"/>
    <w:rsid w:val="0020113E"/>
    <w:rsid w:val="002014B4"/>
    <w:rsid w:val="00202B33"/>
    <w:rsid w:val="00202C46"/>
    <w:rsid w:val="0020325E"/>
    <w:rsid w:val="00203DD7"/>
    <w:rsid w:val="002042D2"/>
    <w:rsid w:val="002046CD"/>
    <w:rsid w:val="0020516A"/>
    <w:rsid w:val="00205941"/>
    <w:rsid w:val="00205BEF"/>
    <w:rsid w:val="0020620B"/>
    <w:rsid w:val="00206AF8"/>
    <w:rsid w:val="00206BC2"/>
    <w:rsid w:val="0020773D"/>
    <w:rsid w:val="0021026B"/>
    <w:rsid w:val="0021063D"/>
    <w:rsid w:val="002106B6"/>
    <w:rsid w:val="00210AE9"/>
    <w:rsid w:val="00210D14"/>
    <w:rsid w:val="002128DB"/>
    <w:rsid w:val="00216EDE"/>
    <w:rsid w:val="0021741F"/>
    <w:rsid w:val="002200D8"/>
    <w:rsid w:val="002209D6"/>
    <w:rsid w:val="00221A1B"/>
    <w:rsid w:val="00221AD8"/>
    <w:rsid w:val="00221BBE"/>
    <w:rsid w:val="0022205F"/>
    <w:rsid w:val="0022385A"/>
    <w:rsid w:val="00223E5B"/>
    <w:rsid w:val="00225760"/>
    <w:rsid w:val="00225EB3"/>
    <w:rsid w:val="00226D77"/>
    <w:rsid w:val="00231F14"/>
    <w:rsid w:val="00232CCC"/>
    <w:rsid w:val="00232CF2"/>
    <w:rsid w:val="00232DEC"/>
    <w:rsid w:val="00232E14"/>
    <w:rsid w:val="0023384B"/>
    <w:rsid w:val="0023473F"/>
    <w:rsid w:val="00234E8E"/>
    <w:rsid w:val="0023532C"/>
    <w:rsid w:val="002427A8"/>
    <w:rsid w:val="00243081"/>
    <w:rsid w:val="00244A97"/>
    <w:rsid w:val="00245204"/>
    <w:rsid w:val="002467BD"/>
    <w:rsid w:val="00246912"/>
    <w:rsid w:val="00247578"/>
    <w:rsid w:val="00250429"/>
    <w:rsid w:val="00250DEC"/>
    <w:rsid w:val="00250EE7"/>
    <w:rsid w:val="002553D0"/>
    <w:rsid w:val="00257431"/>
    <w:rsid w:val="00257DB9"/>
    <w:rsid w:val="00260543"/>
    <w:rsid w:val="00260B2F"/>
    <w:rsid w:val="00261AD1"/>
    <w:rsid w:val="00262ECC"/>
    <w:rsid w:val="00263309"/>
    <w:rsid w:val="00264DE6"/>
    <w:rsid w:val="002665D5"/>
    <w:rsid w:val="002668AE"/>
    <w:rsid w:val="002669E7"/>
    <w:rsid w:val="00266A27"/>
    <w:rsid w:val="0026710F"/>
    <w:rsid w:val="002674FE"/>
    <w:rsid w:val="002708B7"/>
    <w:rsid w:val="00271A12"/>
    <w:rsid w:val="00271D07"/>
    <w:rsid w:val="00272695"/>
    <w:rsid w:val="002729DA"/>
    <w:rsid w:val="00272C17"/>
    <w:rsid w:val="0027349D"/>
    <w:rsid w:val="002746A4"/>
    <w:rsid w:val="00274E2C"/>
    <w:rsid w:val="002751B6"/>
    <w:rsid w:val="00277F19"/>
    <w:rsid w:val="00277F94"/>
    <w:rsid w:val="002840E6"/>
    <w:rsid w:val="002846C2"/>
    <w:rsid w:val="002850CA"/>
    <w:rsid w:val="002851A0"/>
    <w:rsid w:val="002877D1"/>
    <w:rsid w:val="002900D0"/>
    <w:rsid w:val="00290770"/>
    <w:rsid w:val="00290ED5"/>
    <w:rsid w:val="00291440"/>
    <w:rsid w:val="00291A5D"/>
    <w:rsid w:val="00292044"/>
    <w:rsid w:val="00292AE6"/>
    <w:rsid w:val="00293F1C"/>
    <w:rsid w:val="00294043"/>
    <w:rsid w:val="0029476B"/>
    <w:rsid w:val="00295211"/>
    <w:rsid w:val="00295422"/>
    <w:rsid w:val="0029778C"/>
    <w:rsid w:val="002A01E7"/>
    <w:rsid w:val="002A023F"/>
    <w:rsid w:val="002A0706"/>
    <w:rsid w:val="002A0C42"/>
    <w:rsid w:val="002A22DF"/>
    <w:rsid w:val="002A3540"/>
    <w:rsid w:val="002A4056"/>
    <w:rsid w:val="002A4E8A"/>
    <w:rsid w:val="002A5573"/>
    <w:rsid w:val="002A58A1"/>
    <w:rsid w:val="002A720A"/>
    <w:rsid w:val="002A778C"/>
    <w:rsid w:val="002B0660"/>
    <w:rsid w:val="002B1198"/>
    <w:rsid w:val="002B136A"/>
    <w:rsid w:val="002B18B8"/>
    <w:rsid w:val="002B190D"/>
    <w:rsid w:val="002B1F79"/>
    <w:rsid w:val="002B253C"/>
    <w:rsid w:val="002B2A8B"/>
    <w:rsid w:val="002B4218"/>
    <w:rsid w:val="002B4A20"/>
    <w:rsid w:val="002B54AA"/>
    <w:rsid w:val="002B5A17"/>
    <w:rsid w:val="002B6356"/>
    <w:rsid w:val="002B6641"/>
    <w:rsid w:val="002B70F4"/>
    <w:rsid w:val="002C0DB6"/>
    <w:rsid w:val="002C0ECB"/>
    <w:rsid w:val="002C2044"/>
    <w:rsid w:val="002C23C3"/>
    <w:rsid w:val="002C3528"/>
    <w:rsid w:val="002C3E89"/>
    <w:rsid w:val="002C55AB"/>
    <w:rsid w:val="002C6757"/>
    <w:rsid w:val="002C6943"/>
    <w:rsid w:val="002C70BC"/>
    <w:rsid w:val="002C7890"/>
    <w:rsid w:val="002D104B"/>
    <w:rsid w:val="002D1F2C"/>
    <w:rsid w:val="002D5258"/>
    <w:rsid w:val="002D5683"/>
    <w:rsid w:val="002D5696"/>
    <w:rsid w:val="002D5AB6"/>
    <w:rsid w:val="002D74C2"/>
    <w:rsid w:val="002E2428"/>
    <w:rsid w:val="002E511D"/>
    <w:rsid w:val="002E51F1"/>
    <w:rsid w:val="002E64CE"/>
    <w:rsid w:val="002E6C16"/>
    <w:rsid w:val="002E75D4"/>
    <w:rsid w:val="002F051D"/>
    <w:rsid w:val="002F1069"/>
    <w:rsid w:val="002F1D6A"/>
    <w:rsid w:val="002F27E7"/>
    <w:rsid w:val="002F443D"/>
    <w:rsid w:val="002F4AC4"/>
    <w:rsid w:val="002F4F7B"/>
    <w:rsid w:val="002F5972"/>
    <w:rsid w:val="002F5DA9"/>
    <w:rsid w:val="002F7502"/>
    <w:rsid w:val="00302078"/>
    <w:rsid w:val="00302677"/>
    <w:rsid w:val="00304066"/>
    <w:rsid w:val="00304193"/>
    <w:rsid w:val="003047FF"/>
    <w:rsid w:val="00304B05"/>
    <w:rsid w:val="00310643"/>
    <w:rsid w:val="003113B0"/>
    <w:rsid w:val="003115FC"/>
    <w:rsid w:val="00312E5F"/>
    <w:rsid w:val="003136A4"/>
    <w:rsid w:val="00314416"/>
    <w:rsid w:val="00314594"/>
    <w:rsid w:val="00314757"/>
    <w:rsid w:val="0031653E"/>
    <w:rsid w:val="00316544"/>
    <w:rsid w:val="0031684E"/>
    <w:rsid w:val="003175DB"/>
    <w:rsid w:val="00320234"/>
    <w:rsid w:val="00321C7F"/>
    <w:rsid w:val="00322017"/>
    <w:rsid w:val="0032274C"/>
    <w:rsid w:val="0032312E"/>
    <w:rsid w:val="00323722"/>
    <w:rsid w:val="00323CCE"/>
    <w:rsid w:val="00324E79"/>
    <w:rsid w:val="0032519F"/>
    <w:rsid w:val="003253F9"/>
    <w:rsid w:val="00326D1D"/>
    <w:rsid w:val="003271B5"/>
    <w:rsid w:val="0032749B"/>
    <w:rsid w:val="00331347"/>
    <w:rsid w:val="0033158A"/>
    <w:rsid w:val="00332E01"/>
    <w:rsid w:val="00333C08"/>
    <w:rsid w:val="00333CDF"/>
    <w:rsid w:val="00335409"/>
    <w:rsid w:val="00335778"/>
    <w:rsid w:val="00336236"/>
    <w:rsid w:val="00337D2E"/>
    <w:rsid w:val="00340034"/>
    <w:rsid w:val="00340707"/>
    <w:rsid w:val="00340BF1"/>
    <w:rsid w:val="00340FFB"/>
    <w:rsid w:val="003439FB"/>
    <w:rsid w:val="00343AF8"/>
    <w:rsid w:val="00345A57"/>
    <w:rsid w:val="003463C3"/>
    <w:rsid w:val="00346D6B"/>
    <w:rsid w:val="00347C9A"/>
    <w:rsid w:val="0035037E"/>
    <w:rsid w:val="00350D5B"/>
    <w:rsid w:val="00351DC0"/>
    <w:rsid w:val="00354215"/>
    <w:rsid w:val="0035490A"/>
    <w:rsid w:val="0035498A"/>
    <w:rsid w:val="00354DD2"/>
    <w:rsid w:val="0035516D"/>
    <w:rsid w:val="003552A7"/>
    <w:rsid w:val="003560B6"/>
    <w:rsid w:val="003565A5"/>
    <w:rsid w:val="00356BB8"/>
    <w:rsid w:val="003611D9"/>
    <w:rsid w:val="0036208B"/>
    <w:rsid w:val="00362F11"/>
    <w:rsid w:val="003632E5"/>
    <w:rsid w:val="003632F4"/>
    <w:rsid w:val="00364927"/>
    <w:rsid w:val="0036546F"/>
    <w:rsid w:val="003658B4"/>
    <w:rsid w:val="00366B3A"/>
    <w:rsid w:val="0036787D"/>
    <w:rsid w:val="00370AEB"/>
    <w:rsid w:val="00370EFC"/>
    <w:rsid w:val="00370F42"/>
    <w:rsid w:val="00371C9D"/>
    <w:rsid w:val="00371FC6"/>
    <w:rsid w:val="003726E7"/>
    <w:rsid w:val="003732E8"/>
    <w:rsid w:val="0037361F"/>
    <w:rsid w:val="0037381E"/>
    <w:rsid w:val="00373A96"/>
    <w:rsid w:val="0037663B"/>
    <w:rsid w:val="00376890"/>
    <w:rsid w:val="00376A7F"/>
    <w:rsid w:val="00377612"/>
    <w:rsid w:val="003779F9"/>
    <w:rsid w:val="00381FEA"/>
    <w:rsid w:val="0038361A"/>
    <w:rsid w:val="0038381C"/>
    <w:rsid w:val="00383C5E"/>
    <w:rsid w:val="00383F96"/>
    <w:rsid w:val="00385405"/>
    <w:rsid w:val="003868CF"/>
    <w:rsid w:val="003875A4"/>
    <w:rsid w:val="0038786F"/>
    <w:rsid w:val="00387977"/>
    <w:rsid w:val="00387B65"/>
    <w:rsid w:val="003907B3"/>
    <w:rsid w:val="00390AD1"/>
    <w:rsid w:val="00391D9A"/>
    <w:rsid w:val="00392A96"/>
    <w:rsid w:val="00392CA1"/>
    <w:rsid w:val="00393620"/>
    <w:rsid w:val="00394B47"/>
    <w:rsid w:val="003962CE"/>
    <w:rsid w:val="003A207A"/>
    <w:rsid w:val="003A2316"/>
    <w:rsid w:val="003A27CD"/>
    <w:rsid w:val="003A3B09"/>
    <w:rsid w:val="003A3BA3"/>
    <w:rsid w:val="003A3C9F"/>
    <w:rsid w:val="003A3E65"/>
    <w:rsid w:val="003A3F73"/>
    <w:rsid w:val="003A4699"/>
    <w:rsid w:val="003A4EB4"/>
    <w:rsid w:val="003A62A2"/>
    <w:rsid w:val="003A6D9F"/>
    <w:rsid w:val="003B00AA"/>
    <w:rsid w:val="003B0432"/>
    <w:rsid w:val="003B111B"/>
    <w:rsid w:val="003B11A3"/>
    <w:rsid w:val="003B23CC"/>
    <w:rsid w:val="003B2748"/>
    <w:rsid w:val="003B4192"/>
    <w:rsid w:val="003B46D6"/>
    <w:rsid w:val="003B4EF4"/>
    <w:rsid w:val="003B5821"/>
    <w:rsid w:val="003B5ACB"/>
    <w:rsid w:val="003B7089"/>
    <w:rsid w:val="003B7B9B"/>
    <w:rsid w:val="003B7EE0"/>
    <w:rsid w:val="003C34EA"/>
    <w:rsid w:val="003C4512"/>
    <w:rsid w:val="003C46A9"/>
    <w:rsid w:val="003C547F"/>
    <w:rsid w:val="003C5C00"/>
    <w:rsid w:val="003C6090"/>
    <w:rsid w:val="003C7314"/>
    <w:rsid w:val="003C78DA"/>
    <w:rsid w:val="003D00E3"/>
    <w:rsid w:val="003D0A63"/>
    <w:rsid w:val="003D0F6D"/>
    <w:rsid w:val="003D2A7A"/>
    <w:rsid w:val="003D2BD7"/>
    <w:rsid w:val="003D34EB"/>
    <w:rsid w:val="003D426A"/>
    <w:rsid w:val="003D4322"/>
    <w:rsid w:val="003D540B"/>
    <w:rsid w:val="003D5735"/>
    <w:rsid w:val="003D5EC7"/>
    <w:rsid w:val="003D60A4"/>
    <w:rsid w:val="003D6464"/>
    <w:rsid w:val="003D6952"/>
    <w:rsid w:val="003D7285"/>
    <w:rsid w:val="003D7DCE"/>
    <w:rsid w:val="003E00F9"/>
    <w:rsid w:val="003E01D5"/>
    <w:rsid w:val="003E1C52"/>
    <w:rsid w:val="003E1C5C"/>
    <w:rsid w:val="003E1C86"/>
    <w:rsid w:val="003E42BE"/>
    <w:rsid w:val="003E5792"/>
    <w:rsid w:val="003E6658"/>
    <w:rsid w:val="003E69C2"/>
    <w:rsid w:val="003E7365"/>
    <w:rsid w:val="003F51ED"/>
    <w:rsid w:val="003F5591"/>
    <w:rsid w:val="003F5E80"/>
    <w:rsid w:val="003F5FE3"/>
    <w:rsid w:val="003F68CF"/>
    <w:rsid w:val="003F6D07"/>
    <w:rsid w:val="003F70EF"/>
    <w:rsid w:val="003F787D"/>
    <w:rsid w:val="003F7FD4"/>
    <w:rsid w:val="00401DCE"/>
    <w:rsid w:val="004022B4"/>
    <w:rsid w:val="004023B0"/>
    <w:rsid w:val="0040317D"/>
    <w:rsid w:val="0040331F"/>
    <w:rsid w:val="00403E9D"/>
    <w:rsid w:val="004043CF"/>
    <w:rsid w:val="004064E9"/>
    <w:rsid w:val="004067A7"/>
    <w:rsid w:val="004070E4"/>
    <w:rsid w:val="00407196"/>
    <w:rsid w:val="004107AB"/>
    <w:rsid w:val="004112FF"/>
    <w:rsid w:val="004132DA"/>
    <w:rsid w:val="0041333A"/>
    <w:rsid w:val="004147C6"/>
    <w:rsid w:val="00416253"/>
    <w:rsid w:val="00420253"/>
    <w:rsid w:val="00421A06"/>
    <w:rsid w:val="00421C7B"/>
    <w:rsid w:val="00421F76"/>
    <w:rsid w:val="004229E4"/>
    <w:rsid w:val="00423794"/>
    <w:rsid w:val="00423B9E"/>
    <w:rsid w:val="00425021"/>
    <w:rsid w:val="00427003"/>
    <w:rsid w:val="0042746D"/>
    <w:rsid w:val="0043159D"/>
    <w:rsid w:val="00433500"/>
    <w:rsid w:val="00433795"/>
    <w:rsid w:val="00433CA2"/>
    <w:rsid w:val="00433CB1"/>
    <w:rsid w:val="00433F93"/>
    <w:rsid w:val="00436B02"/>
    <w:rsid w:val="00436F54"/>
    <w:rsid w:val="00440438"/>
    <w:rsid w:val="004407FF"/>
    <w:rsid w:val="00440E34"/>
    <w:rsid w:val="00440F53"/>
    <w:rsid w:val="00442857"/>
    <w:rsid w:val="004429E7"/>
    <w:rsid w:val="00444308"/>
    <w:rsid w:val="004449DE"/>
    <w:rsid w:val="00444BE1"/>
    <w:rsid w:val="00444FDC"/>
    <w:rsid w:val="0044621C"/>
    <w:rsid w:val="00446D1B"/>
    <w:rsid w:val="00446D2E"/>
    <w:rsid w:val="00447732"/>
    <w:rsid w:val="00450ABC"/>
    <w:rsid w:val="00450C03"/>
    <w:rsid w:val="00450C45"/>
    <w:rsid w:val="00452382"/>
    <w:rsid w:val="00452409"/>
    <w:rsid w:val="00453A5B"/>
    <w:rsid w:val="004566A0"/>
    <w:rsid w:val="00456AA3"/>
    <w:rsid w:val="00457DE7"/>
    <w:rsid w:val="00461DA7"/>
    <w:rsid w:val="00465F02"/>
    <w:rsid w:val="0046688F"/>
    <w:rsid w:val="00466F86"/>
    <w:rsid w:val="00467519"/>
    <w:rsid w:val="00467B64"/>
    <w:rsid w:val="00471BBE"/>
    <w:rsid w:val="0047264F"/>
    <w:rsid w:val="004741E4"/>
    <w:rsid w:val="00474336"/>
    <w:rsid w:val="00474481"/>
    <w:rsid w:val="0047456B"/>
    <w:rsid w:val="004749B5"/>
    <w:rsid w:val="00475017"/>
    <w:rsid w:val="00475285"/>
    <w:rsid w:val="004770D2"/>
    <w:rsid w:val="004807A7"/>
    <w:rsid w:val="00482490"/>
    <w:rsid w:val="0048265E"/>
    <w:rsid w:val="00482D2D"/>
    <w:rsid w:val="00483101"/>
    <w:rsid w:val="00483794"/>
    <w:rsid w:val="0048381F"/>
    <w:rsid w:val="004844B5"/>
    <w:rsid w:val="004906F1"/>
    <w:rsid w:val="00490F77"/>
    <w:rsid w:val="00493B24"/>
    <w:rsid w:val="00494BB8"/>
    <w:rsid w:val="00496446"/>
    <w:rsid w:val="0049732B"/>
    <w:rsid w:val="00497F63"/>
    <w:rsid w:val="004A04B2"/>
    <w:rsid w:val="004A0675"/>
    <w:rsid w:val="004A0EDF"/>
    <w:rsid w:val="004A186C"/>
    <w:rsid w:val="004A1AAF"/>
    <w:rsid w:val="004A1BA5"/>
    <w:rsid w:val="004A1E56"/>
    <w:rsid w:val="004A2168"/>
    <w:rsid w:val="004A39A2"/>
    <w:rsid w:val="004A5021"/>
    <w:rsid w:val="004A5345"/>
    <w:rsid w:val="004A6E86"/>
    <w:rsid w:val="004A6F2B"/>
    <w:rsid w:val="004A7DFC"/>
    <w:rsid w:val="004B0247"/>
    <w:rsid w:val="004B2579"/>
    <w:rsid w:val="004B28BF"/>
    <w:rsid w:val="004B4FED"/>
    <w:rsid w:val="004B52AD"/>
    <w:rsid w:val="004B540D"/>
    <w:rsid w:val="004B6003"/>
    <w:rsid w:val="004C0458"/>
    <w:rsid w:val="004C2236"/>
    <w:rsid w:val="004C2B36"/>
    <w:rsid w:val="004C381C"/>
    <w:rsid w:val="004C3F37"/>
    <w:rsid w:val="004C4CC9"/>
    <w:rsid w:val="004D08F5"/>
    <w:rsid w:val="004D09EA"/>
    <w:rsid w:val="004D0D11"/>
    <w:rsid w:val="004D0E59"/>
    <w:rsid w:val="004D1100"/>
    <w:rsid w:val="004D1FE4"/>
    <w:rsid w:val="004D2321"/>
    <w:rsid w:val="004D3748"/>
    <w:rsid w:val="004D3E21"/>
    <w:rsid w:val="004D4250"/>
    <w:rsid w:val="004D501A"/>
    <w:rsid w:val="004D5D68"/>
    <w:rsid w:val="004D605D"/>
    <w:rsid w:val="004D6EA5"/>
    <w:rsid w:val="004D7B62"/>
    <w:rsid w:val="004D7B9C"/>
    <w:rsid w:val="004E220A"/>
    <w:rsid w:val="004E2761"/>
    <w:rsid w:val="004E2A9E"/>
    <w:rsid w:val="004E2CB5"/>
    <w:rsid w:val="004E2E42"/>
    <w:rsid w:val="004E348C"/>
    <w:rsid w:val="004E3E1F"/>
    <w:rsid w:val="004E3EE3"/>
    <w:rsid w:val="004E3FE5"/>
    <w:rsid w:val="004E4C7A"/>
    <w:rsid w:val="004E56D0"/>
    <w:rsid w:val="004E5D8B"/>
    <w:rsid w:val="004E5DB3"/>
    <w:rsid w:val="004E6C4A"/>
    <w:rsid w:val="004E73DB"/>
    <w:rsid w:val="004E7949"/>
    <w:rsid w:val="004F12CD"/>
    <w:rsid w:val="004F2508"/>
    <w:rsid w:val="004F3CF4"/>
    <w:rsid w:val="004F44EE"/>
    <w:rsid w:val="004F4AC0"/>
    <w:rsid w:val="004F6DC0"/>
    <w:rsid w:val="004F727C"/>
    <w:rsid w:val="004F74DD"/>
    <w:rsid w:val="004F7943"/>
    <w:rsid w:val="005002E7"/>
    <w:rsid w:val="0050463C"/>
    <w:rsid w:val="00504ECD"/>
    <w:rsid w:val="00507451"/>
    <w:rsid w:val="005075CE"/>
    <w:rsid w:val="005100F7"/>
    <w:rsid w:val="005107D0"/>
    <w:rsid w:val="00510962"/>
    <w:rsid w:val="00510AFA"/>
    <w:rsid w:val="00511219"/>
    <w:rsid w:val="00511C74"/>
    <w:rsid w:val="005122AA"/>
    <w:rsid w:val="00512447"/>
    <w:rsid w:val="00512A00"/>
    <w:rsid w:val="0051618A"/>
    <w:rsid w:val="0051666D"/>
    <w:rsid w:val="00516EC1"/>
    <w:rsid w:val="00517EFE"/>
    <w:rsid w:val="005200EB"/>
    <w:rsid w:val="0052257F"/>
    <w:rsid w:val="005241EC"/>
    <w:rsid w:val="005251ED"/>
    <w:rsid w:val="00525448"/>
    <w:rsid w:val="005272E0"/>
    <w:rsid w:val="00532A3A"/>
    <w:rsid w:val="005345B8"/>
    <w:rsid w:val="00534CB5"/>
    <w:rsid w:val="00535170"/>
    <w:rsid w:val="00536534"/>
    <w:rsid w:val="00536DAF"/>
    <w:rsid w:val="005401B9"/>
    <w:rsid w:val="005406B9"/>
    <w:rsid w:val="00540D71"/>
    <w:rsid w:val="0054214E"/>
    <w:rsid w:val="00542B34"/>
    <w:rsid w:val="00542F74"/>
    <w:rsid w:val="00543442"/>
    <w:rsid w:val="005438C7"/>
    <w:rsid w:val="00543D18"/>
    <w:rsid w:val="00544037"/>
    <w:rsid w:val="00544E01"/>
    <w:rsid w:val="00544EBE"/>
    <w:rsid w:val="00545868"/>
    <w:rsid w:val="00545E4D"/>
    <w:rsid w:val="005460F0"/>
    <w:rsid w:val="005470DF"/>
    <w:rsid w:val="00547570"/>
    <w:rsid w:val="00550589"/>
    <w:rsid w:val="00550AE3"/>
    <w:rsid w:val="00551459"/>
    <w:rsid w:val="0055313A"/>
    <w:rsid w:val="00553947"/>
    <w:rsid w:val="00554160"/>
    <w:rsid w:val="005545A1"/>
    <w:rsid w:val="00554D0A"/>
    <w:rsid w:val="00555468"/>
    <w:rsid w:val="0055644B"/>
    <w:rsid w:val="00560BF6"/>
    <w:rsid w:val="005618D6"/>
    <w:rsid w:val="00562274"/>
    <w:rsid w:val="005624CF"/>
    <w:rsid w:val="00563816"/>
    <w:rsid w:val="00564E25"/>
    <w:rsid w:val="00565012"/>
    <w:rsid w:val="00566610"/>
    <w:rsid w:val="00567322"/>
    <w:rsid w:val="00567325"/>
    <w:rsid w:val="00571AC7"/>
    <w:rsid w:val="00573923"/>
    <w:rsid w:val="00573A9C"/>
    <w:rsid w:val="00573F31"/>
    <w:rsid w:val="00575227"/>
    <w:rsid w:val="00575321"/>
    <w:rsid w:val="00576723"/>
    <w:rsid w:val="0057682B"/>
    <w:rsid w:val="00577195"/>
    <w:rsid w:val="00580D59"/>
    <w:rsid w:val="005811E3"/>
    <w:rsid w:val="00582ED1"/>
    <w:rsid w:val="00585881"/>
    <w:rsid w:val="0059008D"/>
    <w:rsid w:val="00591316"/>
    <w:rsid w:val="0059385B"/>
    <w:rsid w:val="00594178"/>
    <w:rsid w:val="00594273"/>
    <w:rsid w:val="0059481D"/>
    <w:rsid w:val="005969F3"/>
    <w:rsid w:val="00597B2E"/>
    <w:rsid w:val="005A0CBC"/>
    <w:rsid w:val="005A0D9B"/>
    <w:rsid w:val="005A17DB"/>
    <w:rsid w:val="005A1F43"/>
    <w:rsid w:val="005A2A2E"/>
    <w:rsid w:val="005A47A8"/>
    <w:rsid w:val="005A4FE7"/>
    <w:rsid w:val="005A51D2"/>
    <w:rsid w:val="005A587E"/>
    <w:rsid w:val="005A5F42"/>
    <w:rsid w:val="005A72C1"/>
    <w:rsid w:val="005A7686"/>
    <w:rsid w:val="005A770B"/>
    <w:rsid w:val="005A7742"/>
    <w:rsid w:val="005B2A8D"/>
    <w:rsid w:val="005B30DA"/>
    <w:rsid w:val="005B42A3"/>
    <w:rsid w:val="005B65FD"/>
    <w:rsid w:val="005B6CEA"/>
    <w:rsid w:val="005B724E"/>
    <w:rsid w:val="005B759B"/>
    <w:rsid w:val="005B7A0C"/>
    <w:rsid w:val="005C0348"/>
    <w:rsid w:val="005C1579"/>
    <w:rsid w:val="005C41B3"/>
    <w:rsid w:val="005C59DD"/>
    <w:rsid w:val="005C5E30"/>
    <w:rsid w:val="005C6962"/>
    <w:rsid w:val="005C696E"/>
    <w:rsid w:val="005C728A"/>
    <w:rsid w:val="005D1BFA"/>
    <w:rsid w:val="005D2630"/>
    <w:rsid w:val="005D2E60"/>
    <w:rsid w:val="005D2FFB"/>
    <w:rsid w:val="005D47C6"/>
    <w:rsid w:val="005D47F7"/>
    <w:rsid w:val="005D4E4F"/>
    <w:rsid w:val="005E003A"/>
    <w:rsid w:val="005E0DDD"/>
    <w:rsid w:val="005E1160"/>
    <w:rsid w:val="005E2465"/>
    <w:rsid w:val="005E27C3"/>
    <w:rsid w:val="005E33D6"/>
    <w:rsid w:val="005E34C8"/>
    <w:rsid w:val="005E4041"/>
    <w:rsid w:val="005E4212"/>
    <w:rsid w:val="005E4894"/>
    <w:rsid w:val="005E6942"/>
    <w:rsid w:val="005E6AB5"/>
    <w:rsid w:val="005E71FD"/>
    <w:rsid w:val="005F1131"/>
    <w:rsid w:val="005F146F"/>
    <w:rsid w:val="005F18E9"/>
    <w:rsid w:val="005F197D"/>
    <w:rsid w:val="005F2591"/>
    <w:rsid w:val="005F2610"/>
    <w:rsid w:val="005F44D7"/>
    <w:rsid w:val="005F5D2E"/>
    <w:rsid w:val="005F6D84"/>
    <w:rsid w:val="005F766C"/>
    <w:rsid w:val="005F7776"/>
    <w:rsid w:val="006016F3"/>
    <w:rsid w:val="00601C04"/>
    <w:rsid w:val="00602B69"/>
    <w:rsid w:val="0060466C"/>
    <w:rsid w:val="00604B56"/>
    <w:rsid w:val="00605D24"/>
    <w:rsid w:val="00606763"/>
    <w:rsid w:val="00606D6E"/>
    <w:rsid w:val="00607C6B"/>
    <w:rsid w:val="00610180"/>
    <w:rsid w:val="00610645"/>
    <w:rsid w:val="00611DBD"/>
    <w:rsid w:val="00611DF7"/>
    <w:rsid w:val="006128DF"/>
    <w:rsid w:val="00612C99"/>
    <w:rsid w:val="006143BF"/>
    <w:rsid w:val="0061496F"/>
    <w:rsid w:val="006151F4"/>
    <w:rsid w:val="00615218"/>
    <w:rsid w:val="00615A06"/>
    <w:rsid w:val="00615F5F"/>
    <w:rsid w:val="0061715F"/>
    <w:rsid w:val="006205B3"/>
    <w:rsid w:val="006205BF"/>
    <w:rsid w:val="006210AD"/>
    <w:rsid w:val="00622160"/>
    <w:rsid w:val="00622C52"/>
    <w:rsid w:val="00623BD0"/>
    <w:rsid w:val="0062483C"/>
    <w:rsid w:val="00624B98"/>
    <w:rsid w:val="00624DFB"/>
    <w:rsid w:val="00624EAA"/>
    <w:rsid w:val="00626014"/>
    <w:rsid w:val="00626754"/>
    <w:rsid w:val="00630074"/>
    <w:rsid w:val="00630783"/>
    <w:rsid w:val="00632F67"/>
    <w:rsid w:val="0063483F"/>
    <w:rsid w:val="006355DA"/>
    <w:rsid w:val="00635664"/>
    <w:rsid w:val="006370FB"/>
    <w:rsid w:val="00637355"/>
    <w:rsid w:val="0063793C"/>
    <w:rsid w:val="00637B1A"/>
    <w:rsid w:val="00640C34"/>
    <w:rsid w:val="00643AE2"/>
    <w:rsid w:val="00643E68"/>
    <w:rsid w:val="00645766"/>
    <w:rsid w:val="006477F7"/>
    <w:rsid w:val="00650278"/>
    <w:rsid w:val="00650BE6"/>
    <w:rsid w:val="00651398"/>
    <w:rsid w:val="0065411C"/>
    <w:rsid w:val="00654D4C"/>
    <w:rsid w:val="00655093"/>
    <w:rsid w:val="00655549"/>
    <w:rsid w:val="006571B2"/>
    <w:rsid w:val="00657B78"/>
    <w:rsid w:val="00662AE4"/>
    <w:rsid w:val="006630DE"/>
    <w:rsid w:val="006638B6"/>
    <w:rsid w:val="00664AF7"/>
    <w:rsid w:val="00664FE8"/>
    <w:rsid w:val="00665339"/>
    <w:rsid w:val="006658A3"/>
    <w:rsid w:val="006660B4"/>
    <w:rsid w:val="0066650B"/>
    <w:rsid w:val="00667D31"/>
    <w:rsid w:val="006722A1"/>
    <w:rsid w:val="00672C40"/>
    <w:rsid w:val="006744AB"/>
    <w:rsid w:val="006758AF"/>
    <w:rsid w:val="0067592B"/>
    <w:rsid w:val="00677297"/>
    <w:rsid w:val="0068024A"/>
    <w:rsid w:val="006804A2"/>
    <w:rsid w:val="00680598"/>
    <w:rsid w:val="00680C65"/>
    <w:rsid w:val="00680F1B"/>
    <w:rsid w:val="0068169E"/>
    <w:rsid w:val="00682074"/>
    <w:rsid w:val="00682553"/>
    <w:rsid w:val="006827DE"/>
    <w:rsid w:val="00683047"/>
    <w:rsid w:val="00683F46"/>
    <w:rsid w:val="00683FFA"/>
    <w:rsid w:val="0068491C"/>
    <w:rsid w:val="00684AE0"/>
    <w:rsid w:val="00685316"/>
    <w:rsid w:val="00687839"/>
    <w:rsid w:val="00690562"/>
    <w:rsid w:val="006907D4"/>
    <w:rsid w:val="0069128B"/>
    <w:rsid w:val="006912EC"/>
    <w:rsid w:val="006930BE"/>
    <w:rsid w:val="00694050"/>
    <w:rsid w:val="006946A2"/>
    <w:rsid w:val="00694B96"/>
    <w:rsid w:val="00695BC1"/>
    <w:rsid w:val="00695E92"/>
    <w:rsid w:val="00696901"/>
    <w:rsid w:val="00696D96"/>
    <w:rsid w:val="006973A5"/>
    <w:rsid w:val="006978EA"/>
    <w:rsid w:val="006A0DD2"/>
    <w:rsid w:val="006A2C13"/>
    <w:rsid w:val="006A3050"/>
    <w:rsid w:val="006A325B"/>
    <w:rsid w:val="006A43B6"/>
    <w:rsid w:val="006A6856"/>
    <w:rsid w:val="006A693C"/>
    <w:rsid w:val="006A6EC3"/>
    <w:rsid w:val="006A768A"/>
    <w:rsid w:val="006A768B"/>
    <w:rsid w:val="006A7706"/>
    <w:rsid w:val="006A7929"/>
    <w:rsid w:val="006A7E60"/>
    <w:rsid w:val="006B0835"/>
    <w:rsid w:val="006B0D25"/>
    <w:rsid w:val="006B1622"/>
    <w:rsid w:val="006B16CA"/>
    <w:rsid w:val="006B1906"/>
    <w:rsid w:val="006B27AA"/>
    <w:rsid w:val="006B2B55"/>
    <w:rsid w:val="006B3973"/>
    <w:rsid w:val="006B5E62"/>
    <w:rsid w:val="006B5F34"/>
    <w:rsid w:val="006B611C"/>
    <w:rsid w:val="006B6396"/>
    <w:rsid w:val="006B6E71"/>
    <w:rsid w:val="006B6FDD"/>
    <w:rsid w:val="006C0A48"/>
    <w:rsid w:val="006C26A3"/>
    <w:rsid w:val="006C29E5"/>
    <w:rsid w:val="006C35C1"/>
    <w:rsid w:val="006C4D8F"/>
    <w:rsid w:val="006C594A"/>
    <w:rsid w:val="006C78F4"/>
    <w:rsid w:val="006D0401"/>
    <w:rsid w:val="006D07EA"/>
    <w:rsid w:val="006D088F"/>
    <w:rsid w:val="006D12B8"/>
    <w:rsid w:val="006D1CA2"/>
    <w:rsid w:val="006D1EE5"/>
    <w:rsid w:val="006D4BBF"/>
    <w:rsid w:val="006D569D"/>
    <w:rsid w:val="006D6867"/>
    <w:rsid w:val="006D69EA"/>
    <w:rsid w:val="006D71CF"/>
    <w:rsid w:val="006E044B"/>
    <w:rsid w:val="006E127E"/>
    <w:rsid w:val="006E19C7"/>
    <w:rsid w:val="006E2CB9"/>
    <w:rsid w:val="006E3FA2"/>
    <w:rsid w:val="006E414A"/>
    <w:rsid w:val="006E46E9"/>
    <w:rsid w:val="006E47DC"/>
    <w:rsid w:val="006E4839"/>
    <w:rsid w:val="006E6830"/>
    <w:rsid w:val="006F10E7"/>
    <w:rsid w:val="006F1978"/>
    <w:rsid w:val="006F42C7"/>
    <w:rsid w:val="006F571E"/>
    <w:rsid w:val="006F5DE4"/>
    <w:rsid w:val="006F6714"/>
    <w:rsid w:val="00700A9D"/>
    <w:rsid w:val="00700CD4"/>
    <w:rsid w:val="00701AA6"/>
    <w:rsid w:val="00702641"/>
    <w:rsid w:val="007026F1"/>
    <w:rsid w:val="00703406"/>
    <w:rsid w:val="00704983"/>
    <w:rsid w:val="007064CA"/>
    <w:rsid w:val="00707BE0"/>
    <w:rsid w:val="00707D01"/>
    <w:rsid w:val="00707E82"/>
    <w:rsid w:val="00711589"/>
    <w:rsid w:val="00711FAC"/>
    <w:rsid w:val="00712682"/>
    <w:rsid w:val="00712A65"/>
    <w:rsid w:val="0071393A"/>
    <w:rsid w:val="00715921"/>
    <w:rsid w:val="00715D0E"/>
    <w:rsid w:val="007164D8"/>
    <w:rsid w:val="0072004D"/>
    <w:rsid w:val="007215ED"/>
    <w:rsid w:val="00721770"/>
    <w:rsid w:val="00722148"/>
    <w:rsid w:val="0072233E"/>
    <w:rsid w:val="007226F5"/>
    <w:rsid w:val="00722C31"/>
    <w:rsid w:val="0072342F"/>
    <w:rsid w:val="0072446E"/>
    <w:rsid w:val="00724994"/>
    <w:rsid w:val="00726297"/>
    <w:rsid w:val="00726307"/>
    <w:rsid w:val="00731FF0"/>
    <w:rsid w:val="0073227E"/>
    <w:rsid w:val="007332CE"/>
    <w:rsid w:val="00733ED1"/>
    <w:rsid w:val="00734C5D"/>
    <w:rsid w:val="00735C0A"/>
    <w:rsid w:val="0073644A"/>
    <w:rsid w:val="00736D4A"/>
    <w:rsid w:val="00737B86"/>
    <w:rsid w:val="00740A6A"/>
    <w:rsid w:val="00740D70"/>
    <w:rsid w:val="0074128E"/>
    <w:rsid w:val="007414C2"/>
    <w:rsid w:val="0074198A"/>
    <w:rsid w:val="00741A6E"/>
    <w:rsid w:val="00741D4F"/>
    <w:rsid w:val="00741F31"/>
    <w:rsid w:val="00743AC9"/>
    <w:rsid w:val="00744348"/>
    <w:rsid w:val="0074454E"/>
    <w:rsid w:val="007450A4"/>
    <w:rsid w:val="0074541D"/>
    <w:rsid w:val="0074550B"/>
    <w:rsid w:val="00745759"/>
    <w:rsid w:val="00745862"/>
    <w:rsid w:val="00746141"/>
    <w:rsid w:val="00746487"/>
    <w:rsid w:val="0074689C"/>
    <w:rsid w:val="00746D31"/>
    <w:rsid w:val="00747430"/>
    <w:rsid w:val="00750191"/>
    <w:rsid w:val="00751400"/>
    <w:rsid w:val="007519A6"/>
    <w:rsid w:val="0075376B"/>
    <w:rsid w:val="0075474A"/>
    <w:rsid w:val="007558A6"/>
    <w:rsid w:val="00755A36"/>
    <w:rsid w:val="007561D2"/>
    <w:rsid w:val="00756828"/>
    <w:rsid w:val="0076075F"/>
    <w:rsid w:val="00761E91"/>
    <w:rsid w:val="00762C5D"/>
    <w:rsid w:val="00762D83"/>
    <w:rsid w:val="00762E66"/>
    <w:rsid w:val="00763E46"/>
    <w:rsid w:val="00764096"/>
    <w:rsid w:val="00765707"/>
    <w:rsid w:val="00765A26"/>
    <w:rsid w:val="007663F8"/>
    <w:rsid w:val="00766F1D"/>
    <w:rsid w:val="007673AE"/>
    <w:rsid w:val="00767A1A"/>
    <w:rsid w:val="00767C84"/>
    <w:rsid w:val="0077037F"/>
    <w:rsid w:val="00770FDB"/>
    <w:rsid w:val="0077102C"/>
    <w:rsid w:val="007722FD"/>
    <w:rsid w:val="0077251E"/>
    <w:rsid w:val="00772E13"/>
    <w:rsid w:val="007734EE"/>
    <w:rsid w:val="007738E8"/>
    <w:rsid w:val="007740B2"/>
    <w:rsid w:val="00774264"/>
    <w:rsid w:val="00774292"/>
    <w:rsid w:val="007744E3"/>
    <w:rsid w:val="00775230"/>
    <w:rsid w:val="007760B3"/>
    <w:rsid w:val="00776122"/>
    <w:rsid w:val="00776162"/>
    <w:rsid w:val="00777539"/>
    <w:rsid w:val="0078110C"/>
    <w:rsid w:val="007825BE"/>
    <w:rsid w:val="00783998"/>
    <w:rsid w:val="00783E3C"/>
    <w:rsid w:val="00783EEB"/>
    <w:rsid w:val="007853FE"/>
    <w:rsid w:val="0078592A"/>
    <w:rsid w:val="00786EA2"/>
    <w:rsid w:val="00787040"/>
    <w:rsid w:val="0079071F"/>
    <w:rsid w:val="00790C59"/>
    <w:rsid w:val="007925A5"/>
    <w:rsid w:val="00793203"/>
    <w:rsid w:val="00793281"/>
    <w:rsid w:val="007938CD"/>
    <w:rsid w:val="00793E11"/>
    <w:rsid w:val="00794636"/>
    <w:rsid w:val="007956F8"/>
    <w:rsid w:val="00795E04"/>
    <w:rsid w:val="00796BAE"/>
    <w:rsid w:val="00796D56"/>
    <w:rsid w:val="00796E9B"/>
    <w:rsid w:val="007978CF"/>
    <w:rsid w:val="007A0278"/>
    <w:rsid w:val="007A05F1"/>
    <w:rsid w:val="007A1848"/>
    <w:rsid w:val="007A2F17"/>
    <w:rsid w:val="007A5450"/>
    <w:rsid w:val="007A6D07"/>
    <w:rsid w:val="007B098D"/>
    <w:rsid w:val="007B0FA1"/>
    <w:rsid w:val="007B1120"/>
    <w:rsid w:val="007B224E"/>
    <w:rsid w:val="007B2E61"/>
    <w:rsid w:val="007B329A"/>
    <w:rsid w:val="007B3D6E"/>
    <w:rsid w:val="007B463B"/>
    <w:rsid w:val="007B5C1F"/>
    <w:rsid w:val="007B6239"/>
    <w:rsid w:val="007B668E"/>
    <w:rsid w:val="007B7114"/>
    <w:rsid w:val="007C0DA6"/>
    <w:rsid w:val="007C1AB1"/>
    <w:rsid w:val="007C30C7"/>
    <w:rsid w:val="007C3388"/>
    <w:rsid w:val="007C76DC"/>
    <w:rsid w:val="007C77BC"/>
    <w:rsid w:val="007D186E"/>
    <w:rsid w:val="007D1DF0"/>
    <w:rsid w:val="007D2EE6"/>
    <w:rsid w:val="007D35FC"/>
    <w:rsid w:val="007D48B3"/>
    <w:rsid w:val="007D52C5"/>
    <w:rsid w:val="007D5371"/>
    <w:rsid w:val="007D5483"/>
    <w:rsid w:val="007D5A27"/>
    <w:rsid w:val="007D6224"/>
    <w:rsid w:val="007D6618"/>
    <w:rsid w:val="007D78F8"/>
    <w:rsid w:val="007E139C"/>
    <w:rsid w:val="007E17E9"/>
    <w:rsid w:val="007E2573"/>
    <w:rsid w:val="007E36AD"/>
    <w:rsid w:val="007E36CF"/>
    <w:rsid w:val="007E46CD"/>
    <w:rsid w:val="007E4DCD"/>
    <w:rsid w:val="007E4F68"/>
    <w:rsid w:val="007E5050"/>
    <w:rsid w:val="007E5176"/>
    <w:rsid w:val="007E591F"/>
    <w:rsid w:val="007E602B"/>
    <w:rsid w:val="007E6DDB"/>
    <w:rsid w:val="007E7485"/>
    <w:rsid w:val="007F09D4"/>
    <w:rsid w:val="007F13E3"/>
    <w:rsid w:val="007F1917"/>
    <w:rsid w:val="007F1987"/>
    <w:rsid w:val="007F1BC6"/>
    <w:rsid w:val="007F2D56"/>
    <w:rsid w:val="007F3104"/>
    <w:rsid w:val="007F31D4"/>
    <w:rsid w:val="007F345C"/>
    <w:rsid w:val="007F3F74"/>
    <w:rsid w:val="007F4134"/>
    <w:rsid w:val="007F5BBA"/>
    <w:rsid w:val="007F5BC8"/>
    <w:rsid w:val="007F75C9"/>
    <w:rsid w:val="00800573"/>
    <w:rsid w:val="00802F43"/>
    <w:rsid w:val="00802F4C"/>
    <w:rsid w:val="00804117"/>
    <w:rsid w:val="00804FEE"/>
    <w:rsid w:val="0080538F"/>
    <w:rsid w:val="0080544E"/>
    <w:rsid w:val="008056E2"/>
    <w:rsid w:val="0080613F"/>
    <w:rsid w:val="00806253"/>
    <w:rsid w:val="0080741A"/>
    <w:rsid w:val="0081091B"/>
    <w:rsid w:val="00810EE5"/>
    <w:rsid w:val="0081148A"/>
    <w:rsid w:val="0081277C"/>
    <w:rsid w:val="00812E5B"/>
    <w:rsid w:val="00813236"/>
    <w:rsid w:val="008145DA"/>
    <w:rsid w:val="00814AE1"/>
    <w:rsid w:val="00815A18"/>
    <w:rsid w:val="00815A21"/>
    <w:rsid w:val="00816CF2"/>
    <w:rsid w:val="00817335"/>
    <w:rsid w:val="00820018"/>
    <w:rsid w:val="00820366"/>
    <w:rsid w:val="008204B4"/>
    <w:rsid w:val="008214D5"/>
    <w:rsid w:val="008232A9"/>
    <w:rsid w:val="0082405F"/>
    <w:rsid w:val="00825182"/>
    <w:rsid w:val="0082518A"/>
    <w:rsid w:val="008256F5"/>
    <w:rsid w:val="008258E8"/>
    <w:rsid w:val="00825EF7"/>
    <w:rsid w:val="00826351"/>
    <w:rsid w:val="008266EA"/>
    <w:rsid w:val="00826FA5"/>
    <w:rsid w:val="008300A0"/>
    <w:rsid w:val="008305E2"/>
    <w:rsid w:val="00830E46"/>
    <w:rsid w:val="00831F01"/>
    <w:rsid w:val="00832D41"/>
    <w:rsid w:val="008339E0"/>
    <w:rsid w:val="00833DB3"/>
    <w:rsid w:val="008343FF"/>
    <w:rsid w:val="008351C6"/>
    <w:rsid w:val="0083544C"/>
    <w:rsid w:val="00835562"/>
    <w:rsid w:val="0083616E"/>
    <w:rsid w:val="00836881"/>
    <w:rsid w:val="00837066"/>
    <w:rsid w:val="00837EC5"/>
    <w:rsid w:val="00841198"/>
    <w:rsid w:val="00844F48"/>
    <w:rsid w:val="0084548C"/>
    <w:rsid w:val="0084623E"/>
    <w:rsid w:val="00846855"/>
    <w:rsid w:val="00851944"/>
    <w:rsid w:val="00851C25"/>
    <w:rsid w:val="00852BE1"/>
    <w:rsid w:val="0085359C"/>
    <w:rsid w:val="0085362D"/>
    <w:rsid w:val="00854A38"/>
    <w:rsid w:val="00854F38"/>
    <w:rsid w:val="008553AB"/>
    <w:rsid w:val="00860293"/>
    <w:rsid w:val="00861C72"/>
    <w:rsid w:val="008621E0"/>
    <w:rsid w:val="00862409"/>
    <w:rsid w:val="00862988"/>
    <w:rsid w:val="00863BEF"/>
    <w:rsid w:val="008641E2"/>
    <w:rsid w:val="00866D95"/>
    <w:rsid w:val="00867224"/>
    <w:rsid w:val="00870FA5"/>
    <w:rsid w:val="00871799"/>
    <w:rsid w:val="0087279E"/>
    <w:rsid w:val="00873A6C"/>
    <w:rsid w:val="00873E3A"/>
    <w:rsid w:val="00874258"/>
    <w:rsid w:val="0087492E"/>
    <w:rsid w:val="00874BE0"/>
    <w:rsid w:val="00875A1E"/>
    <w:rsid w:val="00875E7B"/>
    <w:rsid w:val="00875E9C"/>
    <w:rsid w:val="0087717F"/>
    <w:rsid w:val="00877229"/>
    <w:rsid w:val="0087781B"/>
    <w:rsid w:val="0088003D"/>
    <w:rsid w:val="0088033C"/>
    <w:rsid w:val="008803AE"/>
    <w:rsid w:val="00881D55"/>
    <w:rsid w:val="00882BF4"/>
    <w:rsid w:val="0088636F"/>
    <w:rsid w:val="00886CC0"/>
    <w:rsid w:val="00890405"/>
    <w:rsid w:val="008907BE"/>
    <w:rsid w:val="00890A60"/>
    <w:rsid w:val="0089167D"/>
    <w:rsid w:val="00891883"/>
    <w:rsid w:val="00892AC4"/>
    <w:rsid w:val="00892B6E"/>
    <w:rsid w:val="00893BFA"/>
    <w:rsid w:val="00893E88"/>
    <w:rsid w:val="00895AB7"/>
    <w:rsid w:val="00896046"/>
    <w:rsid w:val="0089626F"/>
    <w:rsid w:val="0089637B"/>
    <w:rsid w:val="008974D6"/>
    <w:rsid w:val="00897BD1"/>
    <w:rsid w:val="008A091A"/>
    <w:rsid w:val="008A19BE"/>
    <w:rsid w:val="008A220B"/>
    <w:rsid w:val="008A2EC5"/>
    <w:rsid w:val="008A35EB"/>
    <w:rsid w:val="008A3F1A"/>
    <w:rsid w:val="008A4098"/>
    <w:rsid w:val="008A49E8"/>
    <w:rsid w:val="008A508F"/>
    <w:rsid w:val="008A5D21"/>
    <w:rsid w:val="008A76CC"/>
    <w:rsid w:val="008B0654"/>
    <w:rsid w:val="008B109B"/>
    <w:rsid w:val="008B14E3"/>
    <w:rsid w:val="008B1BE8"/>
    <w:rsid w:val="008B2099"/>
    <w:rsid w:val="008B266A"/>
    <w:rsid w:val="008B30C0"/>
    <w:rsid w:val="008B3600"/>
    <w:rsid w:val="008B38E4"/>
    <w:rsid w:val="008B5C5F"/>
    <w:rsid w:val="008B60F8"/>
    <w:rsid w:val="008C1E06"/>
    <w:rsid w:val="008C381C"/>
    <w:rsid w:val="008C3D89"/>
    <w:rsid w:val="008C406D"/>
    <w:rsid w:val="008C47CA"/>
    <w:rsid w:val="008C5E55"/>
    <w:rsid w:val="008C6979"/>
    <w:rsid w:val="008C781A"/>
    <w:rsid w:val="008C7D23"/>
    <w:rsid w:val="008D0240"/>
    <w:rsid w:val="008D08A5"/>
    <w:rsid w:val="008D1C21"/>
    <w:rsid w:val="008D29D5"/>
    <w:rsid w:val="008D3338"/>
    <w:rsid w:val="008D4068"/>
    <w:rsid w:val="008D45A1"/>
    <w:rsid w:val="008D48AC"/>
    <w:rsid w:val="008D49C5"/>
    <w:rsid w:val="008D4EF0"/>
    <w:rsid w:val="008D53DB"/>
    <w:rsid w:val="008D56FB"/>
    <w:rsid w:val="008D6104"/>
    <w:rsid w:val="008D6608"/>
    <w:rsid w:val="008D6BB8"/>
    <w:rsid w:val="008D6CA2"/>
    <w:rsid w:val="008D6D80"/>
    <w:rsid w:val="008D7EF4"/>
    <w:rsid w:val="008E055F"/>
    <w:rsid w:val="008E0AD3"/>
    <w:rsid w:val="008E160D"/>
    <w:rsid w:val="008E1D4C"/>
    <w:rsid w:val="008E2CA2"/>
    <w:rsid w:val="008E2CA4"/>
    <w:rsid w:val="008E3092"/>
    <w:rsid w:val="008E3737"/>
    <w:rsid w:val="008E4263"/>
    <w:rsid w:val="008E4EC5"/>
    <w:rsid w:val="008E5015"/>
    <w:rsid w:val="008E5E09"/>
    <w:rsid w:val="008E65B7"/>
    <w:rsid w:val="008F0207"/>
    <w:rsid w:val="008F06F0"/>
    <w:rsid w:val="008F0897"/>
    <w:rsid w:val="008F08E0"/>
    <w:rsid w:val="008F0A83"/>
    <w:rsid w:val="008F0EB0"/>
    <w:rsid w:val="008F18FA"/>
    <w:rsid w:val="008F283E"/>
    <w:rsid w:val="008F2AE6"/>
    <w:rsid w:val="008F3BD3"/>
    <w:rsid w:val="008F3BDB"/>
    <w:rsid w:val="008F3D03"/>
    <w:rsid w:val="008F3E66"/>
    <w:rsid w:val="008F4091"/>
    <w:rsid w:val="008F79D2"/>
    <w:rsid w:val="00900977"/>
    <w:rsid w:val="0090163B"/>
    <w:rsid w:val="00903016"/>
    <w:rsid w:val="009038FB"/>
    <w:rsid w:val="00905340"/>
    <w:rsid w:val="00905412"/>
    <w:rsid w:val="00905A23"/>
    <w:rsid w:val="00906BDA"/>
    <w:rsid w:val="00907EF6"/>
    <w:rsid w:val="00910820"/>
    <w:rsid w:val="009117A2"/>
    <w:rsid w:val="00912674"/>
    <w:rsid w:val="0091272C"/>
    <w:rsid w:val="00913FCD"/>
    <w:rsid w:val="00914EC4"/>
    <w:rsid w:val="00915D9B"/>
    <w:rsid w:val="00915E2D"/>
    <w:rsid w:val="00915FB5"/>
    <w:rsid w:val="00917513"/>
    <w:rsid w:val="0091796F"/>
    <w:rsid w:val="00920595"/>
    <w:rsid w:val="00920784"/>
    <w:rsid w:val="00920827"/>
    <w:rsid w:val="00921629"/>
    <w:rsid w:val="009219EB"/>
    <w:rsid w:val="00921AEF"/>
    <w:rsid w:val="00922054"/>
    <w:rsid w:val="00923850"/>
    <w:rsid w:val="00924360"/>
    <w:rsid w:val="00924CA3"/>
    <w:rsid w:val="00926177"/>
    <w:rsid w:val="0092627F"/>
    <w:rsid w:val="00926855"/>
    <w:rsid w:val="009304B3"/>
    <w:rsid w:val="00930B6E"/>
    <w:rsid w:val="00930C57"/>
    <w:rsid w:val="009324F4"/>
    <w:rsid w:val="00932894"/>
    <w:rsid w:val="00933188"/>
    <w:rsid w:val="00933836"/>
    <w:rsid w:val="00934E19"/>
    <w:rsid w:val="0093615E"/>
    <w:rsid w:val="00936707"/>
    <w:rsid w:val="009374C0"/>
    <w:rsid w:val="0093761A"/>
    <w:rsid w:val="00941194"/>
    <w:rsid w:val="00941233"/>
    <w:rsid w:val="00942072"/>
    <w:rsid w:val="00942AA4"/>
    <w:rsid w:val="00943EE5"/>
    <w:rsid w:val="00943F72"/>
    <w:rsid w:val="00944654"/>
    <w:rsid w:val="00944A16"/>
    <w:rsid w:val="00944F09"/>
    <w:rsid w:val="0094515E"/>
    <w:rsid w:val="0094598D"/>
    <w:rsid w:val="00946825"/>
    <w:rsid w:val="00946D6F"/>
    <w:rsid w:val="009512A7"/>
    <w:rsid w:val="00951352"/>
    <w:rsid w:val="00951536"/>
    <w:rsid w:val="00951F2A"/>
    <w:rsid w:val="0095261F"/>
    <w:rsid w:val="00952DF0"/>
    <w:rsid w:val="00954786"/>
    <w:rsid w:val="009547C8"/>
    <w:rsid w:val="00954C42"/>
    <w:rsid w:val="0095525C"/>
    <w:rsid w:val="00955536"/>
    <w:rsid w:val="00955740"/>
    <w:rsid w:val="009558DC"/>
    <w:rsid w:val="0095671F"/>
    <w:rsid w:val="009568B6"/>
    <w:rsid w:val="00956963"/>
    <w:rsid w:val="00956ACC"/>
    <w:rsid w:val="009576B4"/>
    <w:rsid w:val="00957BDC"/>
    <w:rsid w:val="00960EEB"/>
    <w:rsid w:val="00960F4F"/>
    <w:rsid w:val="009612ED"/>
    <w:rsid w:val="00961947"/>
    <w:rsid w:val="00961F1E"/>
    <w:rsid w:val="009626CD"/>
    <w:rsid w:val="00962AB2"/>
    <w:rsid w:val="00962B27"/>
    <w:rsid w:val="00962C9D"/>
    <w:rsid w:val="009639A0"/>
    <w:rsid w:val="00963BB4"/>
    <w:rsid w:val="00964714"/>
    <w:rsid w:val="00964F8C"/>
    <w:rsid w:val="00967A3E"/>
    <w:rsid w:val="00971877"/>
    <w:rsid w:val="009731AF"/>
    <w:rsid w:val="009731E5"/>
    <w:rsid w:val="0097348B"/>
    <w:rsid w:val="0097356E"/>
    <w:rsid w:val="00975CD7"/>
    <w:rsid w:val="00977A4A"/>
    <w:rsid w:val="009801D0"/>
    <w:rsid w:val="00980CCF"/>
    <w:rsid w:val="00981014"/>
    <w:rsid w:val="00981C48"/>
    <w:rsid w:val="009823C8"/>
    <w:rsid w:val="00982B75"/>
    <w:rsid w:val="00985053"/>
    <w:rsid w:val="00985D2D"/>
    <w:rsid w:val="0098740F"/>
    <w:rsid w:val="009878A6"/>
    <w:rsid w:val="0099017D"/>
    <w:rsid w:val="00990E8D"/>
    <w:rsid w:val="00990FAA"/>
    <w:rsid w:val="00991176"/>
    <w:rsid w:val="009912C9"/>
    <w:rsid w:val="009938DC"/>
    <w:rsid w:val="00994BFF"/>
    <w:rsid w:val="00996C5A"/>
    <w:rsid w:val="009A129D"/>
    <w:rsid w:val="009A1727"/>
    <w:rsid w:val="009A1CE7"/>
    <w:rsid w:val="009A1E6A"/>
    <w:rsid w:val="009A223F"/>
    <w:rsid w:val="009A5073"/>
    <w:rsid w:val="009A60CF"/>
    <w:rsid w:val="009A65F4"/>
    <w:rsid w:val="009A693F"/>
    <w:rsid w:val="009A6D3E"/>
    <w:rsid w:val="009B00B1"/>
    <w:rsid w:val="009B0445"/>
    <w:rsid w:val="009B3F0A"/>
    <w:rsid w:val="009B492E"/>
    <w:rsid w:val="009B5C3C"/>
    <w:rsid w:val="009B5FAA"/>
    <w:rsid w:val="009B6041"/>
    <w:rsid w:val="009B68E9"/>
    <w:rsid w:val="009B7274"/>
    <w:rsid w:val="009B72DB"/>
    <w:rsid w:val="009B7308"/>
    <w:rsid w:val="009C0688"/>
    <w:rsid w:val="009C06FA"/>
    <w:rsid w:val="009C08D2"/>
    <w:rsid w:val="009C2163"/>
    <w:rsid w:val="009C2A65"/>
    <w:rsid w:val="009C2E90"/>
    <w:rsid w:val="009C3004"/>
    <w:rsid w:val="009C487B"/>
    <w:rsid w:val="009C4A65"/>
    <w:rsid w:val="009C4F98"/>
    <w:rsid w:val="009C50A6"/>
    <w:rsid w:val="009C510F"/>
    <w:rsid w:val="009C5CEA"/>
    <w:rsid w:val="009C6019"/>
    <w:rsid w:val="009C6901"/>
    <w:rsid w:val="009C7695"/>
    <w:rsid w:val="009D067A"/>
    <w:rsid w:val="009D0759"/>
    <w:rsid w:val="009D0DD1"/>
    <w:rsid w:val="009D157F"/>
    <w:rsid w:val="009D24C2"/>
    <w:rsid w:val="009D2EB1"/>
    <w:rsid w:val="009D3121"/>
    <w:rsid w:val="009D342E"/>
    <w:rsid w:val="009D34E7"/>
    <w:rsid w:val="009D35D2"/>
    <w:rsid w:val="009D43D6"/>
    <w:rsid w:val="009D54D7"/>
    <w:rsid w:val="009D5925"/>
    <w:rsid w:val="009D6492"/>
    <w:rsid w:val="009D7BB2"/>
    <w:rsid w:val="009D7EC3"/>
    <w:rsid w:val="009E1277"/>
    <w:rsid w:val="009E15F8"/>
    <w:rsid w:val="009E1A3D"/>
    <w:rsid w:val="009E2837"/>
    <w:rsid w:val="009E2AC7"/>
    <w:rsid w:val="009E2B9B"/>
    <w:rsid w:val="009E34F8"/>
    <w:rsid w:val="009E36E0"/>
    <w:rsid w:val="009E3ED0"/>
    <w:rsid w:val="009E453C"/>
    <w:rsid w:val="009E5AAF"/>
    <w:rsid w:val="009E67D8"/>
    <w:rsid w:val="009E6A04"/>
    <w:rsid w:val="009E765D"/>
    <w:rsid w:val="009E7F3B"/>
    <w:rsid w:val="009F0AE9"/>
    <w:rsid w:val="009F1B63"/>
    <w:rsid w:val="009F21FA"/>
    <w:rsid w:val="009F245A"/>
    <w:rsid w:val="009F29FD"/>
    <w:rsid w:val="009F2BB1"/>
    <w:rsid w:val="009F3456"/>
    <w:rsid w:val="009F3830"/>
    <w:rsid w:val="009F478B"/>
    <w:rsid w:val="009F4915"/>
    <w:rsid w:val="009F4CC6"/>
    <w:rsid w:val="009F5300"/>
    <w:rsid w:val="009F55CF"/>
    <w:rsid w:val="009F6151"/>
    <w:rsid w:val="009F6537"/>
    <w:rsid w:val="009F6BE4"/>
    <w:rsid w:val="00A00D03"/>
    <w:rsid w:val="00A011A1"/>
    <w:rsid w:val="00A02C25"/>
    <w:rsid w:val="00A05DD1"/>
    <w:rsid w:val="00A07403"/>
    <w:rsid w:val="00A0789D"/>
    <w:rsid w:val="00A1047A"/>
    <w:rsid w:val="00A10960"/>
    <w:rsid w:val="00A112A9"/>
    <w:rsid w:val="00A12343"/>
    <w:rsid w:val="00A13F9C"/>
    <w:rsid w:val="00A16119"/>
    <w:rsid w:val="00A16F3D"/>
    <w:rsid w:val="00A16FC9"/>
    <w:rsid w:val="00A17A61"/>
    <w:rsid w:val="00A17B91"/>
    <w:rsid w:val="00A17DF2"/>
    <w:rsid w:val="00A20272"/>
    <w:rsid w:val="00A2085C"/>
    <w:rsid w:val="00A216A8"/>
    <w:rsid w:val="00A21BFB"/>
    <w:rsid w:val="00A2402D"/>
    <w:rsid w:val="00A240F1"/>
    <w:rsid w:val="00A245CC"/>
    <w:rsid w:val="00A253C4"/>
    <w:rsid w:val="00A25840"/>
    <w:rsid w:val="00A2626F"/>
    <w:rsid w:val="00A266D2"/>
    <w:rsid w:val="00A27164"/>
    <w:rsid w:val="00A33F00"/>
    <w:rsid w:val="00A34114"/>
    <w:rsid w:val="00A362A6"/>
    <w:rsid w:val="00A36376"/>
    <w:rsid w:val="00A401D1"/>
    <w:rsid w:val="00A40FDD"/>
    <w:rsid w:val="00A411EE"/>
    <w:rsid w:val="00A41B14"/>
    <w:rsid w:val="00A41E3B"/>
    <w:rsid w:val="00A4218B"/>
    <w:rsid w:val="00A42BBC"/>
    <w:rsid w:val="00A44B54"/>
    <w:rsid w:val="00A44CF1"/>
    <w:rsid w:val="00A44E70"/>
    <w:rsid w:val="00A46364"/>
    <w:rsid w:val="00A4643C"/>
    <w:rsid w:val="00A466E7"/>
    <w:rsid w:val="00A46B01"/>
    <w:rsid w:val="00A46B26"/>
    <w:rsid w:val="00A47381"/>
    <w:rsid w:val="00A5130D"/>
    <w:rsid w:val="00A513F9"/>
    <w:rsid w:val="00A53FD1"/>
    <w:rsid w:val="00A543FD"/>
    <w:rsid w:val="00A54456"/>
    <w:rsid w:val="00A5505A"/>
    <w:rsid w:val="00A55614"/>
    <w:rsid w:val="00A56125"/>
    <w:rsid w:val="00A56BCD"/>
    <w:rsid w:val="00A57232"/>
    <w:rsid w:val="00A57B4A"/>
    <w:rsid w:val="00A57C41"/>
    <w:rsid w:val="00A60B3E"/>
    <w:rsid w:val="00A63F59"/>
    <w:rsid w:val="00A650FF"/>
    <w:rsid w:val="00A6556F"/>
    <w:rsid w:val="00A65C08"/>
    <w:rsid w:val="00A662E6"/>
    <w:rsid w:val="00A6737D"/>
    <w:rsid w:val="00A6749A"/>
    <w:rsid w:val="00A676EF"/>
    <w:rsid w:val="00A67727"/>
    <w:rsid w:val="00A705E9"/>
    <w:rsid w:val="00A709D5"/>
    <w:rsid w:val="00A70A29"/>
    <w:rsid w:val="00A72131"/>
    <w:rsid w:val="00A72452"/>
    <w:rsid w:val="00A72B12"/>
    <w:rsid w:val="00A72C25"/>
    <w:rsid w:val="00A72DA7"/>
    <w:rsid w:val="00A72F14"/>
    <w:rsid w:val="00A73E6F"/>
    <w:rsid w:val="00A75BC7"/>
    <w:rsid w:val="00A768D6"/>
    <w:rsid w:val="00A76CD4"/>
    <w:rsid w:val="00A77661"/>
    <w:rsid w:val="00A821DA"/>
    <w:rsid w:val="00A82726"/>
    <w:rsid w:val="00A8337C"/>
    <w:rsid w:val="00A83FAE"/>
    <w:rsid w:val="00A845BA"/>
    <w:rsid w:val="00A847FF"/>
    <w:rsid w:val="00A85B12"/>
    <w:rsid w:val="00A85EE1"/>
    <w:rsid w:val="00A86443"/>
    <w:rsid w:val="00A87509"/>
    <w:rsid w:val="00A90E48"/>
    <w:rsid w:val="00A92D50"/>
    <w:rsid w:val="00A93FAD"/>
    <w:rsid w:val="00A95194"/>
    <w:rsid w:val="00A95319"/>
    <w:rsid w:val="00A95428"/>
    <w:rsid w:val="00A955A8"/>
    <w:rsid w:val="00A95EAA"/>
    <w:rsid w:val="00A976C0"/>
    <w:rsid w:val="00A97E9C"/>
    <w:rsid w:val="00AA0BFE"/>
    <w:rsid w:val="00AA1630"/>
    <w:rsid w:val="00AA2830"/>
    <w:rsid w:val="00AA3E6D"/>
    <w:rsid w:val="00AA4B2B"/>
    <w:rsid w:val="00AA55EA"/>
    <w:rsid w:val="00AA6529"/>
    <w:rsid w:val="00AA6E35"/>
    <w:rsid w:val="00AA7802"/>
    <w:rsid w:val="00AA7887"/>
    <w:rsid w:val="00AB024E"/>
    <w:rsid w:val="00AB0572"/>
    <w:rsid w:val="00AB0CDC"/>
    <w:rsid w:val="00AB540A"/>
    <w:rsid w:val="00AB7C75"/>
    <w:rsid w:val="00AC095D"/>
    <w:rsid w:val="00AC0D1B"/>
    <w:rsid w:val="00AC1853"/>
    <w:rsid w:val="00AC2366"/>
    <w:rsid w:val="00AC2898"/>
    <w:rsid w:val="00AC2E98"/>
    <w:rsid w:val="00AC4B44"/>
    <w:rsid w:val="00AC4ED1"/>
    <w:rsid w:val="00AD03F0"/>
    <w:rsid w:val="00AD0C03"/>
    <w:rsid w:val="00AD38AB"/>
    <w:rsid w:val="00AD3996"/>
    <w:rsid w:val="00AD4FA3"/>
    <w:rsid w:val="00AD747D"/>
    <w:rsid w:val="00AD75E2"/>
    <w:rsid w:val="00AD7BAD"/>
    <w:rsid w:val="00AE3118"/>
    <w:rsid w:val="00AE5531"/>
    <w:rsid w:val="00AE5A69"/>
    <w:rsid w:val="00AE690A"/>
    <w:rsid w:val="00AE6E7A"/>
    <w:rsid w:val="00AE74AD"/>
    <w:rsid w:val="00AE7C62"/>
    <w:rsid w:val="00AF0D1B"/>
    <w:rsid w:val="00AF2FD7"/>
    <w:rsid w:val="00AF3EEA"/>
    <w:rsid w:val="00AF470A"/>
    <w:rsid w:val="00AF4967"/>
    <w:rsid w:val="00AF501B"/>
    <w:rsid w:val="00AF5929"/>
    <w:rsid w:val="00AF61F9"/>
    <w:rsid w:val="00AF7415"/>
    <w:rsid w:val="00AF7EBC"/>
    <w:rsid w:val="00B01174"/>
    <w:rsid w:val="00B01483"/>
    <w:rsid w:val="00B02563"/>
    <w:rsid w:val="00B058F3"/>
    <w:rsid w:val="00B05D82"/>
    <w:rsid w:val="00B06BC3"/>
    <w:rsid w:val="00B10F0D"/>
    <w:rsid w:val="00B12549"/>
    <w:rsid w:val="00B12EDD"/>
    <w:rsid w:val="00B13D78"/>
    <w:rsid w:val="00B1579C"/>
    <w:rsid w:val="00B15F91"/>
    <w:rsid w:val="00B16089"/>
    <w:rsid w:val="00B2253C"/>
    <w:rsid w:val="00B23784"/>
    <w:rsid w:val="00B25545"/>
    <w:rsid w:val="00B263AA"/>
    <w:rsid w:val="00B26B28"/>
    <w:rsid w:val="00B271C8"/>
    <w:rsid w:val="00B308DE"/>
    <w:rsid w:val="00B3384F"/>
    <w:rsid w:val="00B34659"/>
    <w:rsid w:val="00B34873"/>
    <w:rsid w:val="00B3492A"/>
    <w:rsid w:val="00B35117"/>
    <w:rsid w:val="00B35A66"/>
    <w:rsid w:val="00B35BA3"/>
    <w:rsid w:val="00B37EEB"/>
    <w:rsid w:val="00B4019E"/>
    <w:rsid w:val="00B40737"/>
    <w:rsid w:val="00B41902"/>
    <w:rsid w:val="00B43932"/>
    <w:rsid w:val="00B44906"/>
    <w:rsid w:val="00B45832"/>
    <w:rsid w:val="00B46EE8"/>
    <w:rsid w:val="00B475CD"/>
    <w:rsid w:val="00B47FC6"/>
    <w:rsid w:val="00B50A56"/>
    <w:rsid w:val="00B51174"/>
    <w:rsid w:val="00B52913"/>
    <w:rsid w:val="00B535E0"/>
    <w:rsid w:val="00B53A42"/>
    <w:rsid w:val="00B54623"/>
    <w:rsid w:val="00B54881"/>
    <w:rsid w:val="00B54946"/>
    <w:rsid w:val="00B55290"/>
    <w:rsid w:val="00B5737C"/>
    <w:rsid w:val="00B60A24"/>
    <w:rsid w:val="00B60D46"/>
    <w:rsid w:val="00B6134D"/>
    <w:rsid w:val="00B62FFC"/>
    <w:rsid w:val="00B63171"/>
    <w:rsid w:val="00B63CAE"/>
    <w:rsid w:val="00B6462D"/>
    <w:rsid w:val="00B648CB"/>
    <w:rsid w:val="00B65F0C"/>
    <w:rsid w:val="00B66EC8"/>
    <w:rsid w:val="00B67205"/>
    <w:rsid w:val="00B67459"/>
    <w:rsid w:val="00B679FD"/>
    <w:rsid w:val="00B67B3C"/>
    <w:rsid w:val="00B67D9A"/>
    <w:rsid w:val="00B67FC7"/>
    <w:rsid w:val="00B708B0"/>
    <w:rsid w:val="00B70BB2"/>
    <w:rsid w:val="00B70CBA"/>
    <w:rsid w:val="00B70E45"/>
    <w:rsid w:val="00B70EFD"/>
    <w:rsid w:val="00B71250"/>
    <w:rsid w:val="00B717F5"/>
    <w:rsid w:val="00B71A99"/>
    <w:rsid w:val="00B721E8"/>
    <w:rsid w:val="00B7238E"/>
    <w:rsid w:val="00B73746"/>
    <w:rsid w:val="00B73754"/>
    <w:rsid w:val="00B75217"/>
    <w:rsid w:val="00B753DD"/>
    <w:rsid w:val="00B76713"/>
    <w:rsid w:val="00B76F13"/>
    <w:rsid w:val="00B7753F"/>
    <w:rsid w:val="00B81B79"/>
    <w:rsid w:val="00B83B79"/>
    <w:rsid w:val="00B83B92"/>
    <w:rsid w:val="00B83EF1"/>
    <w:rsid w:val="00B84C66"/>
    <w:rsid w:val="00B84EF9"/>
    <w:rsid w:val="00B85098"/>
    <w:rsid w:val="00B85265"/>
    <w:rsid w:val="00B852C7"/>
    <w:rsid w:val="00B8581C"/>
    <w:rsid w:val="00B85D82"/>
    <w:rsid w:val="00B87393"/>
    <w:rsid w:val="00B9098C"/>
    <w:rsid w:val="00B9099C"/>
    <w:rsid w:val="00B90C88"/>
    <w:rsid w:val="00B91EEF"/>
    <w:rsid w:val="00B91EF2"/>
    <w:rsid w:val="00B920F0"/>
    <w:rsid w:val="00B929F5"/>
    <w:rsid w:val="00B92C55"/>
    <w:rsid w:val="00B93FD2"/>
    <w:rsid w:val="00B948EA"/>
    <w:rsid w:val="00B9512D"/>
    <w:rsid w:val="00B953FE"/>
    <w:rsid w:val="00B9615D"/>
    <w:rsid w:val="00B9667A"/>
    <w:rsid w:val="00B975F5"/>
    <w:rsid w:val="00BA1C58"/>
    <w:rsid w:val="00BA28C9"/>
    <w:rsid w:val="00BA454D"/>
    <w:rsid w:val="00BA5010"/>
    <w:rsid w:val="00BA598B"/>
    <w:rsid w:val="00BA69F9"/>
    <w:rsid w:val="00BA6A41"/>
    <w:rsid w:val="00BA6C26"/>
    <w:rsid w:val="00BA6DB4"/>
    <w:rsid w:val="00BA6ECE"/>
    <w:rsid w:val="00BA6FB1"/>
    <w:rsid w:val="00BA76A8"/>
    <w:rsid w:val="00BB0382"/>
    <w:rsid w:val="00BB14D5"/>
    <w:rsid w:val="00BB159D"/>
    <w:rsid w:val="00BB1D70"/>
    <w:rsid w:val="00BB2E44"/>
    <w:rsid w:val="00BB40F5"/>
    <w:rsid w:val="00BB4B39"/>
    <w:rsid w:val="00BB4C74"/>
    <w:rsid w:val="00BB7402"/>
    <w:rsid w:val="00BB7EC9"/>
    <w:rsid w:val="00BC0A33"/>
    <w:rsid w:val="00BC0DC5"/>
    <w:rsid w:val="00BC16DC"/>
    <w:rsid w:val="00BC2166"/>
    <w:rsid w:val="00BC2536"/>
    <w:rsid w:val="00BC272F"/>
    <w:rsid w:val="00BC4418"/>
    <w:rsid w:val="00BD01C0"/>
    <w:rsid w:val="00BD235B"/>
    <w:rsid w:val="00BD2427"/>
    <w:rsid w:val="00BD2646"/>
    <w:rsid w:val="00BD3036"/>
    <w:rsid w:val="00BD3096"/>
    <w:rsid w:val="00BD40B1"/>
    <w:rsid w:val="00BD41A7"/>
    <w:rsid w:val="00BD4509"/>
    <w:rsid w:val="00BD4E42"/>
    <w:rsid w:val="00BD501C"/>
    <w:rsid w:val="00BD5489"/>
    <w:rsid w:val="00BD5712"/>
    <w:rsid w:val="00BD69BB"/>
    <w:rsid w:val="00BE13D0"/>
    <w:rsid w:val="00BE1954"/>
    <w:rsid w:val="00BE1A64"/>
    <w:rsid w:val="00BE1ABF"/>
    <w:rsid w:val="00BE37E2"/>
    <w:rsid w:val="00BE3947"/>
    <w:rsid w:val="00BE3FD5"/>
    <w:rsid w:val="00BE4FEB"/>
    <w:rsid w:val="00BE5B36"/>
    <w:rsid w:val="00BE6FD9"/>
    <w:rsid w:val="00BE70A8"/>
    <w:rsid w:val="00BE7391"/>
    <w:rsid w:val="00BE7C75"/>
    <w:rsid w:val="00BF2771"/>
    <w:rsid w:val="00BF282A"/>
    <w:rsid w:val="00BF2D3D"/>
    <w:rsid w:val="00BF383C"/>
    <w:rsid w:val="00BF38DF"/>
    <w:rsid w:val="00BF3D6D"/>
    <w:rsid w:val="00BF48E9"/>
    <w:rsid w:val="00BF4B18"/>
    <w:rsid w:val="00BF4E66"/>
    <w:rsid w:val="00BF5A79"/>
    <w:rsid w:val="00BF6BAD"/>
    <w:rsid w:val="00BF7A56"/>
    <w:rsid w:val="00C0003E"/>
    <w:rsid w:val="00C002F0"/>
    <w:rsid w:val="00C0143C"/>
    <w:rsid w:val="00C022CA"/>
    <w:rsid w:val="00C031C0"/>
    <w:rsid w:val="00C0372E"/>
    <w:rsid w:val="00C0456B"/>
    <w:rsid w:val="00C057BE"/>
    <w:rsid w:val="00C059D2"/>
    <w:rsid w:val="00C064B1"/>
    <w:rsid w:val="00C10284"/>
    <w:rsid w:val="00C10D45"/>
    <w:rsid w:val="00C11603"/>
    <w:rsid w:val="00C119A1"/>
    <w:rsid w:val="00C12114"/>
    <w:rsid w:val="00C127CB"/>
    <w:rsid w:val="00C14102"/>
    <w:rsid w:val="00C141CC"/>
    <w:rsid w:val="00C159C2"/>
    <w:rsid w:val="00C16C28"/>
    <w:rsid w:val="00C17F25"/>
    <w:rsid w:val="00C17F5E"/>
    <w:rsid w:val="00C206BD"/>
    <w:rsid w:val="00C22621"/>
    <w:rsid w:val="00C23CB3"/>
    <w:rsid w:val="00C23D2E"/>
    <w:rsid w:val="00C23F31"/>
    <w:rsid w:val="00C24141"/>
    <w:rsid w:val="00C24D70"/>
    <w:rsid w:val="00C261CB"/>
    <w:rsid w:val="00C265D2"/>
    <w:rsid w:val="00C26B35"/>
    <w:rsid w:val="00C26C98"/>
    <w:rsid w:val="00C27702"/>
    <w:rsid w:val="00C33B93"/>
    <w:rsid w:val="00C33E85"/>
    <w:rsid w:val="00C366C8"/>
    <w:rsid w:val="00C366D9"/>
    <w:rsid w:val="00C36B50"/>
    <w:rsid w:val="00C36F47"/>
    <w:rsid w:val="00C3701E"/>
    <w:rsid w:val="00C379E6"/>
    <w:rsid w:val="00C37C51"/>
    <w:rsid w:val="00C41981"/>
    <w:rsid w:val="00C41FA1"/>
    <w:rsid w:val="00C41FB0"/>
    <w:rsid w:val="00C42D2B"/>
    <w:rsid w:val="00C45756"/>
    <w:rsid w:val="00C464DA"/>
    <w:rsid w:val="00C50EA5"/>
    <w:rsid w:val="00C51003"/>
    <w:rsid w:val="00C51220"/>
    <w:rsid w:val="00C51367"/>
    <w:rsid w:val="00C544FD"/>
    <w:rsid w:val="00C54809"/>
    <w:rsid w:val="00C558F7"/>
    <w:rsid w:val="00C5593D"/>
    <w:rsid w:val="00C5603A"/>
    <w:rsid w:val="00C56833"/>
    <w:rsid w:val="00C575B3"/>
    <w:rsid w:val="00C57968"/>
    <w:rsid w:val="00C57EE5"/>
    <w:rsid w:val="00C60315"/>
    <w:rsid w:val="00C604FA"/>
    <w:rsid w:val="00C60AEE"/>
    <w:rsid w:val="00C60C9E"/>
    <w:rsid w:val="00C6106C"/>
    <w:rsid w:val="00C628D8"/>
    <w:rsid w:val="00C62B22"/>
    <w:rsid w:val="00C63BBA"/>
    <w:rsid w:val="00C6418E"/>
    <w:rsid w:val="00C643D3"/>
    <w:rsid w:val="00C66696"/>
    <w:rsid w:val="00C66911"/>
    <w:rsid w:val="00C669E3"/>
    <w:rsid w:val="00C67622"/>
    <w:rsid w:val="00C6762D"/>
    <w:rsid w:val="00C67B49"/>
    <w:rsid w:val="00C70101"/>
    <w:rsid w:val="00C73019"/>
    <w:rsid w:val="00C73953"/>
    <w:rsid w:val="00C776CC"/>
    <w:rsid w:val="00C77F74"/>
    <w:rsid w:val="00C8056A"/>
    <w:rsid w:val="00C80A3E"/>
    <w:rsid w:val="00C815A5"/>
    <w:rsid w:val="00C82702"/>
    <w:rsid w:val="00C829F3"/>
    <w:rsid w:val="00C8306E"/>
    <w:rsid w:val="00C83103"/>
    <w:rsid w:val="00C834E4"/>
    <w:rsid w:val="00C84235"/>
    <w:rsid w:val="00C8766F"/>
    <w:rsid w:val="00C87D8F"/>
    <w:rsid w:val="00C92739"/>
    <w:rsid w:val="00C92A69"/>
    <w:rsid w:val="00C930D3"/>
    <w:rsid w:val="00C93250"/>
    <w:rsid w:val="00C9524C"/>
    <w:rsid w:val="00C96677"/>
    <w:rsid w:val="00C975E6"/>
    <w:rsid w:val="00C97907"/>
    <w:rsid w:val="00CA0520"/>
    <w:rsid w:val="00CA096A"/>
    <w:rsid w:val="00CA0A88"/>
    <w:rsid w:val="00CA18BF"/>
    <w:rsid w:val="00CA19B1"/>
    <w:rsid w:val="00CA2D66"/>
    <w:rsid w:val="00CA2F71"/>
    <w:rsid w:val="00CA3B36"/>
    <w:rsid w:val="00CA498A"/>
    <w:rsid w:val="00CA4B5C"/>
    <w:rsid w:val="00CA4DAB"/>
    <w:rsid w:val="00CA5185"/>
    <w:rsid w:val="00CA5797"/>
    <w:rsid w:val="00CA5F66"/>
    <w:rsid w:val="00CA6453"/>
    <w:rsid w:val="00CA6A98"/>
    <w:rsid w:val="00CA70DB"/>
    <w:rsid w:val="00CB0880"/>
    <w:rsid w:val="00CB160B"/>
    <w:rsid w:val="00CB1BAB"/>
    <w:rsid w:val="00CB2A54"/>
    <w:rsid w:val="00CB2A61"/>
    <w:rsid w:val="00CB2F53"/>
    <w:rsid w:val="00CB3019"/>
    <w:rsid w:val="00CB33FE"/>
    <w:rsid w:val="00CB423A"/>
    <w:rsid w:val="00CB4DCB"/>
    <w:rsid w:val="00CB5DD0"/>
    <w:rsid w:val="00CC027F"/>
    <w:rsid w:val="00CC2499"/>
    <w:rsid w:val="00CC255D"/>
    <w:rsid w:val="00CC5811"/>
    <w:rsid w:val="00CC5EAD"/>
    <w:rsid w:val="00CC7011"/>
    <w:rsid w:val="00CC7765"/>
    <w:rsid w:val="00CD0591"/>
    <w:rsid w:val="00CD0BE7"/>
    <w:rsid w:val="00CD1D15"/>
    <w:rsid w:val="00CD27A8"/>
    <w:rsid w:val="00CD3284"/>
    <w:rsid w:val="00CD3B5F"/>
    <w:rsid w:val="00CD3C1D"/>
    <w:rsid w:val="00CD41EC"/>
    <w:rsid w:val="00CD4FC5"/>
    <w:rsid w:val="00CD6292"/>
    <w:rsid w:val="00CD7620"/>
    <w:rsid w:val="00CE0199"/>
    <w:rsid w:val="00CE0C19"/>
    <w:rsid w:val="00CE26C7"/>
    <w:rsid w:val="00CE3845"/>
    <w:rsid w:val="00CE41AB"/>
    <w:rsid w:val="00CE60EE"/>
    <w:rsid w:val="00CE630A"/>
    <w:rsid w:val="00CE6D8E"/>
    <w:rsid w:val="00CE734D"/>
    <w:rsid w:val="00CE7508"/>
    <w:rsid w:val="00CF04F3"/>
    <w:rsid w:val="00CF0635"/>
    <w:rsid w:val="00CF0C5D"/>
    <w:rsid w:val="00CF2423"/>
    <w:rsid w:val="00CF2681"/>
    <w:rsid w:val="00CF2A8F"/>
    <w:rsid w:val="00CF2E2B"/>
    <w:rsid w:val="00CF31C5"/>
    <w:rsid w:val="00CF3482"/>
    <w:rsid w:val="00CF3AE9"/>
    <w:rsid w:val="00CF4056"/>
    <w:rsid w:val="00CF42D3"/>
    <w:rsid w:val="00CF4851"/>
    <w:rsid w:val="00CF49A1"/>
    <w:rsid w:val="00CF56A2"/>
    <w:rsid w:val="00CF582E"/>
    <w:rsid w:val="00CF5DED"/>
    <w:rsid w:val="00CF65A6"/>
    <w:rsid w:val="00CF76F4"/>
    <w:rsid w:val="00CF7CE2"/>
    <w:rsid w:val="00D033AF"/>
    <w:rsid w:val="00D03FAE"/>
    <w:rsid w:val="00D07883"/>
    <w:rsid w:val="00D10D92"/>
    <w:rsid w:val="00D11A34"/>
    <w:rsid w:val="00D11D7D"/>
    <w:rsid w:val="00D130C0"/>
    <w:rsid w:val="00D1423B"/>
    <w:rsid w:val="00D142C9"/>
    <w:rsid w:val="00D15E43"/>
    <w:rsid w:val="00D17068"/>
    <w:rsid w:val="00D17CD4"/>
    <w:rsid w:val="00D2200E"/>
    <w:rsid w:val="00D22BB2"/>
    <w:rsid w:val="00D22EF2"/>
    <w:rsid w:val="00D22FD1"/>
    <w:rsid w:val="00D232CB"/>
    <w:rsid w:val="00D23A31"/>
    <w:rsid w:val="00D24BD4"/>
    <w:rsid w:val="00D24BEA"/>
    <w:rsid w:val="00D25F36"/>
    <w:rsid w:val="00D26BE9"/>
    <w:rsid w:val="00D271DB"/>
    <w:rsid w:val="00D27625"/>
    <w:rsid w:val="00D278A0"/>
    <w:rsid w:val="00D30A5D"/>
    <w:rsid w:val="00D30B75"/>
    <w:rsid w:val="00D318B7"/>
    <w:rsid w:val="00D322E6"/>
    <w:rsid w:val="00D32DF9"/>
    <w:rsid w:val="00D33807"/>
    <w:rsid w:val="00D353E7"/>
    <w:rsid w:val="00D35D01"/>
    <w:rsid w:val="00D36219"/>
    <w:rsid w:val="00D36A31"/>
    <w:rsid w:val="00D3726C"/>
    <w:rsid w:val="00D407B3"/>
    <w:rsid w:val="00D410DD"/>
    <w:rsid w:val="00D43A2A"/>
    <w:rsid w:val="00D43E4C"/>
    <w:rsid w:val="00D44573"/>
    <w:rsid w:val="00D4461E"/>
    <w:rsid w:val="00D44EF0"/>
    <w:rsid w:val="00D461A1"/>
    <w:rsid w:val="00D46449"/>
    <w:rsid w:val="00D46AA7"/>
    <w:rsid w:val="00D47735"/>
    <w:rsid w:val="00D47B2C"/>
    <w:rsid w:val="00D47D01"/>
    <w:rsid w:val="00D47F46"/>
    <w:rsid w:val="00D5069C"/>
    <w:rsid w:val="00D50AD0"/>
    <w:rsid w:val="00D52584"/>
    <w:rsid w:val="00D52C33"/>
    <w:rsid w:val="00D539D6"/>
    <w:rsid w:val="00D53D7B"/>
    <w:rsid w:val="00D550A8"/>
    <w:rsid w:val="00D566A6"/>
    <w:rsid w:val="00D57625"/>
    <w:rsid w:val="00D57686"/>
    <w:rsid w:val="00D579ED"/>
    <w:rsid w:val="00D57AEF"/>
    <w:rsid w:val="00D617C3"/>
    <w:rsid w:val="00D61B25"/>
    <w:rsid w:val="00D63ED0"/>
    <w:rsid w:val="00D64BEF"/>
    <w:rsid w:val="00D6556A"/>
    <w:rsid w:val="00D66071"/>
    <w:rsid w:val="00D67A55"/>
    <w:rsid w:val="00D70275"/>
    <w:rsid w:val="00D70366"/>
    <w:rsid w:val="00D71308"/>
    <w:rsid w:val="00D7249A"/>
    <w:rsid w:val="00D72F5B"/>
    <w:rsid w:val="00D73726"/>
    <w:rsid w:val="00D751C6"/>
    <w:rsid w:val="00D7691A"/>
    <w:rsid w:val="00D8015A"/>
    <w:rsid w:val="00D81360"/>
    <w:rsid w:val="00D81DAB"/>
    <w:rsid w:val="00D8203B"/>
    <w:rsid w:val="00D82154"/>
    <w:rsid w:val="00D824B2"/>
    <w:rsid w:val="00D8369E"/>
    <w:rsid w:val="00D84808"/>
    <w:rsid w:val="00D849DA"/>
    <w:rsid w:val="00D85019"/>
    <w:rsid w:val="00D86A61"/>
    <w:rsid w:val="00D86C1D"/>
    <w:rsid w:val="00D872A1"/>
    <w:rsid w:val="00D909E0"/>
    <w:rsid w:val="00D91A9B"/>
    <w:rsid w:val="00D91D21"/>
    <w:rsid w:val="00D93FFB"/>
    <w:rsid w:val="00D945F5"/>
    <w:rsid w:val="00D951CA"/>
    <w:rsid w:val="00D960AE"/>
    <w:rsid w:val="00DA0159"/>
    <w:rsid w:val="00DA0247"/>
    <w:rsid w:val="00DA1606"/>
    <w:rsid w:val="00DA270D"/>
    <w:rsid w:val="00DA28C3"/>
    <w:rsid w:val="00DA40A5"/>
    <w:rsid w:val="00DA4666"/>
    <w:rsid w:val="00DA4F34"/>
    <w:rsid w:val="00DA527F"/>
    <w:rsid w:val="00DA7737"/>
    <w:rsid w:val="00DA7FC8"/>
    <w:rsid w:val="00DB006A"/>
    <w:rsid w:val="00DB1AC9"/>
    <w:rsid w:val="00DB31CD"/>
    <w:rsid w:val="00DB5CCC"/>
    <w:rsid w:val="00DB62ED"/>
    <w:rsid w:val="00DB73C9"/>
    <w:rsid w:val="00DB7FCB"/>
    <w:rsid w:val="00DC1694"/>
    <w:rsid w:val="00DC2A97"/>
    <w:rsid w:val="00DC35B1"/>
    <w:rsid w:val="00DC4C68"/>
    <w:rsid w:val="00DC62D6"/>
    <w:rsid w:val="00DC6B1F"/>
    <w:rsid w:val="00DC6D70"/>
    <w:rsid w:val="00DC7DF3"/>
    <w:rsid w:val="00DD1A2E"/>
    <w:rsid w:val="00DD213E"/>
    <w:rsid w:val="00DD21AE"/>
    <w:rsid w:val="00DD2C2B"/>
    <w:rsid w:val="00DD2D92"/>
    <w:rsid w:val="00DD379E"/>
    <w:rsid w:val="00DD5005"/>
    <w:rsid w:val="00DD5454"/>
    <w:rsid w:val="00DD57B2"/>
    <w:rsid w:val="00DD655C"/>
    <w:rsid w:val="00DD6612"/>
    <w:rsid w:val="00DD7DD1"/>
    <w:rsid w:val="00DE0403"/>
    <w:rsid w:val="00DE06E5"/>
    <w:rsid w:val="00DE1CB0"/>
    <w:rsid w:val="00DE4171"/>
    <w:rsid w:val="00DE4DE7"/>
    <w:rsid w:val="00DE6D81"/>
    <w:rsid w:val="00DE7DF1"/>
    <w:rsid w:val="00DF089F"/>
    <w:rsid w:val="00DF0E12"/>
    <w:rsid w:val="00DF1CFF"/>
    <w:rsid w:val="00DF20B6"/>
    <w:rsid w:val="00DF2891"/>
    <w:rsid w:val="00DF40A3"/>
    <w:rsid w:val="00DF426D"/>
    <w:rsid w:val="00DF4C11"/>
    <w:rsid w:val="00DF4CF8"/>
    <w:rsid w:val="00DF5025"/>
    <w:rsid w:val="00DF5611"/>
    <w:rsid w:val="00DF5A48"/>
    <w:rsid w:val="00DF7EB5"/>
    <w:rsid w:val="00E00C8B"/>
    <w:rsid w:val="00E02213"/>
    <w:rsid w:val="00E03283"/>
    <w:rsid w:val="00E0359E"/>
    <w:rsid w:val="00E04858"/>
    <w:rsid w:val="00E049F5"/>
    <w:rsid w:val="00E05083"/>
    <w:rsid w:val="00E05B5D"/>
    <w:rsid w:val="00E05EEC"/>
    <w:rsid w:val="00E10266"/>
    <w:rsid w:val="00E10B37"/>
    <w:rsid w:val="00E10EE1"/>
    <w:rsid w:val="00E11197"/>
    <w:rsid w:val="00E11324"/>
    <w:rsid w:val="00E120E9"/>
    <w:rsid w:val="00E1263C"/>
    <w:rsid w:val="00E12B26"/>
    <w:rsid w:val="00E12B6E"/>
    <w:rsid w:val="00E13C09"/>
    <w:rsid w:val="00E1513C"/>
    <w:rsid w:val="00E15BA6"/>
    <w:rsid w:val="00E16590"/>
    <w:rsid w:val="00E16979"/>
    <w:rsid w:val="00E16C50"/>
    <w:rsid w:val="00E17360"/>
    <w:rsid w:val="00E1764B"/>
    <w:rsid w:val="00E17738"/>
    <w:rsid w:val="00E17ED4"/>
    <w:rsid w:val="00E20AE9"/>
    <w:rsid w:val="00E20E57"/>
    <w:rsid w:val="00E20F6F"/>
    <w:rsid w:val="00E21886"/>
    <w:rsid w:val="00E24D03"/>
    <w:rsid w:val="00E300B3"/>
    <w:rsid w:val="00E315ED"/>
    <w:rsid w:val="00E316E8"/>
    <w:rsid w:val="00E32CEB"/>
    <w:rsid w:val="00E334F9"/>
    <w:rsid w:val="00E3520F"/>
    <w:rsid w:val="00E35477"/>
    <w:rsid w:val="00E35C28"/>
    <w:rsid w:val="00E3720F"/>
    <w:rsid w:val="00E41A87"/>
    <w:rsid w:val="00E422D1"/>
    <w:rsid w:val="00E42CCE"/>
    <w:rsid w:val="00E43F1A"/>
    <w:rsid w:val="00E44452"/>
    <w:rsid w:val="00E44ACC"/>
    <w:rsid w:val="00E458D7"/>
    <w:rsid w:val="00E45BDE"/>
    <w:rsid w:val="00E45CDD"/>
    <w:rsid w:val="00E45FBA"/>
    <w:rsid w:val="00E4643A"/>
    <w:rsid w:val="00E465FB"/>
    <w:rsid w:val="00E47352"/>
    <w:rsid w:val="00E479E1"/>
    <w:rsid w:val="00E5009A"/>
    <w:rsid w:val="00E507AA"/>
    <w:rsid w:val="00E51490"/>
    <w:rsid w:val="00E52890"/>
    <w:rsid w:val="00E53A25"/>
    <w:rsid w:val="00E54B66"/>
    <w:rsid w:val="00E55C89"/>
    <w:rsid w:val="00E5665E"/>
    <w:rsid w:val="00E567B8"/>
    <w:rsid w:val="00E56B3B"/>
    <w:rsid w:val="00E56DAF"/>
    <w:rsid w:val="00E57461"/>
    <w:rsid w:val="00E577DB"/>
    <w:rsid w:val="00E6055B"/>
    <w:rsid w:val="00E61282"/>
    <w:rsid w:val="00E61FDC"/>
    <w:rsid w:val="00E626F5"/>
    <w:rsid w:val="00E637DA"/>
    <w:rsid w:val="00E63A62"/>
    <w:rsid w:val="00E64CAD"/>
    <w:rsid w:val="00E663DD"/>
    <w:rsid w:val="00E66648"/>
    <w:rsid w:val="00E66B14"/>
    <w:rsid w:val="00E67A02"/>
    <w:rsid w:val="00E7002A"/>
    <w:rsid w:val="00E702AE"/>
    <w:rsid w:val="00E70BA1"/>
    <w:rsid w:val="00E73865"/>
    <w:rsid w:val="00E73E15"/>
    <w:rsid w:val="00E74477"/>
    <w:rsid w:val="00E74491"/>
    <w:rsid w:val="00E74BD5"/>
    <w:rsid w:val="00E74E49"/>
    <w:rsid w:val="00E75077"/>
    <w:rsid w:val="00E7514F"/>
    <w:rsid w:val="00E7539B"/>
    <w:rsid w:val="00E769E8"/>
    <w:rsid w:val="00E76FC3"/>
    <w:rsid w:val="00E838D7"/>
    <w:rsid w:val="00E84E60"/>
    <w:rsid w:val="00E86620"/>
    <w:rsid w:val="00E86F6E"/>
    <w:rsid w:val="00E87478"/>
    <w:rsid w:val="00E87F1F"/>
    <w:rsid w:val="00E9015D"/>
    <w:rsid w:val="00E90795"/>
    <w:rsid w:val="00E90B83"/>
    <w:rsid w:val="00E91416"/>
    <w:rsid w:val="00E915AA"/>
    <w:rsid w:val="00E92B20"/>
    <w:rsid w:val="00E92C69"/>
    <w:rsid w:val="00E92E26"/>
    <w:rsid w:val="00E934A6"/>
    <w:rsid w:val="00E9596A"/>
    <w:rsid w:val="00E9605D"/>
    <w:rsid w:val="00E96284"/>
    <w:rsid w:val="00E96BEA"/>
    <w:rsid w:val="00E9700C"/>
    <w:rsid w:val="00E9763D"/>
    <w:rsid w:val="00EA04C9"/>
    <w:rsid w:val="00EA088E"/>
    <w:rsid w:val="00EA2887"/>
    <w:rsid w:val="00EA36E1"/>
    <w:rsid w:val="00EA4084"/>
    <w:rsid w:val="00EA47B7"/>
    <w:rsid w:val="00EA5014"/>
    <w:rsid w:val="00EA5094"/>
    <w:rsid w:val="00EA53E0"/>
    <w:rsid w:val="00EA6AD8"/>
    <w:rsid w:val="00EA784A"/>
    <w:rsid w:val="00EB1A91"/>
    <w:rsid w:val="00EB26B8"/>
    <w:rsid w:val="00EB2F1E"/>
    <w:rsid w:val="00EB375D"/>
    <w:rsid w:val="00EB4246"/>
    <w:rsid w:val="00EB4E1B"/>
    <w:rsid w:val="00EB598B"/>
    <w:rsid w:val="00EB7965"/>
    <w:rsid w:val="00EB7A59"/>
    <w:rsid w:val="00EC1852"/>
    <w:rsid w:val="00EC1D08"/>
    <w:rsid w:val="00EC227A"/>
    <w:rsid w:val="00EC2315"/>
    <w:rsid w:val="00EC4365"/>
    <w:rsid w:val="00EC4A02"/>
    <w:rsid w:val="00EC4A19"/>
    <w:rsid w:val="00EC67BD"/>
    <w:rsid w:val="00EC7159"/>
    <w:rsid w:val="00EC7839"/>
    <w:rsid w:val="00ED03F0"/>
    <w:rsid w:val="00ED19B9"/>
    <w:rsid w:val="00ED3E04"/>
    <w:rsid w:val="00ED53A0"/>
    <w:rsid w:val="00ED660B"/>
    <w:rsid w:val="00ED6CE4"/>
    <w:rsid w:val="00ED7F8E"/>
    <w:rsid w:val="00EE02D1"/>
    <w:rsid w:val="00EE1021"/>
    <w:rsid w:val="00EE2430"/>
    <w:rsid w:val="00EE34E0"/>
    <w:rsid w:val="00EE3A79"/>
    <w:rsid w:val="00EE4EEF"/>
    <w:rsid w:val="00EE5C2E"/>
    <w:rsid w:val="00EE5F49"/>
    <w:rsid w:val="00EE631F"/>
    <w:rsid w:val="00EE7571"/>
    <w:rsid w:val="00EE7F8A"/>
    <w:rsid w:val="00EF0525"/>
    <w:rsid w:val="00EF11EA"/>
    <w:rsid w:val="00EF1D2C"/>
    <w:rsid w:val="00EF2D98"/>
    <w:rsid w:val="00EF334C"/>
    <w:rsid w:val="00EF3A24"/>
    <w:rsid w:val="00EF4B3F"/>
    <w:rsid w:val="00EF5C04"/>
    <w:rsid w:val="00EF7135"/>
    <w:rsid w:val="00EF781E"/>
    <w:rsid w:val="00EF7F38"/>
    <w:rsid w:val="00F00208"/>
    <w:rsid w:val="00F01D0B"/>
    <w:rsid w:val="00F02F95"/>
    <w:rsid w:val="00F05A37"/>
    <w:rsid w:val="00F074C5"/>
    <w:rsid w:val="00F10F6E"/>
    <w:rsid w:val="00F11D66"/>
    <w:rsid w:val="00F12C43"/>
    <w:rsid w:val="00F14AB5"/>
    <w:rsid w:val="00F15CA4"/>
    <w:rsid w:val="00F16220"/>
    <w:rsid w:val="00F169D7"/>
    <w:rsid w:val="00F16AE6"/>
    <w:rsid w:val="00F17BA7"/>
    <w:rsid w:val="00F202E9"/>
    <w:rsid w:val="00F2321F"/>
    <w:rsid w:val="00F23392"/>
    <w:rsid w:val="00F24355"/>
    <w:rsid w:val="00F26245"/>
    <w:rsid w:val="00F276D8"/>
    <w:rsid w:val="00F2786C"/>
    <w:rsid w:val="00F2799D"/>
    <w:rsid w:val="00F302B9"/>
    <w:rsid w:val="00F30735"/>
    <w:rsid w:val="00F30835"/>
    <w:rsid w:val="00F31A2C"/>
    <w:rsid w:val="00F31B86"/>
    <w:rsid w:val="00F32380"/>
    <w:rsid w:val="00F3239D"/>
    <w:rsid w:val="00F3343A"/>
    <w:rsid w:val="00F3442A"/>
    <w:rsid w:val="00F3476E"/>
    <w:rsid w:val="00F36221"/>
    <w:rsid w:val="00F37F47"/>
    <w:rsid w:val="00F40B3B"/>
    <w:rsid w:val="00F41CB4"/>
    <w:rsid w:val="00F41DFE"/>
    <w:rsid w:val="00F41FA8"/>
    <w:rsid w:val="00F42746"/>
    <w:rsid w:val="00F433EE"/>
    <w:rsid w:val="00F44689"/>
    <w:rsid w:val="00F46969"/>
    <w:rsid w:val="00F500DC"/>
    <w:rsid w:val="00F508B7"/>
    <w:rsid w:val="00F50D2B"/>
    <w:rsid w:val="00F51C60"/>
    <w:rsid w:val="00F51E0C"/>
    <w:rsid w:val="00F5290E"/>
    <w:rsid w:val="00F54B8E"/>
    <w:rsid w:val="00F54F91"/>
    <w:rsid w:val="00F55194"/>
    <w:rsid w:val="00F56C30"/>
    <w:rsid w:val="00F56D8F"/>
    <w:rsid w:val="00F57603"/>
    <w:rsid w:val="00F57665"/>
    <w:rsid w:val="00F576FE"/>
    <w:rsid w:val="00F57C20"/>
    <w:rsid w:val="00F6008F"/>
    <w:rsid w:val="00F60D40"/>
    <w:rsid w:val="00F614FA"/>
    <w:rsid w:val="00F61A8A"/>
    <w:rsid w:val="00F62F8D"/>
    <w:rsid w:val="00F62FD0"/>
    <w:rsid w:val="00F64141"/>
    <w:rsid w:val="00F65668"/>
    <w:rsid w:val="00F66766"/>
    <w:rsid w:val="00F66CE8"/>
    <w:rsid w:val="00F66E31"/>
    <w:rsid w:val="00F70847"/>
    <w:rsid w:val="00F71356"/>
    <w:rsid w:val="00F7155A"/>
    <w:rsid w:val="00F73DC4"/>
    <w:rsid w:val="00F80B9F"/>
    <w:rsid w:val="00F81121"/>
    <w:rsid w:val="00F82E1C"/>
    <w:rsid w:val="00F836D9"/>
    <w:rsid w:val="00F84599"/>
    <w:rsid w:val="00F84E14"/>
    <w:rsid w:val="00F860D1"/>
    <w:rsid w:val="00F86913"/>
    <w:rsid w:val="00F86E9E"/>
    <w:rsid w:val="00F87A22"/>
    <w:rsid w:val="00F87EE4"/>
    <w:rsid w:val="00F908A4"/>
    <w:rsid w:val="00F914DA"/>
    <w:rsid w:val="00F915E5"/>
    <w:rsid w:val="00F918DE"/>
    <w:rsid w:val="00F946AC"/>
    <w:rsid w:val="00F94A83"/>
    <w:rsid w:val="00F94ADA"/>
    <w:rsid w:val="00F95433"/>
    <w:rsid w:val="00F95DA4"/>
    <w:rsid w:val="00F96900"/>
    <w:rsid w:val="00F96E2B"/>
    <w:rsid w:val="00F971D4"/>
    <w:rsid w:val="00F978E3"/>
    <w:rsid w:val="00F97D59"/>
    <w:rsid w:val="00F97EDA"/>
    <w:rsid w:val="00FA06D8"/>
    <w:rsid w:val="00FA0BEA"/>
    <w:rsid w:val="00FA12F5"/>
    <w:rsid w:val="00FA24CB"/>
    <w:rsid w:val="00FA2511"/>
    <w:rsid w:val="00FA2531"/>
    <w:rsid w:val="00FA2AC1"/>
    <w:rsid w:val="00FA380C"/>
    <w:rsid w:val="00FA3FD9"/>
    <w:rsid w:val="00FA41A8"/>
    <w:rsid w:val="00FA5314"/>
    <w:rsid w:val="00FA54F1"/>
    <w:rsid w:val="00FA5F22"/>
    <w:rsid w:val="00FA6F5F"/>
    <w:rsid w:val="00FB1873"/>
    <w:rsid w:val="00FB1D91"/>
    <w:rsid w:val="00FB1D96"/>
    <w:rsid w:val="00FB302A"/>
    <w:rsid w:val="00FB3076"/>
    <w:rsid w:val="00FB3596"/>
    <w:rsid w:val="00FB3A2D"/>
    <w:rsid w:val="00FB7B05"/>
    <w:rsid w:val="00FC0779"/>
    <w:rsid w:val="00FC2931"/>
    <w:rsid w:val="00FC471E"/>
    <w:rsid w:val="00FC6081"/>
    <w:rsid w:val="00FC77C2"/>
    <w:rsid w:val="00FD1C27"/>
    <w:rsid w:val="00FD1FDE"/>
    <w:rsid w:val="00FD22FA"/>
    <w:rsid w:val="00FD3674"/>
    <w:rsid w:val="00FD392F"/>
    <w:rsid w:val="00FD40B5"/>
    <w:rsid w:val="00FD53DD"/>
    <w:rsid w:val="00FD6110"/>
    <w:rsid w:val="00FD76C7"/>
    <w:rsid w:val="00FD7808"/>
    <w:rsid w:val="00FD786A"/>
    <w:rsid w:val="00FD7E21"/>
    <w:rsid w:val="00FE09A9"/>
    <w:rsid w:val="00FE189C"/>
    <w:rsid w:val="00FE3194"/>
    <w:rsid w:val="00FE370C"/>
    <w:rsid w:val="00FE4158"/>
    <w:rsid w:val="00FE4501"/>
    <w:rsid w:val="00FE4E8F"/>
    <w:rsid w:val="00FE5B8F"/>
    <w:rsid w:val="00FE639C"/>
    <w:rsid w:val="00FE71D8"/>
    <w:rsid w:val="00FE7CBE"/>
    <w:rsid w:val="00FE7CDC"/>
    <w:rsid w:val="00FF00B0"/>
    <w:rsid w:val="00FF054F"/>
    <w:rsid w:val="00FF0EC8"/>
    <w:rsid w:val="00FF1D70"/>
    <w:rsid w:val="00FF274A"/>
    <w:rsid w:val="00FF5744"/>
    <w:rsid w:val="00FF58D8"/>
    <w:rsid w:val="00FF5BAF"/>
    <w:rsid w:val="00FF6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B2B47A"/>
  <w15:chartTrackingRefBased/>
  <w15:docId w15:val="{11AB99A3-50E0-42DD-885B-EA243BF95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266A"/>
    <w:pPr>
      <w:spacing w:after="0" w:line="240" w:lineRule="auto"/>
      <w:jc w:val="both"/>
    </w:pPr>
    <w:rPr>
      <w:rFonts w:ascii="Arial" w:eastAsia="MS Mincho" w:hAnsi="Arial" w:cs="Times New Roman"/>
      <w:kern w:val="0"/>
      <w:szCs w:val="24"/>
      <w:lang w:val="es-ES_tradnl" w:eastAsia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7026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026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026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026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026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026F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026F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026F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026F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026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026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026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026F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026F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026F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026F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026F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026F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026F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026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026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026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026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026F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026F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026F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026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026F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026F1"/>
    <w:rPr>
      <w:b/>
      <w:bCs/>
      <w:smallCaps/>
      <w:color w:val="0F4761" w:themeColor="accent1" w:themeShade="BF"/>
      <w:spacing w:val="5"/>
    </w:rPr>
  </w:style>
  <w:style w:type="paragraph" w:styleId="Piedepgina">
    <w:name w:val="footer"/>
    <w:basedOn w:val="Normal"/>
    <w:link w:val="PiedepginaCar"/>
    <w:uiPriority w:val="99"/>
    <w:unhideWhenUsed/>
    <w:rsid w:val="007026F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26F1"/>
    <w:rPr>
      <w:rFonts w:ascii="Arial" w:eastAsia="MS Mincho" w:hAnsi="Arial" w:cs="Times New Roman"/>
      <w:kern w:val="0"/>
      <w:szCs w:val="24"/>
      <w:lang w:val="es-ES_tradnl" w:eastAsia="es-ES"/>
      <w14:ligatures w14:val="none"/>
    </w:rPr>
  </w:style>
  <w:style w:type="table" w:styleId="Tablaconcuadrcula">
    <w:name w:val="Table Grid"/>
    <w:basedOn w:val="Tablanormal"/>
    <w:uiPriority w:val="39"/>
    <w:rsid w:val="007026F1"/>
    <w:pPr>
      <w:spacing w:after="0" w:line="240" w:lineRule="auto"/>
    </w:pPr>
    <w:rPr>
      <w:rFonts w:ascii="Cambria" w:eastAsia="Cambria" w:hAnsi="Cambria" w:cs="Cambria"/>
      <w:kern w:val="0"/>
      <w:sz w:val="24"/>
      <w:szCs w:val="24"/>
      <w:lang w:val="es-ES_tradnl" w:eastAsia="es-MX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026F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026F1"/>
    <w:rPr>
      <w:rFonts w:ascii="Arial" w:eastAsia="MS Mincho" w:hAnsi="Arial" w:cs="Times New Roman"/>
      <w:kern w:val="0"/>
      <w:szCs w:val="24"/>
      <w:lang w:val="es-ES_tradnl" w:eastAsia="es-ES"/>
      <w14:ligatures w14:val="none"/>
    </w:rPr>
  </w:style>
  <w:style w:type="table" w:styleId="Tablaconcuadrculaclara">
    <w:name w:val="Grid Table Light"/>
    <w:basedOn w:val="Tablanormal"/>
    <w:uiPriority w:val="40"/>
    <w:rsid w:val="007026F1"/>
    <w:pPr>
      <w:spacing w:after="0" w:line="240" w:lineRule="auto"/>
    </w:pPr>
    <w:rPr>
      <w:rFonts w:ascii="Cambria" w:eastAsia="Cambria" w:hAnsi="Cambria" w:cs="Cambria"/>
      <w:kern w:val="0"/>
      <w:sz w:val="24"/>
      <w:szCs w:val="24"/>
      <w:lang w:val="es-ES_tradnl" w:eastAsia="es-MX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vnculo">
    <w:name w:val="Hyperlink"/>
    <w:basedOn w:val="Fuentedeprrafopredeter"/>
    <w:uiPriority w:val="99"/>
    <w:unhideWhenUsed/>
    <w:rsid w:val="007026F1"/>
    <w:rPr>
      <w:color w:val="467886" w:themeColor="hyperlink"/>
      <w:u w:val="single"/>
    </w:rPr>
  </w:style>
  <w:style w:type="table" w:styleId="Tablanormal5">
    <w:name w:val="Plain Table 5"/>
    <w:basedOn w:val="Tablanormal"/>
    <w:uiPriority w:val="45"/>
    <w:rsid w:val="007026F1"/>
    <w:pPr>
      <w:spacing w:after="0" w:line="240" w:lineRule="auto"/>
    </w:pPr>
    <w:rPr>
      <w:rFonts w:ascii="Cambria" w:eastAsia="Cambria" w:hAnsi="Cambria" w:cs="Cambria"/>
      <w:kern w:val="0"/>
      <w:sz w:val="24"/>
      <w:szCs w:val="24"/>
      <w:lang w:val="es-ES_tradnl" w:eastAsia="es-MX"/>
      <w14:ligatures w14:val="none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4C381C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B12EDD"/>
    <w:pPr>
      <w:spacing w:after="0" w:line="240" w:lineRule="auto"/>
    </w:pPr>
    <w:rPr>
      <w:rFonts w:ascii="Arial" w:eastAsia="MS Mincho" w:hAnsi="Arial" w:cs="Times New Roman"/>
      <w:kern w:val="0"/>
      <w:szCs w:val="24"/>
      <w:lang w:val="es-ES_tradnl" w:eastAsia="es-ES"/>
      <w14:ligatures w14:val="none"/>
    </w:rPr>
  </w:style>
  <w:style w:type="character" w:styleId="Refdecomentario">
    <w:name w:val="annotation reference"/>
    <w:basedOn w:val="Fuentedeprrafopredeter"/>
    <w:uiPriority w:val="99"/>
    <w:semiHidden/>
    <w:unhideWhenUsed/>
    <w:rsid w:val="00E73E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73E1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E73E15"/>
    <w:rPr>
      <w:rFonts w:ascii="Arial" w:eastAsia="MS Mincho" w:hAnsi="Arial" w:cs="Times New Roman"/>
      <w:kern w:val="0"/>
      <w:sz w:val="20"/>
      <w:szCs w:val="20"/>
      <w:lang w:val="es-ES_tradnl" w:eastAsia="es-ES"/>
      <w14:ligatures w14:val="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73E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73E15"/>
    <w:rPr>
      <w:rFonts w:ascii="Arial" w:eastAsia="MS Mincho" w:hAnsi="Arial" w:cs="Times New Roman"/>
      <w:b/>
      <w:bCs/>
      <w:kern w:val="0"/>
      <w:sz w:val="20"/>
      <w:szCs w:val="20"/>
      <w:lang w:val="es-ES_tradnl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13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1841</TotalTime>
  <Pages>13</Pages>
  <Words>3742</Words>
  <Characters>20583</Characters>
  <Application>Microsoft Office Word</Application>
  <DocSecurity>0</DocSecurity>
  <Lines>171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 Adrian Aucencio Garcia</dc:creator>
  <cp:keywords/>
  <dc:description/>
  <cp:lastModifiedBy>Roberto Orozco Gálvez</cp:lastModifiedBy>
  <cp:revision>661</cp:revision>
  <cp:lastPrinted>2024-07-15T16:34:00Z</cp:lastPrinted>
  <dcterms:created xsi:type="dcterms:W3CDTF">2024-07-15T16:25:00Z</dcterms:created>
  <dcterms:modified xsi:type="dcterms:W3CDTF">2024-09-02T20:04:00Z</dcterms:modified>
</cp:coreProperties>
</file>