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8D43" w14:textId="77777777" w:rsidR="00E8113C" w:rsidRPr="005E3B82" w:rsidRDefault="00E8113C" w:rsidP="00895709">
      <w:pPr>
        <w:tabs>
          <w:tab w:val="left" w:pos="5670"/>
        </w:tabs>
        <w:ind w:right="-814"/>
        <w:jc w:val="right"/>
        <w:rPr>
          <w:rFonts w:eastAsia="Arial" w:cs="Arial"/>
          <w:b/>
          <w:szCs w:val="22"/>
          <w:lang w:val="es-MX"/>
        </w:rPr>
      </w:pPr>
      <w:bookmarkStart w:id="0" w:name="_Hlk171583683"/>
      <w:bookmarkEnd w:id="0"/>
    </w:p>
    <w:p w14:paraId="31860D4C" w14:textId="03F0D90A" w:rsidR="00E8113C" w:rsidRPr="005E3B8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5E3B82" w14:paraId="0E4F5297" w14:textId="62B9F6C9" w:rsidTr="6CF7F8B3">
        <w:tc>
          <w:tcPr>
            <w:tcW w:w="993" w:type="dxa"/>
            <w:shd w:val="clear" w:color="auto" w:fill="auto"/>
          </w:tcPr>
          <w:p w14:paraId="7EB8DACC" w14:textId="5BFDD61E"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Sesión</w:t>
            </w:r>
          </w:p>
        </w:tc>
        <w:tc>
          <w:tcPr>
            <w:tcW w:w="7845" w:type="dxa"/>
          </w:tcPr>
          <w:p w14:paraId="14AEBB2C" w14:textId="0084B821" w:rsidR="00E8113C" w:rsidRPr="005E3B82" w:rsidRDefault="00407CD9" w:rsidP="00895709">
            <w:pPr>
              <w:rPr>
                <w:rFonts w:eastAsia="Arial" w:cs="Arial"/>
                <w:bCs/>
                <w:szCs w:val="22"/>
                <w:lang w:val="es-MX"/>
              </w:rPr>
            </w:pPr>
            <w:r>
              <w:rPr>
                <w:rFonts w:eastAsia="Arial" w:cs="Arial"/>
                <w:bCs/>
                <w:szCs w:val="22"/>
                <w:lang w:val="es-MX"/>
              </w:rPr>
              <w:t>OG</w:t>
            </w:r>
            <w:r w:rsidR="0056697B" w:rsidRPr="005E3B82">
              <w:rPr>
                <w:rFonts w:eastAsia="Arial" w:cs="Arial"/>
                <w:bCs/>
                <w:szCs w:val="22"/>
                <w:lang w:val="es-MX"/>
              </w:rPr>
              <w:t>.SO.202</w:t>
            </w:r>
            <w:r w:rsidR="00A248A4">
              <w:rPr>
                <w:rFonts w:eastAsia="Arial" w:cs="Arial"/>
                <w:bCs/>
                <w:szCs w:val="22"/>
                <w:lang w:val="es-MX"/>
              </w:rPr>
              <w:t>4</w:t>
            </w:r>
            <w:r w:rsidR="004B243B" w:rsidRPr="005E3B82">
              <w:rPr>
                <w:rFonts w:eastAsia="Arial" w:cs="Arial"/>
                <w:bCs/>
                <w:szCs w:val="22"/>
                <w:lang w:val="es-MX"/>
              </w:rPr>
              <w:t>.</w:t>
            </w:r>
            <w:r w:rsidR="005C2DA1">
              <w:rPr>
                <w:rFonts w:eastAsia="Arial" w:cs="Arial"/>
                <w:bCs/>
                <w:szCs w:val="22"/>
                <w:lang w:val="es-MX"/>
              </w:rPr>
              <w:t>2</w:t>
            </w:r>
          </w:p>
        </w:tc>
      </w:tr>
      <w:tr w:rsidR="00E8113C" w:rsidRPr="005E3B82" w14:paraId="60A47132" w14:textId="300B8F97" w:rsidTr="6CF7F8B3">
        <w:tc>
          <w:tcPr>
            <w:tcW w:w="993" w:type="dxa"/>
            <w:shd w:val="clear" w:color="auto" w:fill="auto"/>
          </w:tcPr>
          <w:p w14:paraId="142028E6" w14:textId="350E928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Fecha</w:t>
            </w:r>
          </w:p>
        </w:tc>
        <w:tc>
          <w:tcPr>
            <w:tcW w:w="7845" w:type="dxa"/>
          </w:tcPr>
          <w:p w14:paraId="30CDC251" w14:textId="7E3765A0" w:rsidR="00E8113C" w:rsidRPr="005E3B82" w:rsidRDefault="005C2DA1" w:rsidP="00895709">
            <w:pPr>
              <w:rPr>
                <w:rFonts w:eastAsia="Arial" w:cs="Arial"/>
                <w:bCs/>
                <w:szCs w:val="22"/>
                <w:lang w:val="es-MX"/>
              </w:rPr>
            </w:pPr>
            <w:r>
              <w:rPr>
                <w:rFonts w:eastAsia="Arial" w:cs="Arial"/>
                <w:bCs/>
                <w:szCs w:val="22"/>
                <w:lang w:val="es-MX"/>
              </w:rPr>
              <w:t>21</w:t>
            </w:r>
            <w:r w:rsidR="0056697B" w:rsidRPr="005E3B82">
              <w:rPr>
                <w:rFonts w:eastAsia="Arial" w:cs="Arial"/>
                <w:bCs/>
                <w:szCs w:val="22"/>
                <w:lang w:val="es-MX"/>
              </w:rPr>
              <w:t xml:space="preserve"> de </w:t>
            </w:r>
            <w:r>
              <w:rPr>
                <w:rFonts w:eastAsia="Arial" w:cs="Arial"/>
                <w:bCs/>
                <w:szCs w:val="22"/>
                <w:lang w:val="es-MX"/>
              </w:rPr>
              <w:t>marzo</w:t>
            </w:r>
            <w:r w:rsidR="004278D9" w:rsidRPr="005E3B82">
              <w:rPr>
                <w:rFonts w:eastAsia="Arial" w:cs="Arial"/>
                <w:bCs/>
                <w:szCs w:val="22"/>
                <w:lang w:val="es-MX"/>
              </w:rPr>
              <w:t xml:space="preserve"> </w:t>
            </w:r>
            <w:r w:rsidR="0056697B" w:rsidRPr="005E3B82">
              <w:rPr>
                <w:rFonts w:eastAsia="Arial" w:cs="Arial"/>
                <w:bCs/>
                <w:szCs w:val="22"/>
                <w:lang w:val="es-MX"/>
              </w:rPr>
              <w:t>de 202</w:t>
            </w:r>
            <w:r w:rsidR="00A248A4">
              <w:rPr>
                <w:rFonts w:eastAsia="Arial" w:cs="Arial"/>
                <w:bCs/>
                <w:szCs w:val="22"/>
                <w:lang w:val="es-MX"/>
              </w:rPr>
              <w:t>4</w:t>
            </w:r>
          </w:p>
        </w:tc>
      </w:tr>
      <w:tr w:rsidR="00E8113C" w:rsidRPr="005E3B82" w14:paraId="28774F82" w14:textId="4D7E76B3" w:rsidTr="6CF7F8B3">
        <w:tc>
          <w:tcPr>
            <w:tcW w:w="993" w:type="dxa"/>
            <w:shd w:val="clear" w:color="auto" w:fill="auto"/>
          </w:tcPr>
          <w:p w14:paraId="1F9767DA" w14:textId="2D687BDD"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Hora</w:t>
            </w:r>
          </w:p>
        </w:tc>
        <w:tc>
          <w:tcPr>
            <w:tcW w:w="7845" w:type="dxa"/>
          </w:tcPr>
          <w:p w14:paraId="0E77E420" w14:textId="20E7C49E" w:rsidR="00E8113C" w:rsidRPr="005E3B82" w:rsidRDefault="00111DAE" w:rsidP="00895709">
            <w:pPr>
              <w:rPr>
                <w:rFonts w:eastAsia="Arial" w:cs="Arial"/>
                <w:bCs/>
                <w:szCs w:val="22"/>
                <w:lang w:val="es-MX"/>
              </w:rPr>
            </w:pPr>
            <w:r w:rsidRPr="005E3B82">
              <w:rPr>
                <w:rFonts w:eastAsia="Arial" w:cs="Arial"/>
                <w:bCs/>
                <w:szCs w:val="22"/>
                <w:lang w:val="es-MX"/>
              </w:rPr>
              <w:t>1</w:t>
            </w:r>
            <w:r w:rsidR="005C2DA1">
              <w:rPr>
                <w:rFonts w:eastAsia="Arial" w:cs="Arial"/>
                <w:bCs/>
                <w:szCs w:val="22"/>
                <w:lang w:val="es-MX"/>
              </w:rPr>
              <w:t>8</w:t>
            </w:r>
            <w:r w:rsidR="0056697B" w:rsidRPr="005E3B82">
              <w:rPr>
                <w:rFonts w:eastAsia="Arial" w:cs="Arial"/>
                <w:bCs/>
                <w:szCs w:val="22"/>
                <w:lang w:val="es-MX"/>
              </w:rPr>
              <w:t>:</w:t>
            </w:r>
            <w:r w:rsidR="006645C3">
              <w:rPr>
                <w:rFonts w:eastAsia="Arial" w:cs="Arial"/>
                <w:bCs/>
                <w:szCs w:val="22"/>
                <w:lang w:val="es-MX"/>
              </w:rPr>
              <w:t>00</w:t>
            </w:r>
            <w:r w:rsidR="005C2DA1">
              <w:rPr>
                <w:rFonts w:eastAsia="Arial" w:cs="Arial"/>
                <w:bCs/>
                <w:szCs w:val="22"/>
                <w:lang w:val="es-MX"/>
              </w:rPr>
              <w:t xml:space="preserve"> h</w:t>
            </w:r>
            <w:r w:rsidR="001B215E">
              <w:rPr>
                <w:rFonts w:eastAsia="Arial" w:cs="Arial"/>
                <w:bCs/>
                <w:szCs w:val="22"/>
                <w:lang w:val="es-MX"/>
              </w:rPr>
              <w:t>oras</w:t>
            </w:r>
            <w:r w:rsidR="005C2DA1">
              <w:rPr>
                <w:rFonts w:eastAsia="Arial" w:cs="Arial"/>
                <w:bCs/>
                <w:szCs w:val="22"/>
                <w:lang w:val="es-MX"/>
              </w:rPr>
              <w:t>.</w:t>
            </w:r>
          </w:p>
        </w:tc>
      </w:tr>
      <w:tr w:rsidR="00E8113C" w:rsidRPr="005E3B82" w14:paraId="4E463B36" w14:textId="6144A620" w:rsidTr="6CF7F8B3">
        <w:tc>
          <w:tcPr>
            <w:tcW w:w="993" w:type="dxa"/>
            <w:shd w:val="clear" w:color="auto" w:fill="auto"/>
          </w:tcPr>
          <w:p w14:paraId="0431E454" w14:textId="1ADE9FF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Lugar</w:t>
            </w:r>
          </w:p>
        </w:tc>
        <w:tc>
          <w:tcPr>
            <w:tcW w:w="7845" w:type="dxa"/>
          </w:tcPr>
          <w:p w14:paraId="718D215F" w14:textId="19E111C7" w:rsidR="00407CD9" w:rsidRPr="005E3B82" w:rsidRDefault="00373643" w:rsidP="00407CD9">
            <w:pPr>
              <w:contextualSpacing/>
              <w:rPr>
                <w:rFonts w:eastAsia="Arial" w:cs="Arial"/>
                <w:lang w:val="es-MX"/>
              </w:rPr>
            </w:pPr>
            <w:r w:rsidRPr="6CF7F8B3">
              <w:rPr>
                <w:rFonts w:eastAsia="Arial" w:cs="Arial"/>
                <w:lang w:val="es-MX"/>
              </w:rPr>
              <w:t>Híbrida</w:t>
            </w:r>
            <w:r w:rsidR="3614FF7B" w:rsidRPr="6CF7F8B3">
              <w:rPr>
                <w:rFonts w:eastAsia="Arial" w:cs="Arial"/>
                <w:lang w:val="es-MX"/>
              </w:rPr>
              <w:t>:</w:t>
            </w:r>
            <w:r w:rsidRPr="6CF7F8B3">
              <w:rPr>
                <w:rFonts w:eastAsia="Arial" w:cs="Arial"/>
                <w:lang w:val="es-MX"/>
              </w:rPr>
              <w:t xml:space="preserve"> en las instalaciones </w:t>
            </w:r>
            <w:r w:rsidR="00FD739F" w:rsidRPr="00FD739F">
              <w:rPr>
                <w:rFonts w:eastAsia="Arial" w:cs="Arial"/>
                <w:lang w:val="es-MX"/>
              </w:rPr>
              <w:t>del Instituto de Transparencia, Información Pública y Protección de Datos Personales del Estado de Jalisco (ITEI), ubicadas en Av. Ignacio L. Vallarta 1312, Colonia Americana, en la ciudad de Guadalajara, Jalisco, México</w:t>
            </w:r>
            <w:r w:rsidR="00800FBD">
              <w:rPr>
                <w:rFonts w:eastAsia="Arial" w:cs="Arial"/>
                <w:lang w:val="es-MX"/>
              </w:rPr>
              <w:t>;</w:t>
            </w:r>
            <w:r w:rsidR="007F3441">
              <w:rPr>
                <w:rFonts w:eastAsia="Arial" w:cs="Arial"/>
                <w:lang w:val="es-MX"/>
              </w:rPr>
              <w:t xml:space="preserve"> así como a distancia mediante el uso de herramientas tecnológicas</w:t>
            </w:r>
            <w:r w:rsidR="00D362A9">
              <w:rPr>
                <w:rFonts w:eastAsia="Arial" w:cs="Arial"/>
                <w:lang w:val="es-MX"/>
              </w:rPr>
              <w:t>,</w:t>
            </w:r>
            <w:r w:rsidR="000E20A9">
              <w:rPr>
                <w:rFonts w:eastAsia="Arial" w:cs="Arial"/>
                <w:lang w:val="es-MX"/>
              </w:rPr>
              <w:t xml:space="preserve"> </w:t>
            </w:r>
            <w:r w:rsidR="000E20A9">
              <w:rPr>
                <w:rFonts w:eastAsia="Arial" w:cs="Arial"/>
                <w:lang w:val="es-MX"/>
              </w:rPr>
              <w:t>y</w:t>
            </w:r>
            <w:r w:rsidR="58FBC0BB" w:rsidRPr="6CF7F8B3">
              <w:rPr>
                <w:rFonts w:eastAsia="Arial" w:cs="Arial"/>
                <w:lang w:val="es-MX"/>
              </w:rPr>
              <w:t xml:space="preserve"> </w:t>
            </w:r>
            <w:r w:rsidRPr="6CF7F8B3">
              <w:rPr>
                <w:rFonts w:eastAsia="Arial" w:cs="Arial"/>
                <w:lang w:val="es-MX"/>
              </w:rPr>
              <w:t>transmitida mediante el canal de YouTube:</w:t>
            </w:r>
            <w:r w:rsidR="00242AB5" w:rsidRPr="6CF7F8B3">
              <w:rPr>
                <w:rFonts w:eastAsia="Arial" w:cs="Arial"/>
              </w:rPr>
              <w:t xml:space="preserve"> </w:t>
            </w:r>
            <w:hyperlink r:id="rId12" w:history="1">
              <w:r w:rsidR="0000668D" w:rsidRPr="00512F7A">
                <w:rPr>
                  <w:rStyle w:val="Hipervnculo"/>
                </w:rPr>
                <w:t>https://youtube.com/live/kQP6_CyG_Y4?feature=share</w:t>
              </w:r>
            </w:hyperlink>
            <w:r w:rsidR="0000668D">
              <w:t xml:space="preserve"> </w:t>
            </w:r>
          </w:p>
        </w:tc>
      </w:tr>
    </w:tbl>
    <w:p w14:paraId="63A01E3D" w14:textId="21A603A7" w:rsidR="00BD7A12" w:rsidRPr="006726B3" w:rsidRDefault="00BD7A12" w:rsidP="00895709">
      <w:pPr>
        <w:rPr>
          <w:rFonts w:eastAsia="Arial" w:cs="Arial"/>
          <w:b/>
          <w:szCs w:val="22"/>
        </w:rPr>
      </w:pPr>
    </w:p>
    <w:p w14:paraId="234EACB4" w14:textId="04622FD9" w:rsidR="00947DCA" w:rsidRPr="005E3B82" w:rsidRDefault="00945112" w:rsidP="00895709">
      <w:pPr>
        <w:rPr>
          <w:rFonts w:eastAsia="Arial" w:cs="Arial"/>
          <w:szCs w:val="22"/>
          <w:lang w:val="es-MX"/>
        </w:rPr>
      </w:pPr>
      <w:r w:rsidRPr="005E3B82">
        <w:rPr>
          <w:rFonts w:eastAsia="Arial" w:cs="Arial"/>
          <w:szCs w:val="22"/>
          <w:lang w:val="es-MX"/>
        </w:rPr>
        <w:t>Con</w:t>
      </w:r>
      <w:r w:rsidR="009A682C">
        <w:rPr>
          <w:rFonts w:eastAsia="Arial" w:cs="Arial"/>
          <w:szCs w:val="22"/>
          <w:lang w:val="es-MX"/>
        </w:rPr>
        <w:t xml:space="preserve"> apego a</w:t>
      </w:r>
      <w:r w:rsidRPr="005E3B82">
        <w:rPr>
          <w:rFonts w:eastAsia="Arial" w:cs="Arial"/>
          <w:szCs w:val="22"/>
          <w:lang w:val="es-MX"/>
        </w:rPr>
        <w:t xml:space="preserve"> lo dispuesto</w:t>
      </w:r>
      <w:r w:rsidR="002A696D">
        <w:rPr>
          <w:rFonts w:eastAsia="Arial" w:cs="Arial"/>
          <w:szCs w:val="22"/>
          <w:lang w:val="es-MX"/>
        </w:rPr>
        <w:t xml:space="preserve"> por el</w:t>
      </w:r>
      <w:r w:rsidRPr="005E3B82">
        <w:rPr>
          <w:rFonts w:eastAsia="Arial" w:cs="Arial"/>
          <w:szCs w:val="22"/>
          <w:lang w:val="es-MX"/>
        </w:rPr>
        <w:t xml:space="preserve"> </w:t>
      </w:r>
      <w:r w:rsidR="00C74628" w:rsidRPr="00C74628">
        <w:rPr>
          <w:rFonts w:eastAsia="Arial" w:cs="Arial"/>
          <w:szCs w:val="22"/>
          <w:lang w:val="es-MX"/>
        </w:rPr>
        <w:t>artículo 28</w:t>
      </w:r>
      <w:r w:rsidR="000910BB">
        <w:rPr>
          <w:rFonts w:eastAsia="Arial" w:cs="Arial"/>
          <w:szCs w:val="22"/>
          <w:lang w:val="es-MX"/>
        </w:rPr>
        <w:t>,</w:t>
      </w:r>
      <w:r w:rsidR="00C74628" w:rsidRPr="00C74628">
        <w:rPr>
          <w:rFonts w:eastAsia="Arial" w:cs="Arial"/>
          <w:szCs w:val="22"/>
          <w:lang w:val="es-MX"/>
        </w:rPr>
        <w:t xml:space="preserve"> numerales 2 y 5</w:t>
      </w:r>
      <w:r w:rsidR="000910BB">
        <w:rPr>
          <w:rFonts w:eastAsia="Arial" w:cs="Arial"/>
          <w:szCs w:val="22"/>
          <w:lang w:val="es-MX"/>
        </w:rPr>
        <w:t>,</w:t>
      </w:r>
      <w:r w:rsidR="00C74628" w:rsidRPr="00C74628">
        <w:rPr>
          <w:rFonts w:eastAsia="Arial" w:cs="Arial"/>
          <w:szCs w:val="22"/>
          <w:lang w:val="es-MX"/>
        </w:rPr>
        <w:t xml:space="preserve"> de la Ley del Sistema Anticorrupción del Estado de Jalisco; y de los artículos 13, 14, 15</w:t>
      </w:r>
      <w:r w:rsidR="001366D2">
        <w:rPr>
          <w:rFonts w:eastAsia="Arial" w:cs="Arial"/>
          <w:szCs w:val="22"/>
          <w:lang w:val="es-MX"/>
        </w:rPr>
        <w:t>,</w:t>
      </w:r>
      <w:r w:rsidR="00C74628" w:rsidRPr="00C74628">
        <w:rPr>
          <w:rFonts w:eastAsia="Arial" w:cs="Arial"/>
          <w:szCs w:val="22"/>
          <w:lang w:val="es-MX"/>
        </w:rPr>
        <w:t xml:space="preserve"> 16, 17, 18 </w:t>
      </w:r>
      <w:r w:rsidR="001366D2">
        <w:rPr>
          <w:rFonts w:eastAsia="Arial" w:cs="Arial"/>
          <w:szCs w:val="22"/>
          <w:lang w:val="es-MX"/>
        </w:rPr>
        <w:t>y</w:t>
      </w:r>
      <w:r w:rsidR="00C74628" w:rsidRPr="00C74628">
        <w:rPr>
          <w:rFonts w:eastAsia="Arial" w:cs="Arial"/>
          <w:szCs w:val="22"/>
          <w:lang w:val="es-MX"/>
        </w:rPr>
        <w:t xml:space="preserve"> 20</w:t>
      </w:r>
      <w:r w:rsidR="001366D2">
        <w:rPr>
          <w:rFonts w:eastAsia="Arial" w:cs="Arial"/>
          <w:szCs w:val="22"/>
          <w:lang w:val="es-MX"/>
        </w:rPr>
        <w:t>,</w:t>
      </w:r>
      <w:r w:rsidR="00C74628" w:rsidRPr="00C74628">
        <w:rPr>
          <w:rFonts w:eastAsia="Arial" w:cs="Arial"/>
          <w:szCs w:val="22"/>
          <w:lang w:val="es-MX"/>
        </w:rPr>
        <w:t xml:space="preserve"> fracción II</w:t>
      </w:r>
      <w:r w:rsidR="001366D2">
        <w:rPr>
          <w:rFonts w:eastAsia="Arial" w:cs="Arial"/>
          <w:szCs w:val="22"/>
          <w:lang w:val="es-MX"/>
        </w:rPr>
        <w:t>,</w:t>
      </w:r>
      <w:r w:rsidR="00C74628" w:rsidRPr="00C74628">
        <w:rPr>
          <w:rFonts w:eastAsia="Arial" w:cs="Arial"/>
          <w:szCs w:val="22"/>
          <w:lang w:val="es-MX"/>
        </w:rPr>
        <w:t xml:space="preserve"> del Estatuto Orgánico de la Secretaría Ejecutiva del Sistema Estatal Anticorrupción de Jalisco</w:t>
      </w:r>
      <w:r w:rsidRPr="005E3B82">
        <w:rPr>
          <w:rFonts w:eastAsia="Arial" w:cs="Arial"/>
          <w:szCs w:val="22"/>
          <w:lang w:val="es-MX"/>
        </w:rPr>
        <w:t xml:space="preserve">, </w:t>
      </w:r>
      <w:r w:rsidR="00A123BC" w:rsidRPr="005E3B82">
        <w:rPr>
          <w:rFonts w:eastAsia="Arial" w:cs="Arial"/>
          <w:szCs w:val="22"/>
          <w:lang w:val="es-MX"/>
        </w:rPr>
        <w:t>quienes integran el</w:t>
      </w:r>
      <w:r w:rsidRPr="005E3B82">
        <w:rPr>
          <w:rFonts w:eastAsia="Arial" w:cs="Arial"/>
          <w:szCs w:val="22"/>
          <w:lang w:val="es-MX"/>
        </w:rPr>
        <w:t xml:space="preserve"> </w:t>
      </w:r>
      <w:r w:rsidR="00202C4D">
        <w:rPr>
          <w:rFonts w:eastAsia="Arial" w:cs="Arial"/>
          <w:szCs w:val="22"/>
          <w:lang w:val="es-MX"/>
        </w:rPr>
        <w:t xml:space="preserve">Órgano de Gobierno de la Secretaría Ejecutiva </w:t>
      </w:r>
      <w:r w:rsidRPr="005E3B82">
        <w:rPr>
          <w:rFonts w:eastAsia="Arial" w:cs="Arial"/>
          <w:szCs w:val="22"/>
          <w:lang w:val="es-MX"/>
        </w:rPr>
        <w:t>del Sistema Estatal Anticorrupción de Jalisco</w:t>
      </w:r>
      <w:r w:rsidR="004D67D8">
        <w:rPr>
          <w:rFonts w:eastAsia="Arial" w:cs="Arial"/>
          <w:szCs w:val="22"/>
          <w:lang w:val="es-MX"/>
        </w:rPr>
        <w:t>,</w:t>
      </w:r>
      <w:r w:rsidR="002F26FA">
        <w:rPr>
          <w:rFonts w:eastAsia="Arial" w:cs="Arial"/>
          <w:szCs w:val="22"/>
          <w:lang w:val="es-MX"/>
        </w:rPr>
        <w:t xml:space="preserve"> e</w:t>
      </w:r>
      <w:r w:rsidR="002F26FA" w:rsidRPr="002F26FA">
        <w:rPr>
          <w:rFonts w:eastAsia="Arial" w:cs="Arial"/>
          <w:szCs w:val="22"/>
          <w:lang w:val="es-MX"/>
        </w:rPr>
        <w:t>n adelante “</w:t>
      </w:r>
      <w:r w:rsidR="00202C4D">
        <w:rPr>
          <w:rFonts w:eastAsia="Arial" w:cs="Arial"/>
          <w:szCs w:val="22"/>
          <w:lang w:val="es-MX"/>
        </w:rPr>
        <w:t>Órgano de Gobierno</w:t>
      </w:r>
      <w:r w:rsidR="003540F4">
        <w:rPr>
          <w:rFonts w:eastAsia="Arial" w:cs="Arial"/>
          <w:szCs w:val="22"/>
          <w:lang w:val="es-MX"/>
        </w:rPr>
        <w:t>”</w:t>
      </w:r>
      <w:r w:rsidR="00EC2B3B">
        <w:rPr>
          <w:rFonts w:eastAsia="Arial" w:cs="Arial"/>
          <w:szCs w:val="22"/>
          <w:lang w:val="es-MX"/>
        </w:rPr>
        <w:t>,</w:t>
      </w:r>
      <w:r w:rsidRPr="005E3B82">
        <w:rPr>
          <w:rFonts w:eastAsia="Arial" w:cs="Arial"/>
          <w:szCs w:val="22"/>
          <w:lang w:val="es-MX"/>
        </w:rPr>
        <w:t xml:space="preserve"> se</w:t>
      </w:r>
      <w:r w:rsidR="00EA65C0">
        <w:rPr>
          <w:rFonts w:eastAsia="Arial" w:cs="Arial"/>
          <w:szCs w:val="22"/>
          <w:lang w:val="es-MX"/>
        </w:rPr>
        <w:t xml:space="preserve"> </w:t>
      </w:r>
      <w:r w:rsidRPr="005E3B82">
        <w:rPr>
          <w:rFonts w:eastAsia="Arial" w:cs="Arial"/>
          <w:szCs w:val="22"/>
          <w:lang w:val="es-MX"/>
        </w:rPr>
        <w:t xml:space="preserve">reúnen en su </w:t>
      </w:r>
      <w:r w:rsidR="001366D2">
        <w:rPr>
          <w:rFonts w:eastAsia="Arial" w:cs="Arial"/>
          <w:szCs w:val="22"/>
          <w:lang w:val="es-MX"/>
        </w:rPr>
        <w:t>Segunda</w:t>
      </w:r>
      <w:r w:rsidRPr="005E3B82">
        <w:rPr>
          <w:rFonts w:eastAsia="Arial" w:cs="Arial"/>
          <w:szCs w:val="22"/>
          <w:lang w:val="es-MX"/>
        </w:rPr>
        <w:t xml:space="preserve"> Sesión Ordinaria de 202</w:t>
      </w:r>
      <w:r w:rsidR="006B0D82">
        <w:rPr>
          <w:rFonts w:eastAsia="Arial" w:cs="Arial"/>
          <w:szCs w:val="22"/>
          <w:lang w:val="es-MX"/>
        </w:rPr>
        <w:t>4</w:t>
      </w:r>
      <w:r w:rsidR="006825A0">
        <w:rPr>
          <w:rFonts w:eastAsia="Arial" w:cs="Arial"/>
          <w:szCs w:val="22"/>
          <w:lang w:val="es-MX"/>
        </w:rPr>
        <w:t>,</w:t>
      </w:r>
      <w:r w:rsidRPr="005E3B82">
        <w:rPr>
          <w:rFonts w:eastAsia="Arial" w:cs="Arial"/>
          <w:szCs w:val="22"/>
          <w:lang w:val="es-MX"/>
        </w:rPr>
        <w:t xml:space="preserve"> bajo el siguiente</w:t>
      </w:r>
    </w:p>
    <w:p w14:paraId="3CEF6104" w14:textId="31165F2D" w:rsidR="00945112" w:rsidRPr="005E3B82" w:rsidRDefault="00945112" w:rsidP="00895709">
      <w:pPr>
        <w:rPr>
          <w:rFonts w:eastAsia="Arial" w:cs="Arial"/>
          <w:szCs w:val="22"/>
          <w:lang w:val="es-MX"/>
        </w:rPr>
      </w:pPr>
    </w:p>
    <w:p w14:paraId="250F4212" w14:textId="01345F4A" w:rsidR="00A654BE" w:rsidRDefault="00643A84" w:rsidP="00895709">
      <w:pPr>
        <w:rPr>
          <w:rFonts w:eastAsia="Arial" w:cs="Arial"/>
          <w:b/>
          <w:bCs/>
          <w:color w:val="006078"/>
          <w:szCs w:val="22"/>
          <w:lang w:val="es-MX"/>
        </w:rPr>
      </w:pPr>
      <w:bookmarkStart w:id="1" w:name="_Hlk158813905"/>
      <w:r w:rsidRPr="005E3B82">
        <w:rPr>
          <w:rFonts w:eastAsia="Arial" w:cs="Arial"/>
          <w:b/>
          <w:bCs/>
          <w:color w:val="006078"/>
          <w:szCs w:val="22"/>
          <w:lang w:val="es-MX"/>
        </w:rPr>
        <w:t>Orden del día</w:t>
      </w:r>
      <w:r w:rsidR="001B3D29">
        <w:rPr>
          <w:rFonts w:eastAsia="Arial" w:cs="Arial"/>
          <w:b/>
          <w:bCs/>
          <w:color w:val="006078"/>
          <w:szCs w:val="22"/>
          <w:lang w:val="es-MX"/>
        </w:rPr>
        <w:t>:</w:t>
      </w:r>
    </w:p>
    <w:p w14:paraId="51B88765" w14:textId="77777777" w:rsidR="002873ED" w:rsidRDefault="002873ED" w:rsidP="00895709">
      <w:pPr>
        <w:rPr>
          <w:rFonts w:eastAsia="Arial" w:cs="Arial"/>
          <w:b/>
          <w:bCs/>
          <w:color w:val="006078"/>
          <w:szCs w:val="22"/>
          <w:lang w:val="es-MX"/>
        </w:rPr>
      </w:pPr>
    </w:p>
    <w:p w14:paraId="226244C5" w14:textId="77777777" w:rsidR="00D82D8A" w:rsidRPr="00D82D8A" w:rsidRDefault="00D82D8A" w:rsidP="008467F8">
      <w:pPr>
        <w:numPr>
          <w:ilvl w:val="0"/>
          <w:numId w:val="2"/>
        </w:numPr>
        <w:ind w:left="1080" w:right="567"/>
        <w:rPr>
          <w:rFonts w:eastAsia="Arial" w:cs="Arial"/>
          <w:color w:val="000000" w:themeColor="text1"/>
          <w:szCs w:val="22"/>
          <w:lang w:val="es-ES"/>
        </w:rPr>
      </w:pPr>
      <w:bookmarkStart w:id="2" w:name="_Hlk159234680"/>
      <w:r w:rsidRPr="00D82D8A">
        <w:rPr>
          <w:rFonts w:eastAsia="Arial" w:cs="Arial"/>
          <w:color w:val="000000" w:themeColor="text1"/>
          <w:szCs w:val="22"/>
          <w:lang w:val="es-ES"/>
        </w:rPr>
        <w:t xml:space="preserve">Registro de asistencia, y en su caso, declaratoria de </w:t>
      </w:r>
      <w:r w:rsidRPr="00E27676">
        <w:rPr>
          <w:rFonts w:eastAsia="Arial" w:cs="Arial"/>
          <w:i/>
          <w:iCs/>
          <w:color w:val="000000" w:themeColor="text1"/>
          <w:szCs w:val="22"/>
          <w:lang w:val="es-ES"/>
        </w:rPr>
        <w:t>quorum</w:t>
      </w:r>
      <w:r w:rsidRPr="00D82D8A">
        <w:rPr>
          <w:rFonts w:eastAsia="Arial" w:cs="Arial"/>
          <w:color w:val="000000" w:themeColor="text1"/>
          <w:szCs w:val="22"/>
          <w:lang w:val="es-ES"/>
        </w:rPr>
        <w:t xml:space="preserve"> y apertura de la sesión.</w:t>
      </w:r>
    </w:p>
    <w:p w14:paraId="2EF50C97" w14:textId="77777777" w:rsidR="00D82D8A" w:rsidRPr="00D82D8A"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Lectura, y en su caso, aprobación del Orden del día.</w:t>
      </w:r>
    </w:p>
    <w:p w14:paraId="09F0BA3A" w14:textId="77777777" w:rsidR="00D82D8A" w:rsidRPr="00D82D8A"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Lectura, y en su caso, aprobación y firma del Acta de la Sesión Ordinaria celebrada el 01 de febrero de 2024.</w:t>
      </w:r>
    </w:p>
    <w:p w14:paraId="7324ED7A" w14:textId="77777777" w:rsidR="00D82D8A" w:rsidRPr="00D82D8A"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Presentación, para conocimiento, del seguimiento de acuerdos.</w:t>
      </w:r>
    </w:p>
    <w:p w14:paraId="6AB75A2D" w14:textId="77777777" w:rsidR="00D82D8A" w:rsidRPr="00D82D8A"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Presentación, y en su caso, aprobación del Programa Institucional Anticorrupción de la SESAJ.</w:t>
      </w:r>
    </w:p>
    <w:p w14:paraId="170B701A" w14:textId="77777777" w:rsidR="00D82D8A" w:rsidRPr="00D82D8A"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Presentación, y en su caso, aprobación del Programa de Trabajo Anual 2024 de la SESAJ.</w:t>
      </w:r>
    </w:p>
    <w:p w14:paraId="2CD863AC" w14:textId="77777777" w:rsidR="00D82D8A" w:rsidRPr="00D82D8A"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Presentación, y en su caso, aprobación de modificaciones al presupuesto de egresos de la SESAJ, para el ejercicio fiscal 2024.</w:t>
      </w:r>
    </w:p>
    <w:p w14:paraId="0474893E" w14:textId="77777777" w:rsidR="00D82D8A" w:rsidRPr="00D82D8A"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Propuesta, y en su caso, aprobación de renovaciones de nombramientos y designaciones:</w:t>
      </w:r>
    </w:p>
    <w:p w14:paraId="05C1B524" w14:textId="77777777" w:rsidR="00D82D8A" w:rsidRPr="00D82D8A" w:rsidRDefault="00D82D8A"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8.1</w:t>
      </w:r>
      <w:r w:rsidRPr="00D82D8A">
        <w:rPr>
          <w:rFonts w:eastAsia="Arial" w:cs="Arial"/>
          <w:color w:val="000000" w:themeColor="text1"/>
          <w:szCs w:val="22"/>
          <w:lang w:val="es-ES"/>
        </w:rPr>
        <w:t xml:space="preserve"> Designación de la persona Titular de la Dirección de Prospectiva y Políticas Públicas. </w:t>
      </w:r>
    </w:p>
    <w:p w14:paraId="734EE098" w14:textId="77777777" w:rsidR="00D82D8A" w:rsidRPr="00D82D8A" w:rsidRDefault="00D82D8A"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8.2</w:t>
      </w:r>
      <w:r w:rsidRPr="00D82D8A">
        <w:rPr>
          <w:rFonts w:eastAsia="Arial" w:cs="Arial"/>
          <w:color w:val="000000" w:themeColor="text1"/>
          <w:szCs w:val="22"/>
          <w:lang w:val="es-ES"/>
        </w:rPr>
        <w:t xml:space="preserve"> Designación de la persona Titular de la Dirección de Tecnologías y Plataformas.</w:t>
      </w:r>
    </w:p>
    <w:p w14:paraId="340B221A" w14:textId="77777777" w:rsidR="00D82D8A" w:rsidRPr="00D82D8A" w:rsidRDefault="00D82D8A"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8.3</w:t>
      </w:r>
      <w:r w:rsidRPr="00D82D8A">
        <w:rPr>
          <w:rFonts w:eastAsia="Arial" w:cs="Arial"/>
          <w:color w:val="000000" w:themeColor="text1"/>
          <w:szCs w:val="22"/>
          <w:lang w:val="es-ES"/>
        </w:rPr>
        <w:t xml:space="preserve"> Designación de la persona Titular de la Dirección de Coordinación Interinstitucional.</w:t>
      </w:r>
    </w:p>
    <w:p w14:paraId="2A281517" w14:textId="77777777" w:rsidR="00D82D8A" w:rsidRPr="00D82D8A" w:rsidRDefault="00D82D8A"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8.4</w:t>
      </w:r>
      <w:r w:rsidRPr="00D82D8A">
        <w:rPr>
          <w:rFonts w:eastAsia="Arial" w:cs="Arial"/>
          <w:color w:val="000000" w:themeColor="text1"/>
          <w:szCs w:val="22"/>
          <w:lang w:val="es-ES"/>
        </w:rPr>
        <w:t xml:space="preserve"> Renovación del nombramiento de la persona Titular de la Coordinación de Administración.</w:t>
      </w:r>
    </w:p>
    <w:p w14:paraId="5EBDDE6F" w14:textId="77777777" w:rsidR="00D82D8A" w:rsidRPr="00D82D8A" w:rsidRDefault="00D82D8A"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8.5</w:t>
      </w:r>
      <w:r w:rsidRPr="00D82D8A">
        <w:rPr>
          <w:rFonts w:eastAsia="Arial" w:cs="Arial"/>
          <w:color w:val="000000" w:themeColor="text1"/>
          <w:szCs w:val="22"/>
          <w:lang w:val="es-ES"/>
        </w:rPr>
        <w:t xml:space="preserve"> Renovación del nombramiento de la persona Titular de la Coordinación de Asuntos Jurídicos.</w:t>
      </w:r>
    </w:p>
    <w:p w14:paraId="350B2250" w14:textId="77777777" w:rsidR="00D82D8A" w:rsidRPr="00D82D8A" w:rsidRDefault="00D82D8A"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lastRenderedPageBreak/>
        <w:t>8.6</w:t>
      </w:r>
      <w:r w:rsidRPr="00D82D8A">
        <w:rPr>
          <w:rFonts w:eastAsia="Arial" w:cs="Arial"/>
          <w:color w:val="000000" w:themeColor="text1"/>
          <w:szCs w:val="22"/>
          <w:lang w:val="es-ES"/>
        </w:rPr>
        <w:t xml:space="preserve"> Designación de la persona Titular de la Coordinación de Fomento a la Cultura de la Integridad.</w:t>
      </w:r>
    </w:p>
    <w:p w14:paraId="56327C6F" w14:textId="77777777" w:rsidR="00D82D8A" w:rsidRPr="00D82D8A"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Asuntos generales.</w:t>
      </w:r>
    </w:p>
    <w:p w14:paraId="69DC8C22" w14:textId="77777777" w:rsidR="00D82D8A" w:rsidRPr="00D82D8A" w:rsidRDefault="00D82D8A"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9.1</w:t>
      </w:r>
      <w:r w:rsidRPr="00D82D8A">
        <w:rPr>
          <w:rFonts w:eastAsia="Arial" w:cs="Arial"/>
          <w:color w:val="000000" w:themeColor="text1"/>
          <w:szCs w:val="22"/>
          <w:lang w:val="es-ES"/>
        </w:rPr>
        <w:t xml:space="preserve"> Presentación, para conocimiento, del Informe Anual de Gestión Financiera, del 01 de julio al 31 de diciembre del ejercicio fiscal 2023.</w:t>
      </w:r>
    </w:p>
    <w:p w14:paraId="4CF8DE13" w14:textId="77777777" w:rsidR="00D82D8A" w:rsidRPr="00D82D8A" w:rsidRDefault="00D82D8A"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9.2</w:t>
      </w:r>
      <w:r w:rsidRPr="00D82D8A">
        <w:rPr>
          <w:rFonts w:eastAsia="Arial" w:cs="Arial"/>
          <w:color w:val="000000" w:themeColor="text1"/>
          <w:szCs w:val="22"/>
          <w:lang w:val="es-ES"/>
        </w:rPr>
        <w:t xml:space="preserve"> Presentación, para conocimiento, del Informe Individual de Participaciones Federales a Entidades Federativas Cuenta Pública 2022.</w:t>
      </w:r>
    </w:p>
    <w:p w14:paraId="026C640F" w14:textId="77777777" w:rsidR="00D82D8A" w:rsidRPr="00D82D8A" w:rsidRDefault="00D82D8A"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9.3</w:t>
      </w:r>
      <w:r w:rsidRPr="00D82D8A">
        <w:rPr>
          <w:rFonts w:eastAsia="Arial" w:cs="Arial"/>
          <w:color w:val="000000" w:themeColor="text1"/>
          <w:szCs w:val="22"/>
          <w:lang w:val="es-ES"/>
        </w:rPr>
        <w:t xml:space="preserve"> Presentación, para conocimiento, del Programa Anual de Trabajo 2024 del OIC de la SESAJ.</w:t>
      </w:r>
    </w:p>
    <w:p w14:paraId="13474F2C" w14:textId="77777777" w:rsidR="00D82D8A" w:rsidRPr="00D82D8A"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Acuerdos.</w:t>
      </w:r>
    </w:p>
    <w:p w14:paraId="7DA52B0B" w14:textId="7667A735" w:rsidR="002873ED" w:rsidRPr="00976159" w:rsidRDefault="00D82D8A" w:rsidP="008467F8">
      <w:pPr>
        <w:numPr>
          <w:ilvl w:val="0"/>
          <w:numId w:val="2"/>
        </w:numPr>
        <w:ind w:left="1080" w:right="567"/>
        <w:rPr>
          <w:rFonts w:eastAsia="Arial" w:cs="Arial"/>
          <w:color w:val="000000" w:themeColor="text1"/>
          <w:szCs w:val="22"/>
          <w:lang w:val="es-ES"/>
        </w:rPr>
      </w:pPr>
      <w:r w:rsidRPr="00D82D8A">
        <w:rPr>
          <w:rFonts w:eastAsia="Arial" w:cs="Arial"/>
          <w:color w:val="000000" w:themeColor="text1"/>
          <w:szCs w:val="22"/>
          <w:lang w:val="es-ES"/>
        </w:rPr>
        <w:t>Clausura de la sesión.</w:t>
      </w:r>
    </w:p>
    <w:bookmarkEnd w:id="2"/>
    <w:p w14:paraId="3D5BF533" w14:textId="77777777" w:rsidR="00902FFD" w:rsidRPr="005E3B82" w:rsidRDefault="00902FFD" w:rsidP="00895709">
      <w:pPr>
        <w:rPr>
          <w:rFonts w:eastAsia="Arial" w:cs="Arial"/>
          <w:b/>
          <w:bCs/>
          <w:color w:val="006078"/>
          <w:szCs w:val="22"/>
          <w:lang w:val="es-MX"/>
        </w:rPr>
      </w:pPr>
    </w:p>
    <w:bookmarkEnd w:id="1"/>
    <w:p w14:paraId="3E01CCEE" w14:textId="7D9E1B87" w:rsidR="00033B81" w:rsidRPr="00AB005C" w:rsidRDefault="00310BD6" w:rsidP="008467F8">
      <w:pPr>
        <w:pStyle w:val="Prrafodelista"/>
        <w:numPr>
          <w:ilvl w:val="0"/>
          <w:numId w:val="3"/>
        </w:numPr>
        <w:tabs>
          <w:tab w:val="left" w:pos="993"/>
          <w:tab w:val="left" w:pos="1134"/>
        </w:tabs>
        <w:rPr>
          <w:rFonts w:eastAsia="Arial" w:cs="Arial"/>
          <w:b/>
          <w:bCs/>
          <w:color w:val="006078"/>
          <w:szCs w:val="22"/>
          <w:lang w:val="es-MX"/>
        </w:rPr>
      </w:pPr>
      <w:r w:rsidRPr="00AB005C">
        <w:rPr>
          <w:rFonts w:eastAsia="Arial" w:cs="Arial"/>
          <w:b/>
          <w:bCs/>
          <w:color w:val="006078"/>
          <w:szCs w:val="22"/>
          <w:lang w:val="es-MX"/>
        </w:rPr>
        <w:t xml:space="preserve">Registro de asistencia, y en su caso, declaratoria de </w:t>
      </w:r>
      <w:r w:rsidRPr="00AB005C">
        <w:rPr>
          <w:rFonts w:eastAsia="Arial" w:cs="Arial"/>
          <w:b/>
          <w:bCs/>
          <w:i/>
          <w:iCs/>
          <w:color w:val="006078"/>
          <w:szCs w:val="22"/>
          <w:lang w:val="es-MX"/>
        </w:rPr>
        <w:t>qu</w:t>
      </w:r>
      <w:r w:rsidR="00DE235E" w:rsidRPr="00AB005C">
        <w:rPr>
          <w:rFonts w:eastAsia="Arial" w:cs="Arial"/>
          <w:b/>
          <w:bCs/>
          <w:i/>
          <w:iCs/>
          <w:color w:val="006078"/>
          <w:szCs w:val="22"/>
          <w:lang w:val="es-MX"/>
        </w:rPr>
        <w:t>o</w:t>
      </w:r>
      <w:r w:rsidRPr="00AB005C">
        <w:rPr>
          <w:rFonts w:eastAsia="Arial" w:cs="Arial"/>
          <w:b/>
          <w:bCs/>
          <w:i/>
          <w:iCs/>
          <w:color w:val="006078"/>
          <w:szCs w:val="22"/>
          <w:lang w:val="es-MX"/>
        </w:rPr>
        <w:t>rum</w:t>
      </w:r>
      <w:r w:rsidRPr="00AB005C">
        <w:rPr>
          <w:rFonts w:eastAsia="Arial" w:cs="Arial"/>
          <w:b/>
          <w:bCs/>
          <w:color w:val="006078"/>
          <w:szCs w:val="22"/>
          <w:lang w:val="es-MX"/>
        </w:rPr>
        <w:t xml:space="preserve"> y apertura</w:t>
      </w:r>
      <w:r w:rsidR="00033B81" w:rsidRPr="00AB005C">
        <w:rPr>
          <w:rFonts w:eastAsia="Arial" w:cs="Arial"/>
          <w:b/>
          <w:bCs/>
          <w:color w:val="006078"/>
          <w:szCs w:val="22"/>
          <w:lang w:val="es-MX"/>
        </w:rPr>
        <w:t xml:space="preserve"> </w:t>
      </w:r>
      <w:r w:rsidRPr="00AB005C">
        <w:rPr>
          <w:rFonts w:eastAsia="Arial" w:cs="Arial"/>
          <w:b/>
          <w:bCs/>
          <w:color w:val="006078"/>
          <w:szCs w:val="22"/>
          <w:lang w:val="es-MX"/>
        </w:rPr>
        <w:t>de la sesión</w:t>
      </w:r>
      <w:r w:rsidR="00711F6B" w:rsidRPr="00AB005C">
        <w:rPr>
          <w:rFonts w:eastAsia="Arial" w:cs="Arial"/>
          <w:b/>
          <w:bCs/>
          <w:color w:val="006078"/>
          <w:szCs w:val="22"/>
          <w:lang w:val="es-MX"/>
        </w:rPr>
        <w:t>.</w:t>
      </w:r>
    </w:p>
    <w:p w14:paraId="64AEEEA7" w14:textId="77777777" w:rsidR="00033B81" w:rsidRDefault="00033B81" w:rsidP="00033B81">
      <w:pPr>
        <w:tabs>
          <w:tab w:val="left" w:pos="993"/>
          <w:tab w:val="left" w:pos="1134"/>
        </w:tabs>
        <w:rPr>
          <w:rFonts w:eastAsia="Arial" w:cs="Arial"/>
          <w:b/>
          <w:bCs/>
          <w:color w:val="006078"/>
          <w:szCs w:val="22"/>
          <w:lang w:val="es-MX"/>
        </w:rPr>
      </w:pPr>
    </w:p>
    <w:p w14:paraId="753D000F" w14:textId="7FAEC430" w:rsidR="00C30830" w:rsidRPr="005E3B82" w:rsidRDefault="00C30830" w:rsidP="00C30830">
      <w:pPr>
        <w:rPr>
          <w:rFonts w:eastAsia="Arial" w:cs="Arial"/>
          <w:szCs w:val="22"/>
          <w:lang w:val="es-MX"/>
        </w:rPr>
      </w:pPr>
      <w:r>
        <w:rPr>
          <w:rFonts w:eastAsia="Arial" w:cs="Arial"/>
          <w:szCs w:val="22"/>
          <w:lang w:val="es-MX"/>
        </w:rPr>
        <w:t>En uso de la voz el Dr. David Gómez Álvarez, e</w:t>
      </w:r>
      <w:r w:rsidRPr="00F853CD">
        <w:rPr>
          <w:rFonts w:eastAsia="Arial" w:cs="Arial"/>
          <w:szCs w:val="22"/>
          <w:lang w:val="es-MX"/>
        </w:rPr>
        <w:t>n lo ulterior, “Presidente</w:t>
      </w:r>
      <w:r>
        <w:rPr>
          <w:rFonts w:eastAsia="Arial" w:cs="Arial"/>
          <w:szCs w:val="22"/>
          <w:lang w:val="es-MX"/>
        </w:rPr>
        <w:t xml:space="preserve">”, ofreció una cordial bienvenida </w:t>
      </w:r>
      <w:r w:rsidRPr="005E3B82">
        <w:rPr>
          <w:rFonts w:eastAsia="Arial" w:cs="Arial"/>
          <w:szCs w:val="22"/>
          <w:lang w:val="es-MX"/>
        </w:rPr>
        <w:t xml:space="preserve">a las y los integrantes del </w:t>
      </w:r>
      <w:r>
        <w:rPr>
          <w:rFonts w:eastAsia="Arial" w:cs="Arial"/>
          <w:szCs w:val="22"/>
          <w:lang w:val="es-MX"/>
        </w:rPr>
        <w:t>Órgano de Gobierno</w:t>
      </w:r>
      <w:r w:rsidR="00747568">
        <w:rPr>
          <w:rFonts w:eastAsia="Arial" w:cs="Arial"/>
          <w:szCs w:val="22"/>
          <w:lang w:val="es-MX"/>
        </w:rPr>
        <w:t xml:space="preserve">, </w:t>
      </w:r>
      <w:r w:rsidR="000F4E9B" w:rsidRPr="00E35137">
        <w:rPr>
          <w:rFonts w:eastAsia="Arial" w:cs="Arial"/>
          <w:szCs w:val="22"/>
          <w:lang w:val="es-MX"/>
        </w:rPr>
        <w:t>agradeció a la Mtra. Olga Navarro Benavides, Comisionada Presidenta del ITEI por las facilidades brindadas</w:t>
      </w:r>
      <w:r w:rsidR="000F4E9B">
        <w:rPr>
          <w:rFonts w:eastAsia="Arial" w:cs="Arial"/>
          <w:szCs w:val="22"/>
          <w:lang w:val="es-MX"/>
        </w:rPr>
        <w:t>,</w:t>
      </w:r>
      <w:r>
        <w:rPr>
          <w:rFonts w:eastAsia="Arial" w:cs="Arial"/>
          <w:szCs w:val="22"/>
          <w:lang w:val="es-MX"/>
        </w:rPr>
        <w:t xml:space="preserve"> y solicitó al Mtro. Gilberto Tinajero Díaz, e</w:t>
      </w:r>
      <w:r w:rsidRPr="00155E06">
        <w:rPr>
          <w:rFonts w:eastAsia="Arial" w:cs="Arial"/>
          <w:szCs w:val="22"/>
          <w:lang w:val="es-MX"/>
        </w:rPr>
        <w:t>n lo subsecuente, “Secretario Técnico</w:t>
      </w:r>
      <w:r>
        <w:rPr>
          <w:rFonts w:eastAsia="Arial" w:cs="Arial"/>
          <w:szCs w:val="22"/>
          <w:lang w:val="es-MX"/>
        </w:rPr>
        <w:t xml:space="preserve">”, verificar la existencia de </w:t>
      </w:r>
      <w:r w:rsidRPr="00736429">
        <w:rPr>
          <w:rFonts w:eastAsia="Arial" w:cs="Arial"/>
          <w:i/>
          <w:iCs/>
          <w:szCs w:val="22"/>
          <w:lang w:val="es-MX"/>
        </w:rPr>
        <w:t>quorum</w:t>
      </w:r>
      <w:r>
        <w:rPr>
          <w:rFonts w:eastAsia="Arial" w:cs="Arial"/>
          <w:szCs w:val="22"/>
          <w:lang w:val="es-MX"/>
        </w:rPr>
        <w:t xml:space="preserve"> legal para celebrar la sesión. </w:t>
      </w:r>
      <w:r w:rsidRPr="005E3B82">
        <w:rPr>
          <w:rFonts w:eastAsia="Arial" w:cs="Arial"/>
          <w:szCs w:val="22"/>
          <w:lang w:val="es-MX"/>
        </w:rPr>
        <w:t xml:space="preserve"> </w:t>
      </w:r>
    </w:p>
    <w:p w14:paraId="40383490" w14:textId="77777777" w:rsidR="00C30830" w:rsidRPr="005E3B82" w:rsidRDefault="00C30830" w:rsidP="00C30830">
      <w:pPr>
        <w:rPr>
          <w:rFonts w:eastAsia="Arial" w:cs="Arial"/>
          <w:szCs w:val="22"/>
          <w:lang w:val="es-MX"/>
        </w:rPr>
      </w:pPr>
    </w:p>
    <w:p w14:paraId="47454E8E" w14:textId="136FAAAC" w:rsidR="00C30830" w:rsidRDefault="00C30830" w:rsidP="00C30830">
      <w:pPr>
        <w:rPr>
          <w:rFonts w:eastAsia="Arial" w:cs="Arial"/>
          <w:szCs w:val="22"/>
          <w:lang w:val="es-MX"/>
        </w:rPr>
      </w:pPr>
      <w:r>
        <w:rPr>
          <w:rFonts w:eastAsia="Arial" w:cs="Arial"/>
          <w:szCs w:val="22"/>
          <w:lang w:val="es-MX"/>
        </w:rPr>
        <w:t>Por su parte</w:t>
      </w:r>
      <w:r w:rsidR="00474534">
        <w:rPr>
          <w:rFonts w:eastAsia="Arial" w:cs="Arial"/>
          <w:szCs w:val="22"/>
          <w:lang w:val="es-MX"/>
        </w:rPr>
        <w:t>,</w:t>
      </w:r>
      <w:r>
        <w:rPr>
          <w:rFonts w:eastAsia="Arial" w:cs="Arial"/>
          <w:szCs w:val="22"/>
          <w:lang w:val="es-MX"/>
        </w:rPr>
        <w:t xml:space="preserve"> el </w:t>
      </w:r>
      <w:r w:rsidRPr="005E3B82">
        <w:rPr>
          <w:rFonts w:eastAsia="Arial" w:cs="Arial"/>
          <w:szCs w:val="22"/>
          <w:lang w:val="es-MX"/>
        </w:rPr>
        <w:t>Secretario</w:t>
      </w:r>
      <w:r w:rsidR="002C7331">
        <w:rPr>
          <w:rFonts w:eastAsia="Arial" w:cs="Arial"/>
          <w:szCs w:val="22"/>
          <w:lang w:val="es-MX"/>
        </w:rPr>
        <w:t xml:space="preserve"> </w:t>
      </w:r>
      <w:r w:rsidRPr="005E3B82">
        <w:rPr>
          <w:rFonts w:eastAsia="Arial" w:cs="Arial"/>
          <w:szCs w:val="22"/>
          <w:lang w:val="es-MX"/>
        </w:rPr>
        <w:t>Técnico mencio</w:t>
      </w:r>
      <w:r>
        <w:rPr>
          <w:rFonts w:eastAsia="Arial" w:cs="Arial"/>
          <w:szCs w:val="22"/>
          <w:lang w:val="es-MX"/>
        </w:rPr>
        <w:t>nó que</w:t>
      </w:r>
      <w:r w:rsidRPr="005E3B82">
        <w:rPr>
          <w:rFonts w:eastAsia="Arial" w:cs="Arial"/>
          <w:szCs w:val="22"/>
          <w:lang w:val="es-MX"/>
        </w:rPr>
        <w:t xml:space="preserve"> </w:t>
      </w:r>
      <w:r w:rsidRPr="00F641E0">
        <w:rPr>
          <w:rFonts w:eastAsia="Arial" w:cs="Arial"/>
          <w:szCs w:val="22"/>
          <w:lang w:val="es-MX"/>
        </w:rPr>
        <w:t xml:space="preserve">fueron convocados de conformidad </w:t>
      </w:r>
      <w:r w:rsidR="00A17BEA">
        <w:rPr>
          <w:rFonts w:eastAsia="Arial" w:cs="Arial"/>
          <w:szCs w:val="22"/>
          <w:lang w:val="es-MX"/>
        </w:rPr>
        <w:t>con lo dispuesto en el</w:t>
      </w:r>
      <w:r w:rsidRPr="00F641E0">
        <w:rPr>
          <w:rFonts w:eastAsia="Arial" w:cs="Arial"/>
          <w:szCs w:val="22"/>
          <w:lang w:val="es-MX"/>
        </w:rPr>
        <w:t xml:space="preserve"> </w:t>
      </w:r>
      <w:r w:rsidR="001C0BA4" w:rsidRPr="001C0BA4">
        <w:rPr>
          <w:rFonts w:eastAsia="Arial" w:cs="Arial"/>
          <w:szCs w:val="22"/>
          <w:lang w:val="es-MX"/>
        </w:rPr>
        <w:t>artículo 28</w:t>
      </w:r>
      <w:r w:rsidR="00A17BEA">
        <w:rPr>
          <w:rFonts w:eastAsia="Arial" w:cs="Arial"/>
          <w:szCs w:val="22"/>
          <w:lang w:val="es-MX"/>
        </w:rPr>
        <w:t>,</w:t>
      </w:r>
      <w:r w:rsidR="001C0BA4" w:rsidRPr="001C0BA4">
        <w:rPr>
          <w:rFonts w:eastAsia="Arial" w:cs="Arial"/>
          <w:szCs w:val="22"/>
          <w:lang w:val="es-MX"/>
        </w:rPr>
        <w:t xml:space="preserve"> numerales 2 y 5</w:t>
      </w:r>
      <w:r w:rsidR="005F7B9E">
        <w:rPr>
          <w:rFonts w:eastAsia="Arial" w:cs="Arial"/>
          <w:szCs w:val="22"/>
          <w:lang w:val="es-MX"/>
        </w:rPr>
        <w:t>,</w:t>
      </w:r>
      <w:r w:rsidR="001C0BA4" w:rsidRPr="001C0BA4">
        <w:rPr>
          <w:rFonts w:eastAsia="Arial" w:cs="Arial"/>
          <w:szCs w:val="22"/>
          <w:lang w:val="es-MX"/>
        </w:rPr>
        <w:t xml:space="preserve"> de la Ley del Sistema Anticorrupción del Estado de Jalisco; y </w:t>
      </w:r>
      <w:r w:rsidR="003B2737">
        <w:rPr>
          <w:rFonts w:eastAsia="Arial" w:cs="Arial"/>
          <w:szCs w:val="22"/>
          <w:lang w:val="es-MX"/>
        </w:rPr>
        <w:t>en</w:t>
      </w:r>
      <w:r w:rsidR="001C0BA4" w:rsidRPr="001C0BA4">
        <w:rPr>
          <w:rFonts w:eastAsia="Arial" w:cs="Arial"/>
          <w:szCs w:val="22"/>
          <w:lang w:val="es-MX"/>
        </w:rPr>
        <w:t xml:space="preserve"> los artículos 13, 14, 15</w:t>
      </w:r>
      <w:r w:rsidR="003B2737">
        <w:rPr>
          <w:rFonts w:eastAsia="Arial" w:cs="Arial"/>
          <w:szCs w:val="22"/>
          <w:lang w:val="es-MX"/>
        </w:rPr>
        <w:t>,</w:t>
      </w:r>
      <w:r w:rsidR="001C0BA4" w:rsidRPr="001C0BA4">
        <w:rPr>
          <w:rFonts w:eastAsia="Arial" w:cs="Arial"/>
          <w:szCs w:val="22"/>
          <w:lang w:val="es-MX"/>
        </w:rPr>
        <w:t xml:space="preserve"> 16, 17, 18 </w:t>
      </w:r>
      <w:r w:rsidR="00C225D0">
        <w:rPr>
          <w:rFonts w:eastAsia="Arial" w:cs="Arial"/>
          <w:szCs w:val="22"/>
          <w:lang w:val="es-MX"/>
        </w:rPr>
        <w:t>y</w:t>
      </w:r>
      <w:r w:rsidR="001C0BA4" w:rsidRPr="001C0BA4">
        <w:rPr>
          <w:rFonts w:eastAsia="Arial" w:cs="Arial"/>
          <w:szCs w:val="22"/>
          <w:lang w:val="es-MX"/>
        </w:rPr>
        <w:t xml:space="preserve"> 20</w:t>
      </w:r>
      <w:r w:rsidR="00C225D0">
        <w:rPr>
          <w:rFonts w:eastAsia="Arial" w:cs="Arial"/>
          <w:szCs w:val="22"/>
          <w:lang w:val="es-MX"/>
        </w:rPr>
        <w:t>,</w:t>
      </w:r>
      <w:r w:rsidR="001C0BA4" w:rsidRPr="001C0BA4">
        <w:rPr>
          <w:rFonts w:eastAsia="Arial" w:cs="Arial"/>
          <w:szCs w:val="22"/>
          <w:lang w:val="es-MX"/>
        </w:rPr>
        <w:t xml:space="preserve"> fracción II</w:t>
      </w:r>
      <w:r w:rsidR="00C225D0">
        <w:rPr>
          <w:rFonts w:eastAsia="Arial" w:cs="Arial"/>
          <w:szCs w:val="22"/>
          <w:lang w:val="es-MX"/>
        </w:rPr>
        <w:t>,</w:t>
      </w:r>
      <w:r w:rsidR="001C0BA4" w:rsidRPr="001C0BA4">
        <w:rPr>
          <w:rFonts w:eastAsia="Arial" w:cs="Arial"/>
          <w:szCs w:val="22"/>
          <w:lang w:val="es-MX"/>
        </w:rPr>
        <w:t xml:space="preserve"> del Estatuto Orgánico de la Secretaría Ejecutiva del Sistema Estatal Anticorrupción de Jalisco</w:t>
      </w:r>
      <w:r>
        <w:rPr>
          <w:rFonts w:eastAsia="Arial" w:cs="Arial"/>
          <w:szCs w:val="22"/>
          <w:lang w:val="es-MX"/>
        </w:rPr>
        <w:t xml:space="preserve">, </w:t>
      </w:r>
      <w:r w:rsidR="00C4374F">
        <w:rPr>
          <w:rFonts w:eastAsia="Arial" w:cs="Arial"/>
          <w:szCs w:val="22"/>
          <w:lang w:val="es-MX"/>
        </w:rPr>
        <w:t>con base en lo cual</w:t>
      </w:r>
      <w:r>
        <w:rPr>
          <w:rFonts w:eastAsia="Arial" w:cs="Arial"/>
          <w:szCs w:val="22"/>
          <w:lang w:val="es-MX"/>
        </w:rPr>
        <w:t xml:space="preserve"> verificó la asistencia de los siguientes integrantes del </w:t>
      </w:r>
      <w:r w:rsidR="00097D0A">
        <w:rPr>
          <w:rFonts w:eastAsia="Arial" w:cs="Arial"/>
          <w:szCs w:val="22"/>
          <w:lang w:val="es-MX"/>
        </w:rPr>
        <w:t>Órgano de Gobierno</w:t>
      </w:r>
      <w:r>
        <w:rPr>
          <w:rFonts w:eastAsia="Arial" w:cs="Arial"/>
          <w:szCs w:val="22"/>
          <w:lang w:val="es-MX"/>
        </w:rPr>
        <w:t xml:space="preserve">: </w:t>
      </w:r>
    </w:p>
    <w:p w14:paraId="48E37A0C" w14:textId="77777777" w:rsidR="00C30830" w:rsidRDefault="00C30830" w:rsidP="00C30830">
      <w:pPr>
        <w:rPr>
          <w:rFonts w:eastAsia="Arial" w:cs="Arial"/>
          <w:szCs w:val="22"/>
          <w:lang w:val="es-MX"/>
        </w:rPr>
      </w:pPr>
    </w:p>
    <w:p w14:paraId="2E544E22" w14:textId="56C7B3A9" w:rsidR="00DF1995" w:rsidRDefault="00DF1995" w:rsidP="00C30830">
      <w:pPr>
        <w:rPr>
          <w:rFonts w:eastAsia="Arial" w:cs="Arial"/>
          <w:szCs w:val="22"/>
          <w:lang w:val="es-MX"/>
        </w:rPr>
      </w:pPr>
      <w:r>
        <w:rPr>
          <w:rFonts w:eastAsia="Arial" w:cs="Arial"/>
          <w:szCs w:val="22"/>
          <w:lang w:val="es-MX"/>
        </w:rPr>
        <w:t>De manera presencial:</w:t>
      </w:r>
    </w:p>
    <w:p w14:paraId="6EA02148" w14:textId="77777777" w:rsidR="00EA65C0" w:rsidRPr="005E3B82" w:rsidRDefault="00EA65C0" w:rsidP="00C30830">
      <w:pPr>
        <w:rPr>
          <w:rFonts w:eastAsia="Arial" w:cs="Arial"/>
          <w:szCs w:val="22"/>
          <w:lang w:val="es-MX"/>
        </w:rPr>
      </w:pPr>
    </w:p>
    <w:p w14:paraId="59CDFDBE" w14:textId="2BC95499" w:rsidR="00C30830" w:rsidRPr="005E3B82" w:rsidRDefault="00C30830" w:rsidP="008467F8">
      <w:pPr>
        <w:pStyle w:val="Prrafodelista"/>
        <w:numPr>
          <w:ilvl w:val="0"/>
          <w:numId w:val="1"/>
        </w:numPr>
        <w:jc w:val="both"/>
        <w:rPr>
          <w:rFonts w:eastAsia="Arial" w:cs="Arial"/>
          <w:szCs w:val="22"/>
          <w:lang w:val="es-MX"/>
        </w:rPr>
      </w:pPr>
      <w:r w:rsidRPr="005E3B82">
        <w:rPr>
          <w:rFonts w:eastAsia="Arial" w:cs="Arial"/>
          <w:szCs w:val="22"/>
          <w:lang w:val="es-MX"/>
        </w:rPr>
        <w:t xml:space="preserve">Dr. </w:t>
      </w:r>
      <w:r>
        <w:rPr>
          <w:rFonts w:eastAsia="Arial" w:cs="Arial"/>
          <w:szCs w:val="22"/>
          <w:lang w:val="es-MX"/>
        </w:rPr>
        <w:t>David Gómez Álvarez</w:t>
      </w:r>
      <w:r w:rsidRPr="005E3B82">
        <w:rPr>
          <w:rFonts w:eastAsia="Arial" w:cs="Arial"/>
          <w:szCs w:val="22"/>
          <w:lang w:val="es-MX"/>
        </w:rPr>
        <w:t>, President</w:t>
      </w:r>
      <w:r>
        <w:rPr>
          <w:rFonts w:eastAsia="Arial" w:cs="Arial"/>
          <w:szCs w:val="22"/>
          <w:lang w:val="es-MX"/>
        </w:rPr>
        <w:t>e</w:t>
      </w:r>
      <w:r w:rsidRPr="005E3B82">
        <w:rPr>
          <w:rFonts w:eastAsia="Arial" w:cs="Arial"/>
          <w:szCs w:val="22"/>
          <w:lang w:val="es-MX"/>
        </w:rPr>
        <w:t xml:space="preserve"> del </w:t>
      </w:r>
      <w:r w:rsidR="00396FF4">
        <w:rPr>
          <w:rFonts w:eastAsia="Arial" w:cs="Arial"/>
          <w:szCs w:val="22"/>
          <w:lang w:val="es-MX"/>
        </w:rPr>
        <w:t>Órgano de Gobierno</w:t>
      </w:r>
      <w:r w:rsidRPr="005E3B82">
        <w:rPr>
          <w:rFonts w:eastAsia="Arial" w:cs="Arial"/>
          <w:szCs w:val="22"/>
          <w:lang w:val="es-MX"/>
        </w:rPr>
        <w:t xml:space="preserve"> de</w:t>
      </w:r>
      <w:r w:rsidR="00AF4015">
        <w:rPr>
          <w:rFonts w:eastAsia="Arial" w:cs="Arial"/>
          <w:szCs w:val="22"/>
          <w:lang w:val="es-MX"/>
        </w:rPr>
        <w:t xml:space="preserve"> la Secretaría Ejecutiva del</w:t>
      </w:r>
      <w:r w:rsidRPr="005E3B82">
        <w:rPr>
          <w:rFonts w:eastAsia="Arial" w:cs="Arial"/>
          <w:szCs w:val="22"/>
          <w:lang w:val="es-MX"/>
        </w:rPr>
        <w:t xml:space="preserve"> Sistema Estatal Anticorrupción de Jalisco</w:t>
      </w:r>
      <w:r w:rsidR="00F2686C">
        <w:rPr>
          <w:rFonts w:eastAsia="Arial" w:cs="Arial"/>
          <w:szCs w:val="22"/>
          <w:lang w:val="es-MX"/>
        </w:rPr>
        <w:t>,</w:t>
      </w:r>
      <w:r w:rsidRPr="005E3B82">
        <w:rPr>
          <w:rFonts w:eastAsia="Arial" w:cs="Arial"/>
          <w:szCs w:val="22"/>
          <w:lang w:val="es-MX"/>
        </w:rPr>
        <w:t xml:space="preserve"> </w:t>
      </w:r>
      <w:r w:rsidR="00EF2510">
        <w:rPr>
          <w:rFonts w:eastAsia="Arial" w:cs="Arial"/>
          <w:szCs w:val="22"/>
          <w:lang w:val="es-MX"/>
        </w:rPr>
        <w:t>y Presidente</w:t>
      </w:r>
      <w:r w:rsidRPr="005E3B82">
        <w:rPr>
          <w:rFonts w:eastAsia="Arial" w:cs="Arial"/>
          <w:szCs w:val="22"/>
          <w:lang w:val="es-MX"/>
        </w:rPr>
        <w:t xml:space="preserve"> del Comité de Participación Social</w:t>
      </w:r>
      <w:r>
        <w:rPr>
          <w:rFonts w:eastAsia="Arial" w:cs="Arial"/>
          <w:szCs w:val="22"/>
          <w:lang w:val="es-MX"/>
        </w:rPr>
        <w:t>.</w:t>
      </w:r>
    </w:p>
    <w:p w14:paraId="59C9EBE7" w14:textId="77777777" w:rsidR="00E01D6D" w:rsidRDefault="00E01D6D" w:rsidP="008467F8">
      <w:pPr>
        <w:pStyle w:val="Prrafodelista"/>
        <w:numPr>
          <w:ilvl w:val="0"/>
          <w:numId w:val="1"/>
        </w:numPr>
        <w:jc w:val="both"/>
        <w:rPr>
          <w:rFonts w:eastAsia="Arial" w:cs="Arial"/>
          <w:szCs w:val="22"/>
          <w:lang w:val="es-MX"/>
        </w:rPr>
      </w:pPr>
      <w:r>
        <w:rPr>
          <w:rFonts w:eastAsia="Arial" w:cs="Arial"/>
          <w:szCs w:val="22"/>
          <w:lang w:val="es-MX"/>
        </w:rPr>
        <w:t>Lic. María Teresa Brito Serrano, Contralora del Estado de Jalisco.</w:t>
      </w:r>
    </w:p>
    <w:p w14:paraId="326BEDD6" w14:textId="77777777" w:rsidR="00E01D6D" w:rsidRPr="00EA5192" w:rsidRDefault="00E01D6D" w:rsidP="008467F8">
      <w:pPr>
        <w:pStyle w:val="Prrafodelista"/>
        <w:numPr>
          <w:ilvl w:val="0"/>
          <w:numId w:val="1"/>
        </w:numPr>
        <w:jc w:val="both"/>
        <w:rPr>
          <w:rFonts w:eastAsia="Arial" w:cs="Arial"/>
          <w:szCs w:val="22"/>
          <w:lang w:val="es-MX"/>
        </w:rPr>
      </w:pPr>
      <w:r>
        <w:rPr>
          <w:rFonts w:eastAsia="Arial" w:cs="Arial"/>
          <w:szCs w:val="22"/>
          <w:lang w:val="es-MX"/>
        </w:rPr>
        <w:t>Dr. Daniel Espinosa Licón, Magistrado Presidente del Consejo de la Judicatura del Estado de Jalisco.</w:t>
      </w:r>
    </w:p>
    <w:p w14:paraId="718FFA50" w14:textId="77777777" w:rsidR="00E01D6D" w:rsidRPr="00EA5192" w:rsidRDefault="00E01D6D" w:rsidP="008467F8">
      <w:pPr>
        <w:pStyle w:val="Prrafodelista"/>
        <w:numPr>
          <w:ilvl w:val="0"/>
          <w:numId w:val="1"/>
        </w:numPr>
        <w:jc w:val="both"/>
        <w:rPr>
          <w:rFonts w:eastAsia="Arial" w:cs="Arial"/>
          <w:szCs w:val="22"/>
          <w:lang w:val="es-MX"/>
        </w:rPr>
      </w:pPr>
      <w:r w:rsidRPr="00EA5192">
        <w:rPr>
          <w:rFonts w:eastAsia="Arial" w:cs="Arial"/>
          <w:szCs w:val="22"/>
          <w:lang w:val="es-MX"/>
        </w:rPr>
        <w:t>Mtra. Olga Navarro Benavides, Comisionada Presidenta del Instituto de Transparencia, Información Pública y Protección de Datos Personales del Estado de Jalisco.</w:t>
      </w:r>
    </w:p>
    <w:p w14:paraId="076EDD65" w14:textId="07F3C4DE" w:rsidR="00FC0D39" w:rsidRDefault="00E01D6D" w:rsidP="008467F8">
      <w:pPr>
        <w:pStyle w:val="Prrafodelista"/>
        <w:numPr>
          <w:ilvl w:val="0"/>
          <w:numId w:val="1"/>
        </w:numPr>
        <w:jc w:val="both"/>
        <w:rPr>
          <w:rFonts w:eastAsia="Arial" w:cs="Arial"/>
          <w:szCs w:val="22"/>
          <w:lang w:val="es-MX"/>
        </w:rPr>
      </w:pPr>
      <w:r w:rsidRPr="00EA5192">
        <w:rPr>
          <w:rFonts w:eastAsia="Arial" w:cs="Arial"/>
          <w:szCs w:val="22"/>
          <w:lang w:val="es-MX"/>
        </w:rPr>
        <w:t>Mtro. José Ramón Jiménez Gutiérrez,</w:t>
      </w:r>
      <w:r>
        <w:rPr>
          <w:rFonts w:eastAsia="Arial" w:cs="Arial"/>
          <w:szCs w:val="22"/>
          <w:lang w:val="es-MX"/>
        </w:rPr>
        <w:t xml:space="preserve"> </w:t>
      </w:r>
      <w:r w:rsidR="00B3672E">
        <w:rPr>
          <w:rFonts w:eastAsia="Arial" w:cs="Arial"/>
          <w:szCs w:val="22"/>
          <w:lang w:val="es-MX"/>
        </w:rPr>
        <w:t xml:space="preserve">Magistrado </w:t>
      </w:r>
      <w:r w:rsidRPr="00EA5192">
        <w:rPr>
          <w:rFonts w:eastAsia="Arial" w:cs="Arial"/>
          <w:szCs w:val="22"/>
          <w:lang w:val="es-MX"/>
        </w:rPr>
        <w:t>Presidente del Tribunal de Justicia Administrativa</w:t>
      </w:r>
      <w:r>
        <w:rPr>
          <w:rFonts w:eastAsia="Arial" w:cs="Arial"/>
          <w:szCs w:val="22"/>
          <w:lang w:val="es-MX"/>
        </w:rPr>
        <w:t xml:space="preserve"> del Estado de Jalisco</w:t>
      </w:r>
      <w:r w:rsidRPr="00EA5192">
        <w:rPr>
          <w:rFonts w:eastAsia="Arial" w:cs="Arial"/>
          <w:szCs w:val="22"/>
          <w:lang w:val="es-MX"/>
        </w:rPr>
        <w:t>.</w:t>
      </w:r>
    </w:p>
    <w:p w14:paraId="53EEB3A7" w14:textId="77777777" w:rsidR="00FC0D39" w:rsidRPr="0023706A" w:rsidRDefault="00FC0D39" w:rsidP="0023706A">
      <w:pPr>
        <w:rPr>
          <w:rFonts w:eastAsia="Arial" w:cs="Arial"/>
          <w:szCs w:val="22"/>
          <w:lang w:val="es-MX"/>
        </w:rPr>
      </w:pPr>
    </w:p>
    <w:p w14:paraId="327606AA" w14:textId="345B6C6C" w:rsidR="00335CE3" w:rsidRPr="00335CE3" w:rsidRDefault="00D54299" w:rsidP="00335CE3">
      <w:pPr>
        <w:rPr>
          <w:rFonts w:eastAsia="Arial" w:cs="Arial"/>
          <w:szCs w:val="22"/>
          <w:lang w:val="es-MX"/>
        </w:rPr>
      </w:pPr>
      <w:r>
        <w:rPr>
          <w:rFonts w:eastAsia="Arial" w:cs="Arial"/>
          <w:szCs w:val="22"/>
          <w:lang w:val="es-MX"/>
        </w:rPr>
        <w:t xml:space="preserve">A distancia mediante </w:t>
      </w:r>
      <w:r w:rsidR="007F00D2">
        <w:rPr>
          <w:rFonts w:eastAsia="Arial" w:cs="Arial"/>
          <w:szCs w:val="22"/>
          <w:lang w:val="es-MX"/>
        </w:rPr>
        <w:t xml:space="preserve">el </w:t>
      </w:r>
      <w:r>
        <w:rPr>
          <w:rFonts w:eastAsia="Arial" w:cs="Arial"/>
          <w:szCs w:val="22"/>
          <w:lang w:val="es-MX"/>
        </w:rPr>
        <w:t>uso de herramientas tecnológicas:</w:t>
      </w:r>
    </w:p>
    <w:p w14:paraId="7631AFD3" w14:textId="60548F4D" w:rsidR="00C30830" w:rsidRDefault="00444B80" w:rsidP="008467F8">
      <w:pPr>
        <w:pStyle w:val="Prrafodelista"/>
        <w:numPr>
          <w:ilvl w:val="0"/>
          <w:numId w:val="1"/>
        </w:numPr>
        <w:jc w:val="both"/>
        <w:rPr>
          <w:rFonts w:eastAsia="Arial" w:cs="Arial"/>
          <w:szCs w:val="22"/>
          <w:lang w:val="es-MX"/>
        </w:rPr>
      </w:pPr>
      <w:r w:rsidRPr="00444B80">
        <w:rPr>
          <w:rFonts w:eastAsia="Arial" w:cs="Arial"/>
          <w:szCs w:val="22"/>
          <w:lang w:val="es-MX"/>
        </w:rPr>
        <w:t>Dr. Jorge Alejandro Ortiz Ramírez, Auditor Superior del Estado de Jalisco</w:t>
      </w:r>
      <w:r w:rsidR="00C30830">
        <w:rPr>
          <w:rFonts w:eastAsia="Arial" w:cs="Arial"/>
          <w:szCs w:val="22"/>
          <w:lang w:val="es-MX"/>
        </w:rPr>
        <w:t>.</w:t>
      </w:r>
    </w:p>
    <w:p w14:paraId="5E517F33" w14:textId="5BDCA52D" w:rsidR="00D94635" w:rsidRPr="005E3B82" w:rsidRDefault="00D94635" w:rsidP="008467F8">
      <w:pPr>
        <w:pStyle w:val="Prrafodelista"/>
        <w:numPr>
          <w:ilvl w:val="0"/>
          <w:numId w:val="1"/>
        </w:numPr>
        <w:jc w:val="both"/>
        <w:rPr>
          <w:rFonts w:eastAsia="Arial" w:cs="Arial"/>
          <w:szCs w:val="22"/>
          <w:lang w:val="es-MX"/>
        </w:rPr>
      </w:pPr>
      <w:r>
        <w:rPr>
          <w:rFonts w:eastAsia="Arial" w:cs="Arial"/>
          <w:szCs w:val="22"/>
          <w:lang w:val="es-MX"/>
        </w:rPr>
        <w:t>C.P.C.</w:t>
      </w:r>
      <w:r w:rsidR="00FB2BE1">
        <w:rPr>
          <w:rFonts w:eastAsia="Arial" w:cs="Arial"/>
          <w:szCs w:val="22"/>
          <w:lang w:val="es-MX"/>
        </w:rPr>
        <w:t xml:space="preserve"> </w:t>
      </w:r>
      <w:r w:rsidR="00FB2BE1" w:rsidRPr="00FB2BE1">
        <w:rPr>
          <w:rFonts w:eastAsia="Arial" w:cs="Arial"/>
          <w:szCs w:val="22"/>
          <w:lang w:val="es-MX"/>
        </w:rPr>
        <w:t>Juan Partida Morales, Secretario de la Hacienda Pública del Estado de Jalisco</w:t>
      </w:r>
      <w:r w:rsidR="0023706A">
        <w:rPr>
          <w:rFonts w:eastAsia="Arial" w:cs="Arial"/>
          <w:szCs w:val="22"/>
          <w:lang w:val="es-MX"/>
        </w:rPr>
        <w:t>.</w:t>
      </w:r>
    </w:p>
    <w:p w14:paraId="22B6B6CB" w14:textId="77777777" w:rsidR="00C30830" w:rsidRPr="005E3B82" w:rsidRDefault="00C30830" w:rsidP="00C30830">
      <w:pPr>
        <w:rPr>
          <w:rFonts w:cs="Arial"/>
          <w:szCs w:val="22"/>
          <w:lang w:val="es-MX"/>
        </w:rPr>
      </w:pPr>
    </w:p>
    <w:p w14:paraId="568F471C" w14:textId="6A73B23E" w:rsidR="00C30830" w:rsidRPr="005E3B82" w:rsidRDefault="00C30830" w:rsidP="00C30830">
      <w:pPr>
        <w:rPr>
          <w:rFonts w:cs="Arial"/>
          <w:szCs w:val="22"/>
          <w:lang w:val="es-MX"/>
        </w:rPr>
      </w:pPr>
      <w:r w:rsidRPr="00653AEE">
        <w:rPr>
          <w:rFonts w:cs="Arial"/>
          <w:szCs w:val="22"/>
          <w:lang w:val="es-MX"/>
        </w:rPr>
        <w:t xml:space="preserve">En ese orden de ideas, el Secretario Técnico hizo del conocimiento que </w:t>
      </w:r>
      <w:r>
        <w:rPr>
          <w:rFonts w:cs="Arial"/>
          <w:szCs w:val="22"/>
          <w:lang w:val="es-MX"/>
        </w:rPr>
        <w:t>asistieron</w:t>
      </w:r>
      <w:r w:rsidRPr="005E3B82">
        <w:rPr>
          <w:rFonts w:cs="Arial"/>
          <w:szCs w:val="22"/>
          <w:lang w:val="es-MX"/>
        </w:rPr>
        <w:t xml:space="preserve"> </w:t>
      </w:r>
      <w:r w:rsidR="000645A3">
        <w:rPr>
          <w:rFonts w:cs="Arial"/>
          <w:szCs w:val="22"/>
          <w:lang w:val="es-MX"/>
        </w:rPr>
        <w:t>7 siete</w:t>
      </w:r>
      <w:r>
        <w:rPr>
          <w:rFonts w:cs="Arial"/>
          <w:szCs w:val="22"/>
          <w:lang w:val="es-MX"/>
        </w:rPr>
        <w:t xml:space="preserve"> integrantes del </w:t>
      </w:r>
      <w:r w:rsidR="00EC18B6">
        <w:rPr>
          <w:rFonts w:cs="Arial"/>
          <w:szCs w:val="22"/>
          <w:lang w:val="es-MX"/>
        </w:rPr>
        <w:t>Órgano de Gobierno</w:t>
      </w:r>
      <w:r>
        <w:rPr>
          <w:rFonts w:cs="Arial"/>
          <w:szCs w:val="22"/>
          <w:lang w:val="es-MX"/>
        </w:rPr>
        <w:t xml:space="preserve">, </w:t>
      </w:r>
      <w:r w:rsidR="000645A3">
        <w:rPr>
          <w:rFonts w:cs="Arial"/>
          <w:szCs w:val="22"/>
          <w:lang w:val="es-MX"/>
        </w:rPr>
        <w:t>5</w:t>
      </w:r>
      <w:r w:rsidR="00651856">
        <w:rPr>
          <w:rFonts w:cs="Arial"/>
          <w:szCs w:val="22"/>
          <w:lang w:val="es-MX"/>
        </w:rPr>
        <w:t xml:space="preserve"> </w:t>
      </w:r>
      <w:r w:rsidR="000645A3">
        <w:rPr>
          <w:rFonts w:cs="Arial"/>
          <w:szCs w:val="22"/>
          <w:lang w:val="es-MX"/>
        </w:rPr>
        <w:t>cinco</w:t>
      </w:r>
      <w:r>
        <w:rPr>
          <w:rFonts w:cs="Arial"/>
          <w:szCs w:val="22"/>
          <w:lang w:val="es-MX"/>
        </w:rPr>
        <w:t xml:space="preserve"> de manera presencial y 2</w:t>
      </w:r>
      <w:r w:rsidR="006B08FB">
        <w:rPr>
          <w:rFonts w:cs="Arial"/>
          <w:szCs w:val="22"/>
          <w:lang w:val="es-MX"/>
        </w:rPr>
        <w:t xml:space="preserve"> dos a distancia mediante el uso de herramientas tecnológicas</w:t>
      </w:r>
      <w:r>
        <w:rPr>
          <w:rFonts w:cs="Arial"/>
          <w:szCs w:val="22"/>
          <w:lang w:val="es-MX"/>
        </w:rPr>
        <w:t>, de tal forma que</w:t>
      </w:r>
      <w:r w:rsidRPr="005E3B82">
        <w:rPr>
          <w:rFonts w:cs="Arial"/>
          <w:szCs w:val="22"/>
          <w:lang w:val="es-MX"/>
        </w:rPr>
        <w:t xml:space="preserve"> </w:t>
      </w:r>
      <w:r>
        <w:rPr>
          <w:rFonts w:cs="Arial"/>
          <w:szCs w:val="22"/>
          <w:lang w:val="es-MX"/>
        </w:rPr>
        <w:t xml:space="preserve">existió </w:t>
      </w:r>
      <w:r w:rsidRPr="005E3B82">
        <w:rPr>
          <w:rFonts w:cs="Arial"/>
          <w:szCs w:val="22"/>
          <w:lang w:val="es-MX"/>
        </w:rPr>
        <w:t xml:space="preserve">el </w:t>
      </w:r>
      <w:r w:rsidRPr="005E3B82">
        <w:rPr>
          <w:rFonts w:cs="Arial"/>
          <w:i/>
          <w:iCs/>
          <w:szCs w:val="22"/>
          <w:lang w:val="es-MX"/>
        </w:rPr>
        <w:t>quorum</w:t>
      </w:r>
      <w:r w:rsidRPr="005E3B82">
        <w:rPr>
          <w:rFonts w:cs="Arial"/>
          <w:szCs w:val="22"/>
          <w:lang w:val="es-MX"/>
        </w:rPr>
        <w:t xml:space="preserve"> legal</w:t>
      </w:r>
      <w:r>
        <w:rPr>
          <w:rFonts w:cs="Arial"/>
          <w:szCs w:val="22"/>
          <w:lang w:val="es-MX"/>
        </w:rPr>
        <w:t xml:space="preserve"> necesario para sesionar </w:t>
      </w:r>
      <w:r w:rsidRPr="005E3B82">
        <w:rPr>
          <w:rFonts w:cs="Arial"/>
          <w:szCs w:val="22"/>
          <w:lang w:val="es-MX"/>
        </w:rPr>
        <w:t xml:space="preserve">según lo estipulado por el </w:t>
      </w:r>
      <w:r w:rsidR="002F5332" w:rsidRPr="002F5332">
        <w:rPr>
          <w:rFonts w:cs="Arial"/>
          <w:szCs w:val="22"/>
          <w:lang w:val="es-MX"/>
        </w:rPr>
        <w:t>artículo</w:t>
      </w:r>
      <w:r w:rsidR="002F5332">
        <w:rPr>
          <w:rFonts w:cs="Arial"/>
          <w:szCs w:val="22"/>
          <w:lang w:val="es-MX"/>
        </w:rPr>
        <w:t xml:space="preserve"> </w:t>
      </w:r>
      <w:r w:rsidR="002F5332" w:rsidRPr="002F5332">
        <w:rPr>
          <w:rFonts w:cs="Arial"/>
          <w:szCs w:val="22"/>
          <w:lang w:val="es-MX"/>
        </w:rPr>
        <w:t xml:space="preserve">17 del Estatuto </w:t>
      </w:r>
      <w:r w:rsidR="007D113C">
        <w:rPr>
          <w:rFonts w:cs="Arial"/>
          <w:szCs w:val="22"/>
          <w:lang w:val="es-MX"/>
        </w:rPr>
        <w:t>Orgánico</w:t>
      </w:r>
      <w:r w:rsidR="002F5332" w:rsidRPr="002F5332">
        <w:rPr>
          <w:rFonts w:cs="Arial"/>
          <w:szCs w:val="22"/>
          <w:lang w:val="es-MX"/>
        </w:rPr>
        <w:t xml:space="preserve"> de la </w:t>
      </w:r>
      <w:r w:rsidR="002F5332" w:rsidRPr="002F5332">
        <w:rPr>
          <w:rFonts w:cs="Arial"/>
          <w:szCs w:val="22"/>
          <w:lang w:val="es-MX"/>
        </w:rPr>
        <w:lastRenderedPageBreak/>
        <w:t>Secretaría Ejecutiva del Sistema Estatal Anticorrupción de Jalisco</w:t>
      </w:r>
      <w:r>
        <w:rPr>
          <w:rFonts w:cs="Arial"/>
          <w:szCs w:val="22"/>
          <w:lang w:val="es-MX"/>
        </w:rPr>
        <w:t xml:space="preserve">, por lo que </w:t>
      </w:r>
      <w:r w:rsidRPr="005E3B82">
        <w:rPr>
          <w:rFonts w:cs="Arial"/>
          <w:szCs w:val="22"/>
          <w:lang w:val="es-MX"/>
        </w:rPr>
        <w:t>siendo las 1</w:t>
      </w:r>
      <w:r w:rsidR="00812E1B">
        <w:rPr>
          <w:rFonts w:cs="Arial"/>
          <w:szCs w:val="22"/>
          <w:lang w:val="es-MX"/>
        </w:rPr>
        <w:t>8</w:t>
      </w:r>
      <w:r>
        <w:rPr>
          <w:rFonts w:cs="Arial"/>
          <w:szCs w:val="22"/>
          <w:lang w:val="es-MX"/>
        </w:rPr>
        <w:t>:</w:t>
      </w:r>
      <w:r w:rsidR="002D604A">
        <w:rPr>
          <w:rFonts w:cs="Arial"/>
          <w:szCs w:val="22"/>
          <w:lang w:val="es-MX"/>
        </w:rPr>
        <w:t>07</w:t>
      </w:r>
      <w:r w:rsidRPr="005E3B82">
        <w:rPr>
          <w:rFonts w:cs="Arial"/>
          <w:szCs w:val="22"/>
          <w:lang w:val="es-MX"/>
        </w:rPr>
        <w:t xml:space="preserve"> horas del</w:t>
      </w:r>
      <w:r>
        <w:rPr>
          <w:rFonts w:cs="Arial"/>
          <w:szCs w:val="22"/>
          <w:lang w:val="es-MX"/>
        </w:rPr>
        <w:t xml:space="preserve"> día</w:t>
      </w:r>
      <w:r w:rsidRPr="005E3B82">
        <w:rPr>
          <w:rFonts w:cs="Arial"/>
          <w:szCs w:val="22"/>
          <w:lang w:val="es-MX"/>
        </w:rPr>
        <w:t xml:space="preserve"> </w:t>
      </w:r>
      <w:r>
        <w:rPr>
          <w:rFonts w:cs="Arial"/>
          <w:szCs w:val="22"/>
          <w:lang w:val="es-MX"/>
        </w:rPr>
        <w:t>jueves</w:t>
      </w:r>
      <w:r w:rsidRPr="005E3B82">
        <w:rPr>
          <w:rFonts w:cs="Arial"/>
          <w:szCs w:val="22"/>
          <w:lang w:val="es-MX"/>
        </w:rPr>
        <w:t xml:space="preserve"> </w:t>
      </w:r>
      <w:r w:rsidR="005C27DD">
        <w:rPr>
          <w:rFonts w:cs="Arial"/>
          <w:szCs w:val="22"/>
          <w:lang w:val="es-MX"/>
        </w:rPr>
        <w:t>2</w:t>
      </w:r>
      <w:r>
        <w:rPr>
          <w:rFonts w:cs="Arial"/>
          <w:szCs w:val="22"/>
          <w:lang w:val="es-MX"/>
        </w:rPr>
        <w:t>1</w:t>
      </w:r>
      <w:r w:rsidRPr="005E3B82">
        <w:rPr>
          <w:rFonts w:cs="Arial"/>
          <w:szCs w:val="22"/>
          <w:lang w:val="es-MX"/>
        </w:rPr>
        <w:t xml:space="preserve"> de </w:t>
      </w:r>
      <w:r w:rsidR="005C27DD">
        <w:rPr>
          <w:rFonts w:cs="Arial"/>
          <w:szCs w:val="22"/>
          <w:lang w:val="es-MX"/>
        </w:rPr>
        <w:t>marzo</w:t>
      </w:r>
      <w:r w:rsidRPr="005E3B82">
        <w:rPr>
          <w:rFonts w:cs="Arial"/>
          <w:szCs w:val="22"/>
          <w:lang w:val="es-MX"/>
        </w:rPr>
        <w:t xml:space="preserve"> de 202</w:t>
      </w:r>
      <w:r>
        <w:rPr>
          <w:rFonts w:cs="Arial"/>
          <w:szCs w:val="22"/>
          <w:lang w:val="es-MX"/>
        </w:rPr>
        <w:t xml:space="preserve">4, el Presidente declaró formalmente </w:t>
      </w:r>
      <w:r w:rsidR="004F2593">
        <w:rPr>
          <w:rFonts w:cs="Arial"/>
          <w:szCs w:val="22"/>
          <w:lang w:val="es-MX"/>
        </w:rPr>
        <w:t>abierta</w:t>
      </w:r>
      <w:r>
        <w:rPr>
          <w:rFonts w:cs="Arial"/>
          <w:szCs w:val="22"/>
          <w:lang w:val="es-MX"/>
        </w:rPr>
        <w:t xml:space="preserve"> la </w:t>
      </w:r>
      <w:r w:rsidR="008467F8">
        <w:rPr>
          <w:rFonts w:cs="Arial"/>
          <w:szCs w:val="22"/>
          <w:lang w:val="es-MX"/>
        </w:rPr>
        <w:t>Segunda</w:t>
      </w:r>
      <w:r w:rsidRPr="00B15DE0">
        <w:rPr>
          <w:rFonts w:cs="Arial"/>
          <w:szCs w:val="22"/>
          <w:lang w:val="es-MX"/>
        </w:rPr>
        <w:t xml:space="preserve"> Sesión Ordinaria de</w:t>
      </w:r>
      <w:r>
        <w:rPr>
          <w:rFonts w:cs="Arial"/>
          <w:szCs w:val="22"/>
          <w:lang w:val="es-MX"/>
        </w:rPr>
        <w:t xml:space="preserve">l </w:t>
      </w:r>
      <w:r w:rsidR="00097D0A">
        <w:rPr>
          <w:rFonts w:cs="Arial"/>
          <w:szCs w:val="22"/>
          <w:lang w:val="es-MX"/>
        </w:rPr>
        <w:t>Órgano de Gobierno</w:t>
      </w:r>
      <w:r>
        <w:rPr>
          <w:rFonts w:cs="Arial"/>
          <w:szCs w:val="22"/>
          <w:lang w:val="es-MX"/>
        </w:rPr>
        <w:t>, e</w:t>
      </w:r>
      <w:r w:rsidRPr="00D84336">
        <w:rPr>
          <w:rFonts w:cs="Arial"/>
          <w:szCs w:val="22"/>
          <w:lang w:val="es-MX"/>
        </w:rPr>
        <w:t xml:space="preserve">n consecuencia, los acuerdos que fueron </w:t>
      </w:r>
      <w:r>
        <w:rPr>
          <w:rFonts w:cs="Arial"/>
          <w:szCs w:val="22"/>
          <w:lang w:val="es-MX"/>
        </w:rPr>
        <w:t xml:space="preserve">alcanzados </w:t>
      </w:r>
      <w:r w:rsidRPr="00D84336">
        <w:rPr>
          <w:rFonts w:cs="Arial"/>
          <w:szCs w:val="22"/>
          <w:lang w:val="es-MX"/>
        </w:rPr>
        <w:t>son</w:t>
      </w:r>
      <w:r>
        <w:rPr>
          <w:rFonts w:cs="Arial"/>
          <w:szCs w:val="22"/>
          <w:lang w:val="es-MX"/>
        </w:rPr>
        <w:t xml:space="preserve"> de carácter</w:t>
      </w:r>
      <w:r w:rsidRPr="00D84336">
        <w:rPr>
          <w:rFonts w:cs="Arial"/>
          <w:szCs w:val="22"/>
          <w:lang w:val="es-MX"/>
        </w:rPr>
        <w:t xml:space="preserve"> legal y válidos</w:t>
      </w:r>
      <w:r>
        <w:rPr>
          <w:rFonts w:cs="Arial"/>
          <w:szCs w:val="22"/>
          <w:lang w:val="es-MX"/>
        </w:rPr>
        <w:t>.</w:t>
      </w:r>
    </w:p>
    <w:p w14:paraId="60AC774C" w14:textId="77777777" w:rsidR="00033B81" w:rsidRDefault="00033B81" w:rsidP="00033B81">
      <w:pPr>
        <w:pStyle w:val="Prrafodelista"/>
        <w:tabs>
          <w:tab w:val="left" w:pos="993"/>
          <w:tab w:val="left" w:pos="1134"/>
        </w:tabs>
        <w:ind w:left="1986"/>
        <w:rPr>
          <w:rFonts w:eastAsia="Arial" w:cs="Arial"/>
          <w:b/>
          <w:bCs/>
          <w:color w:val="006078"/>
          <w:szCs w:val="22"/>
          <w:lang w:val="es-MX"/>
        </w:rPr>
      </w:pPr>
    </w:p>
    <w:p w14:paraId="1E5E1097" w14:textId="65896CD0" w:rsidR="003676F3" w:rsidRPr="006E1F39" w:rsidRDefault="003676F3" w:rsidP="008467F8">
      <w:pPr>
        <w:pStyle w:val="Prrafodelista"/>
        <w:numPr>
          <w:ilvl w:val="0"/>
          <w:numId w:val="3"/>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Lectura y, en su caso, aprobación del Orden del Día</w:t>
      </w:r>
      <w:r w:rsidR="006E1F39">
        <w:rPr>
          <w:rFonts w:eastAsia="Arial" w:cs="Arial"/>
          <w:b/>
          <w:bCs/>
          <w:color w:val="006078"/>
          <w:szCs w:val="22"/>
          <w:lang w:val="es-MX"/>
        </w:rPr>
        <w:t>.</w:t>
      </w:r>
    </w:p>
    <w:p w14:paraId="13D7703A" w14:textId="77777777" w:rsidR="00BE7F34" w:rsidRDefault="00BE7F34" w:rsidP="00BE7F34">
      <w:pPr>
        <w:tabs>
          <w:tab w:val="left" w:pos="993"/>
          <w:tab w:val="left" w:pos="1134"/>
        </w:tabs>
        <w:rPr>
          <w:rFonts w:eastAsia="Arial" w:cs="Arial"/>
          <w:b/>
          <w:bCs/>
          <w:color w:val="006078"/>
          <w:szCs w:val="22"/>
          <w:lang w:val="es-MX"/>
        </w:rPr>
      </w:pPr>
    </w:p>
    <w:p w14:paraId="5C344CE4" w14:textId="77777777" w:rsidR="009B1FF6" w:rsidRDefault="009B1FF6" w:rsidP="009B1FF6">
      <w:pPr>
        <w:pStyle w:val="Prrafodelista"/>
        <w:jc w:val="both"/>
        <w:rPr>
          <w:rFonts w:eastAsia="Arial" w:cs="Arial"/>
          <w:lang w:val="es-MX"/>
        </w:rPr>
      </w:pPr>
      <w:r>
        <w:rPr>
          <w:rFonts w:eastAsia="Arial" w:cs="Arial"/>
          <w:lang w:val="es-MX"/>
        </w:rPr>
        <w:t>El Secretario Técnico mencionó que el Orden del día para la Segunda Sesión Ordinaria corresponde a la Convocatoria que previamente se envió y se publicó en la página web de la Secretaría Ejecutiva del Sistema Estatal Anticorrupción de Jalisco, y procedió a dar lectura al mismo:</w:t>
      </w:r>
    </w:p>
    <w:p w14:paraId="148C39B3" w14:textId="77777777" w:rsidR="004B012E" w:rsidRDefault="004B012E" w:rsidP="00407B45">
      <w:pPr>
        <w:rPr>
          <w:rFonts w:eastAsia="Arial" w:cs="Arial"/>
          <w:lang w:val="es-MX"/>
        </w:rPr>
      </w:pPr>
    </w:p>
    <w:p w14:paraId="1E724A24" w14:textId="77777777" w:rsidR="00FB20E9" w:rsidRPr="00D82D8A"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 xml:space="preserve">Registro de asistencia, y en su caso, declaratoria de </w:t>
      </w:r>
      <w:r w:rsidRPr="00E27676">
        <w:rPr>
          <w:rFonts w:eastAsia="Arial" w:cs="Arial"/>
          <w:i/>
          <w:iCs/>
          <w:color w:val="000000" w:themeColor="text1"/>
          <w:szCs w:val="22"/>
          <w:lang w:val="es-ES"/>
        </w:rPr>
        <w:t>quorum</w:t>
      </w:r>
      <w:r w:rsidRPr="00D82D8A">
        <w:rPr>
          <w:rFonts w:eastAsia="Arial" w:cs="Arial"/>
          <w:color w:val="000000" w:themeColor="text1"/>
          <w:szCs w:val="22"/>
          <w:lang w:val="es-ES"/>
        </w:rPr>
        <w:t xml:space="preserve"> y apertura de la sesión.</w:t>
      </w:r>
    </w:p>
    <w:p w14:paraId="2193129C" w14:textId="77777777" w:rsidR="00FB20E9" w:rsidRPr="00D82D8A"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Lectura, y en su caso, aprobación del Orden del día.</w:t>
      </w:r>
    </w:p>
    <w:p w14:paraId="223DA1BF" w14:textId="77777777" w:rsidR="00FB20E9" w:rsidRPr="00D82D8A"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Lectura, y en su caso, aprobación y firma del Acta de la Sesión Ordinaria celebrada el 01 de febrero de 2024.</w:t>
      </w:r>
    </w:p>
    <w:p w14:paraId="3172E345" w14:textId="77777777" w:rsidR="00FB20E9" w:rsidRPr="00D82D8A"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Presentación, para conocimiento, del seguimiento de acuerdos.</w:t>
      </w:r>
    </w:p>
    <w:p w14:paraId="1F85A177" w14:textId="77777777" w:rsidR="00FB20E9" w:rsidRPr="00D82D8A"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Presentación, y en su caso, aprobación del Programa Institucional Anticorrupción de la SESAJ.</w:t>
      </w:r>
    </w:p>
    <w:p w14:paraId="64900C13" w14:textId="77777777" w:rsidR="00FB20E9" w:rsidRPr="00D82D8A"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Presentación, y en su caso, aprobación del Programa de Trabajo Anual 2024 de la SESAJ.</w:t>
      </w:r>
    </w:p>
    <w:p w14:paraId="052C1770" w14:textId="77777777" w:rsidR="00FB20E9" w:rsidRPr="00D82D8A"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Presentación, y en su caso, aprobación de modificaciones al presupuesto de egresos de la SESAJ, para el ejercicio fiscal 2024.</w:t>
      </w:r>
    </w:p>
    <w:p w14:paraId="078BD1B2" w14:textId="77777777" w:rsidR="00FB20E9" w:rsidRPr="00D82D8A"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Propuesta, y en su caso, aprobación de renovaciones de nombramientos y designaciones:</w:t>
      </w:r>
    </w:p>
    <w:p w14:paraId="19F86160" w14:textId="77777777" w:rsidR="00FB20E9" w:rsidRPr="00D82D8A" w:rsidRDefault="00FB20E9"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8.1</w:t>
      </w:r>
      <w:r w:rsidRPr="00D82D8A">
        <w:rPr>
          <w:rFonts w:eastAsia="Arial" w:cs="Arial"/>
          <w:color w:val="000000" w:themeColor="text1"/>
          <w:szCs w:val="22"/>
          <w:lang w:val="es-ES"/>
        </w:rPr>
        <w:t xml:space="preserve"> Designación de la persona Titular de la Dirección de Prospectiva y Políticas Públicas. </w:t>
      </w:r>
    </w:p>
    <w:p w14:paraId="68BC4CD4" w14:textId="77777777" w:rsidR="00FB20E9" w:rsidRPr="00D82D8A" w:rsidRDefault="00FB20E9"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8.2</w:t>
      </w:r>
      <w:r w:rsidRPr="00D82D8A">
        <w:rPr>
          <w:rFonts w:eastAsia="Arial" w:cs="Arial"/>
          <w:color w:val="000000" w:themeColor="text1"/>
          <w:szCs w:val="22"/>
          <w:lang w:val="es-ES"/>
        </w:rPr>
        <w:t xml:space="preserve"> Designación de la persona Titular de la Dirección de Tecnologías y Plataformas.</w:t>
      </w:r>
    </w:p>
    <w:p w14:paraId="1ADC609F" w14:textId="77777777" w:rsidR="00FB20E9" w:rsidRPr="00D82D8A" w:rsidRDefault="00FB20E9"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8.3</w:t>
      </w:r>
      <w:r w:rsidRPr="00D82D8A">
        <w:rPr>
          <w:rFonts w:eastAsia="Arial" w:cs="Arial"/>
          <w:color w:val="000000" w:themeColor="text1"/>
          <w:szCs w:val="22"/>
          <w:lang w:val="es-ES"/>
        </w:rPr>
        <w:t xml:space="preserve"> Designación de la persona Titular de la Dirección de Coordinación Interinstitucional.</w:t>
      </w:r>
    </w:p>
    <w:p w14:paraId="1373740E" w14:textId="77777777" w:rsidR="00FB20E9" w:rsidRPr="00D82D8A" w:rsidRDefault="00FB20E9"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8.4</w:t>
      </w:r>
      <w:r w:rsidRPr="00D82D8A">
        <w:rPr>
          <w:rFonts w:eastAsia="Arial" w:cs="Arial"/>
          <w:color w:val="000000" w:themeColor="text1"/>
          <w:szCs w:val="22"/>
          <w:lang w:val="es-ES"/>
        </w:rPr>
        <w:t xml:space="preserve"> Renovación del nombramiento de la persona Titular de la Coordinación de Administración.</w:t>
      </w:r>
    </w:p>
    <w:p w14:paraId="4F37EAB7" w14:textId="77777777" w:rsidR="00FB20E9" w:rsidRPr="00D82D8A" w:rsidRDefault="00FB20E9"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8.5</w:t>
      </w:r>
      <w:r w:rsidRPr="00D82D8A">
        <w:rPr>
          <w:rFonts w:eastAsia="Arial" w:cs="Arial"/>
          <w:color w:val="000000" w:themeColor="text1"/>
          <w:szCs w:val="22"/>
          <w:lang w:val="es-ES"/>
        </w:rPr>
        <w:t xml:space="preserve"> Renovación del nombramiento de la persona Titular de la Coordinación de Asuntos Jurídicos.</w:t>
      </w:r>
    </w:p>
    <w:p w14:paraId="2F346013" w14:textId="77777777" w:rsidR="00FB20E9" w:rsidRPr="00D82D8A" w:rsidRDefault="00FB20E9"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8.6</w:t>
      </w:r>
      <w:r w:rsidRPr="00D82D8A">
        <w:rPr>
          <w:rFonts w:eastAsia="Arial" w:cs="Arial"/>
          <w:color w:val="000000" w:themeColor="text1"/>
          <w:szCs w:val="22"/>
          <w:lang w:val="es-ES"/>
        </w:rPr>
        <w:t xml:space="preserve"> Designación de la persona Titular de la Coordinación de Fomento a la Cultura de la Integridad.</w:t>
      </w:r>
    </w:p>
    <w:p w14:paraId="07567A78" w14:textId="77777777" w:rsidR="00FB20E9" w:rsidRPr="00D82D8A"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Asuntos generales.</w:t>
      </w:r>
    </w:p>
    <w:p w14:paraId="1BA4FE99" w14:textId="77777777" w:rsidR="00FB20E9" w:rsidRPr="00D82D8A" w:rsidRDefault="00FB20E9"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9.1</w:t>
      </w:r>
      <w:r w:rsidRPr="00D82D8A">
        <w:rPr>
          <w:rFonts w:eastAsia="Arial" w:cs="Arial"/>
          <w:color w:val="000000" w:themeColor="text1"/>
          <w:szCs w:val="22"/>
          <w:lang w:val="es-ES"/>
        </w:rPr>
        <w:t xml:space="preserve"> Presentación, para conocimiento, del Informe Anual de Gestión Financiera, del 01 de julio al 31 de diciembre del ejercicio fiscal 2023.</w:t>
      </w:r>
    </w:p>
    <w:p w14:paraId="23C8057B" w14:textId="77777777" w:rsidR="00FB20E9" w:rsidRPr="00D82D8A" w:rsidRDefault="00FB20E9"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9.2</w:t>
      </w:r>
      <w:r w:rsidRPr="00D82D8A">
        <w:rPr>
          <w:rFonts w:eastAsia="Arial" w:cs="Arial"/>
          <w:color w:val="000000" w:themeColor="text1"/>
          <w:szCs w:val="22"/>
          <w:lang w:val="es-ES"/>
        </w:rPr>
        <w:t xml:space="preserve"> Presentación, para conocimiento, del Informe Individual de Participaciones Federales a Entidades Federativas Cuenta Pública 2022.</w:t>
      </w:r>
    </w:p>
    <w:p w14:paraId="4B87079D" w14:textId="77777777" w:rsidR="00FB20E9" w:rsidRPr="00D82D8A" w:rsidRDefault="00FB20E9" w:rsidP="00FB20E9">
      <w:pPr>
        <w:ind w:left="1080" w:right="567"/>
        <w:rPr>
          <w:rFonts w:eastAsia="Arial" w:cs="Arial"/>
          <w:color w:val="000000" w:themeColor="text1"/>
          <w:szCs w:val="22"/>
          <w:lang w:val="es-ES"/>
        </w:rPr>
      </w:pPr>
      <w:r w:rsidRPr="00344FDC">
        <w:rPr>
          <w:rFonts w:eastAsia="Arial" w:cs="Arial"/>
          <w:b/>
          <w:bCs/>
          <w:color w:val="000000" w:themeColor="text1"/>
          <w:szCs w:val="22"/>
          <w:lang w:val="es-ES"/>
        </w:rPr>
        <w:t>9.3</w:t>
      </w:r>
      <w:r w:rsidRPr="00D82D8A">
        <w:rPr>
          <w:rFonts w:eastAsia="Arial" w:cs="Arial"/>
          <w:color w:val="000000" w:themeColor="text1"/>
          <w:szCs w:val="22"/>
          <w:lang w:val="es-ES"/>
        </w:rPr>
        <w:t xml:space="preserve"> Presentación, para conocimiento, del Programa Anual de Trabajo 2024 del OIC de la SESAJ.</w:t>
      </w:r>
    </w:p>
    <w:p w14:paraId="72EAD674" w14:textId="77777777" w:rsidR="00FB20E9" w:rsidRDefault="00FB20E9" w:rsidP="008467F8">
      <w:pPr>
        <w:numPr>
          <w:ilvl w:val="0"/>
          <w:numId w:val="4"/>
        </w:numPr>
        <w:ind w:left="1080" w:right="567"/>
        <w:rPr>
          <w:rFonts w:eastAsia="Arial" w:cs="Arial"/>
          <w:color w:val="000000" w:themeColor="text1"/>
          <w:szCs w:val="22"/>
          <w:lang w:val="es-ES"/>
        </w:rPr>
      </w:pPr>
      <w:r w:rsidRPr="00D82D8A">
        <w:rPr>
          <w:rFonts w:eastAsia="Arial" w:cs="Arial"/>
          <w:color w:val="000000" w:themeColor="text1"/>
          <w:szCs w:val="22"/>
          <w:lang w:val="es-ES"/>
        </w:rPr>
        <w:t>Acuerdos.</w:t>
      </w:r>
    </w:p>
    <w:p w14:paraId="06A18920" w14:textId="259C2958" w:rsidR="004B012E" w:rsidRPr="00FB20E9" w:rsidRDefault="00FB20E9" w:rsidP="008467F8">
      <w:pPr>
        <w:numPr>
          <w:ilvl w:val="0"/>
          <w:numId w:val="4"/>
        </w:numPr>
        <w:ind w:left="1080" w:right="567"/>
        <w:rPr>
          <w:rFonts w:eastAsia="Arial" w:cs="Arial"/>
          <w:color w:val="000000" w:themeColor="text1"/>
          <w:szCs w:val="22"/>
          <w:lang w:val="es-ES"/>
        </w:rPr>
      </w:pPr>
      <w:r w:rsidRPr="00FB20E9">
        <w:rPr>
          <w:rFonts w:eastAsia="Arial" w:cs="Arial"/>
          <w:color w:val="000000" w:themeColor="text1"/>
          <w:szCs w:val="22"/>
          <w:lang w:val="es-ES"/>
        </w:rPr>
        <w:t>Clausura de la sesión.</w:t>
      </w:r>
    </w:p>
    <w:p w14:paraId="3944C625" w14:textId="0CBD0A3A" w:rsidR="00FB20E9" w:rsidRDefault="00FB20E9" w:rsidP="00407B45">
      <w:pPr>
        <w:rPr>
          <w:rFonts w:eastAsia="Arial" w:cs="Arial"/>
          <w:lang w:val="es-MX"/>
        </w:rPr>
      </w:pPr>
    </w:p>
    <w:p w14:paraId="684DD676" w14:textId="45BD5BC1" w:rsidR="00407B45" w:rsidRDefault="00373514" w:rsidP="00407B45">
      <w:pPr>
        <w:rPr>
          <w:rFonts w:eastAsia="Arial" w:cs="Arial"/>
          <w:lang w:val="es-MX"/>
        </w:rPr>
      </w:pPr>
      <w:r w:rsidRPr="00EA5192">
        <w:rPr>
          <w:rFonts w:eastAsia="Arial" w:cs="Arial"/>
          <w:lang w:val="es-MX"/>
        </w:rPr>
        <w:t>E</w:t>
      </w:r>
      <w:r>
        <w:rPr>
          <w:rFonts w:eastAsia="Arial" w:cs="Arial"/>
          <w:lang w:val="es-MX"/>
        </w:rPr>
        <w:t xml:space="preserve">l Presidente consultó si existía alguna observación y, </w:t>
      </w:r>
      <w:r w:rsidRPr="00EA5192">
        <w:rPr>
          <w:rFonts w:eastAsia="Arial" w:cs="Arial"/>
          <w:lang w:val="es-MX"/>
        </w:rPr>
        <w:t>al no haber comentarios, sometió</w:t>
      </w:r>
      <w:r>
        <w:rPr>
          <w:rFonts w:eastAsia="Arial" w:cs="Arial"/>
          <w:lang w:val="es-MX"/>
        </w:rPr>
        <w:t xml:space="preserve"> el Orden del día a aprobación, mediante votación económica, y solicitó al Secretario Técnico </w:t>
      </w:r>
      <w:r>
        <w:rPr>
          <w:rFonts w:eastAsia="Arial" w:cs="Arial"/>
          <w:lang w:val="es-MX"/>
        </w:rPr>
        <w:lastRenderedPageBreak/>
        <w:t>registrar el sentido de los votos</w:t>
      </w:r>
      <w:r w:rsidRPr="00EA5192">
        <w:rPr>
          <w:rFonts w:eastAsia="Arial" w:cs="Arial"/>
          <w:lang w:val="es-MX"/>
        </w:rPr>
        <w:t>, por lo que l</w:t>
      </w:r>
      <w:r>
        <w:rPr>
          <w:rFonts w:eastAsia="Arial" w:cs="Arial"/>
          <w:lang w:val="es-MX"/>
        </w:rPr>
        <w:t>a</w:t>
      </w:r>
      <w:r w:rsidRPr="00EA5192">
        <w:rPr>
          <w:rFonts w:eastAsia="Arial" w:cs="Arial"/>
          <w:lang w:val="es-MX"/>
        </w:rPr>
        <w:t>s</w:t>
      </w:r>
      <w:r>
        <w:rPr>
          <w:rFonts w:eastAsia="Arial" w:cs="Arial"/>
          <w:lang w:val="es-MX"/>
        </w:rPr>
        <w:t xml:space="preserve"> personas</w:t>
      </w:r>
      <w:r w:rsidRPr="00EA5192">
        <w:rPr>
          <w:rFonts w:eastAsia="Arial" w:cs="Arial"/>
          <w:lang w:val="es-MX"/>
        </w:rPr>
        <w:t xml:space="preserve"> integrantes del </w:t>
      </w:r>
      <w:r w:rsidR="003D5FC4">
        <w:rPr>
          <w:rFonts w:eastAsia="Arial" w:cs="Arial"/>
          <w:lang w:val="es-MX"/>
        </w:rPr>
        <w:t>Órgano de Gobierno</w:t>
      </w:r>
      <w:r w:rsidRPr="00EA5192">
        <w:rPr>
          <w:rFonts w:eastAsia="Arial" w:cs="Arial"/>
          <w:lang w:val="es-MX"/>
        </w:rPr>
        <w:t xml:space="preserve"> emitieron, por unanimidad, el siguiente acuerdo:</w:t>
      </w:r>
    </w:p>
    <w:p w14:paraId="047BD491" w14:textId="77777777" w:rsidR="00407B45" w:rsidRDefault="00407B45" w:rsidP="00407B45">
      <w:pPr>
        <w:rPr>
          <w:rFonts w:eastAsia="Arial" w:cs="Arial"/>
          <w:lang w:val="es-MX"/>
        </w:rPr>
      </w:pPr>
    </w:p>
    <w:p w14:paraId="0B5B87F5" w14:textId="720614C7" w:rsidR="00143F0D" w:rsidRPr="00143F0D" w:rsidRDefault="00143F0D" w:rsidP="00143F0D">
      <w:pPr>
        <w:tabs>
          <w:tab w:val="left" w:pos="993"/>
          <w:tab w:val="left" w:pos="1134"/>
        </w:tabs>
        <w:ind w:left="720"/>
        <w:rPr>
          <w:rFonts w:eastAsia="Arial" w:cs="Arial"/>
          <w:b/>
          <w:bCs/>
          <w:szCs w:val="22"/>
          <w:lang w:val="es-MX"/>
        </w:rPr>
      </w:pPr>
      <w:r w:rsidRPr="00143F0D">
        <w:rPr>
          <w:rFonts w:eastAsia="Arial" w:cs="Arial"/>
          <w:b/>
          <w:bCs/>
          <w:szCs w:val="22"/>
          <w:lang w:val="es-MX"/>
        </w:rPr>
        <w:t>A.OG.2024.</w:t>
      </w:r>
      <w:r w:rsidR="004A2D30">
        <w:rPr>
          <w:rFonts w:eastAsia="Arial" w:cs="Arial"/>
          <w:b/>
          <w:bCs/>
          <w:szCs w:val="22"/>
          <w:lang w:val="es-MX"/>
        </w:rPr>
        <w:t>9</w:t>
      </w:r>
      <w:r w:rsidRPr="00143F0D">
        <w:rPr>
          <w:rFonts w:eastAsia="Arial" w:cs="Arial"/>
          <w:b/>
          <w:bCs/>
          <w:szCs w:val="22"/>
          <w:lang w:val="es-MX"/>
        </w:rPr>
        <w:t xml:space="preserve"> </w:t>
      </w:r>
    </w:p>
    <w:p w14:paraId="469C3FD3" w14:textId="75DFBC58" w:rsidR="00BE7F34" w:rsidRPr="00143F0D" w:rsidRDefault="00DE111F" w:rsidP="00143F0D">
      <w:pPr>
        <w:tabs>
          <w:tab w:val="left" w:pos="993"/>
          <w:tab w:val="left" w:pos="1134"/>
        </w:tabs>
        <w:ind w:left="720"/>
        <w:rPr>
          <w:rFonts w:eastAsia="Arial" w:cs="Arial"/>
          <w:szCs w:val="22"/>
          <w:lang w:val="es-MX"/>
        </w:rPr>
      </w:pPr>
      <w:r w:rsidRPr="00DE111F">
        <w:rPr>
          <w:rFonts w:eastAsia="Arial" w:cs="Arial"/>
          <w:szCs w:val="22"/>
          <w:lang w:val="es-MX"/>
        </w:rPr>
        <w:t>Se aprueba el Orden del día de la Sesión Ordinaria de fecha 21 de marzo del año 2024</w:t>
      </w:r>
      <w:r w:rsidR="00143F0D" w:rsidRPr="00143F0D">
        <w:rPr>
          <w:rFonts w:eastAsia="Arial" w:cs="Arial"/>
          <w:szCs w:val="22"/>
          <w:lang w:val="es-MX"/>
        </w:rPr>
        <w:t>.</w:t>
      </w:r>
    </w:p>
    <w:p w14:paraId="2BDEC0D6" w14:textId="77777777" w:rsidR="00143F0D" w:rsidRPr="00BE7F34" w:rsidRDefault="00143F0D" w:rsidP="00143F0D">
      <w:pPr>
        <w:tabs>
          <w:tab w:val="left" w:pos="993"/>
          <w:tab w:val="left" w:pos="1134"/>
        </w:tabs>
        <w:rPr>
          <w:rFonts w:eastAsia="Arial" w:cs="Arial"/>
          <w:b/>
          <w:bCs/>
          <w:color w:val="006078"/>
          <w:szCs w:val="22"/>
          <w:lang w:val="es-MX"/>
        </w:rPr>
      </w:pPr>
    </w:p>
    <w:p w14:paraId="19AF2F6C" w14:textId="41CFF209" w:rsidR="003676F3" w:rsidRPr="006E1F39" w:rsidRDefault="00F42C8D" w:rsidP="008467F8">
      <w:pPr>
        <w:pStyle w:val="Prrafodelista"/>
        <w:numPr>
          <w:ilvl w:val="0"/>
          <w:numId w:val="3"/>
        </w:numPr>
        <w:tabs>
          <w:tab w:val="left" w:pos="993"/>
          <w:tab w:val="left" w:pos="1134"/>
        </w:tabs>
        <w:rPr>
          <w:rFonts w:eastAsia="Arial" w:cs="Arial"/>
          <w:b/>
          <w:bCs/>
          <w:color w:val="006078"/>
          <w:szCs w:val="22"/>
          <w:lang w:val="es-MX"/>
        </w:rPr>
      </w:pPr>
      <w:r w:rsidRPr="00F42C8D">
        <w:rPr>
          <w:rFonts w:eastAsia="Arial" w:cs="Arial"/>
          <w:b/>
          <w:bCs/>
          <w:color w:val="006078"/>
          <w:szCs w:val="22"/>
          <w:lang w:val="es-MX"/>
        </w:rPr>
        <w:t>Lectura, y en su caso, aprobación y firma del Acta de la Sesión Ordinaria celebrada el 01 de febrero de 2024</w:t>
      </w:r>
      <w:r w:rsidR="006E1F39">
        <w:rPr>
          <w:rFonts w:eastAsia="Arial" w:cs="Arial"/>
          <w:b/>
          <w:bCs/>
          <w:color w:val="006078"/>
          <w:szCs w:val="22"/>
          <w:lang w:val="es-MX"/>
        </w:rPr>
        <w:t>.</w:t>
      </w:r>
    </w:p>
    <w:p w14:paraId="62A36749" w14:textId="77777777" w:rsidR="00BE7F34" w:rsidRDefault="00BE7F34" w:rsidP="00BE7F34">
      <w:pPr>
        <w:tabs>
          <w:tab w:val="left" w:pos="993"/>
          <w:tab w:val="left" w:pos="1134"/>
        </w:tabs>
        <w:rPr>
          <w:rFonts w:eastAsia="Arial" w:cs="Arial"/>
          <w:b/>
          <w:bCs/>
          <w:color w:val="006078"/>
          <w:szCs w:val="22"/>
          <w:lang w:val="es-MX"/>
        </w:rPr>
      </w:pPr>
    </w:p>
    <w:p w14:paraId="155A2219" w14:textId="33821914" w:rsidR="00C30830" w:rsidRPr="005E3B82" w:rsidRDefault="00C55750" w:rsidP="00C30830">
      <w:pPr>
        <w:rPr>
          <w:rFonts w:eastAsia="Arial" w:cs="Arial"/>
          <w:lang w:val="es-MX"/>
        </w:rPr>
      </w:pPr>
      <w:r w:rsidRPr="00EA5192">
        <w:rPr>
          <w:rFonts w:eastAsia="Arial" w:cs="Arial"/>
          <w:lang w:val="es-MX"/>
        </w:rPr>
        <w:t xml:space="preserve">En el desahogo del tercer punto del orden del día, el Secretario Técnico informó que </w:t>
      </w:r>
      <w:r>
        <w:rPr>
          <w:rFonts w:eastAsia="Arial" w:cs="Arial"/>
          <w:lang w:val="es-MX"/>
        </w:rPr>
        <w:t>el</w:t>
      </w:r>
      <w:r w:rsidRPr="00EA5192">
        <w:rPr>
          <w:rFonts w:eastAsia="Arial" w:cs="Arial"/>
          <w:lang w:val="es-MX"/>
        </w:rPr>
        <w:t xml:space="preserve"> acta de referencia fue enviada previamente vía correo electrónico para su revisión, puntualizó que en esta ocasión no se recibieron observaciones</w:t>
      </w:r>
      <w:r w:rsidR="007522A7">
        <w:rPr>
          <w:rFonts w:eastAsia="Arial" w:cs="Arial"/>
          <w:lang w:val="es-MX"/>
        </w:rPr>
        <w:t>,</w:t>
      </w:r>
      <w:r w:rsidRPr="00EA5192">
        <w:rPr>
          <w:rFonts w:eastAsia="Arial" w:cs="Arial"/>
          <w:lang w:val="es-MX"/>
        </w:rPr>
        <w:t xml:space="preserve"> por lo que solicitó omitir </w:t>
      </w:r>
      <w:r>
        <w:rPr>
          <w:rFonts w:eastAsia="Arial" w:cs="Arial"/>
          <w:lang w:val="es-MX"/>
        </w:rPr>
        <w:t>su</w:t>
      </w:r>
      <w:r w:rsidRPr="00EA5192">
        <w:rPr>
          <w:rFonts w:eastAsia="Arial" w:cs="Arial"/>
          <w:lang w:val="es-MX"/>
        </w:rPr>
        <w:t xml:space="preserve"> lectura y someterla a su aprobación. Acto seguido, el Presidente del </w:t>
      </w:r>
      <w:r w:rsidR="0001276B">
        <w:rPr>
          <w:rFonts w:eastAsia="Arial" w:cs="Arial"/>
          <w:lang w:val="es-MX"/>
        </w:rPr>
        <w:t>Órgano de Gobierno</w:t>
      </w:r>
      <w:r w:rsidRPr="00EA5192">
        <w:rPr>
          <w:rFonts w:eastAsia="Arial" w:cs="Arial"/>
          <w:lang w:val="es-MX"/>
        </w:rPr>
        <w:t xml:space="preserve"> preguntó si había comentarios u observaciones; al no haberlos, el Secretario Técnico registró</w:t>
      </w:r>
      <w:r w:rsidRPr="00EA5192">
        <w:rPr>
          <w:rFonts w:eastAsia="Arial" w:cs="Arial"/>
          <w:lang w:val="es-MX"/>
        </w:rPr>
        <w:t>,</w:t>
      </w:r>
      <w:r w:rsidRPr="00EA5192">
        <w:rPr>
          <w:rFonts w:eastAsia="Arial" w:cs="Arial"/>
          <w:lang w:val="es-MX"/>
        </w:rPr>
        <w:t xml:space="preserve"> </w:t>
      </w:r>
      <w:r>
        <w:rPr>
          <w:rFonts w:eastAsia="Arial" w:cs="Arial"/>
          <w:lang w:val="es-MX"/>
        </w:rPr>
        <w:t>mediante votación económica</w:t>
      </w:r>
      <w:r w:rsidRPr="00EA5192">
        <w:rPr>
          <w:rFonts w:eastAsia="Arial" w:cs="Arial"/>
          <w:lang w:val="es-MX"/>
        </w:rPr>
        <w:t xml:space="preserve">, el sentido del voto de </w:t>
      </w:r>
      <w:r>
        <w:rPr>
          <w:rFonts w:eastAsia="Arial" w:cs="Arial"/>
          <w:lang w:val="es-MX"/>
        </w:rPr>
        <w:t xml:space="preserve">las personas integrantes del </w:t>
      </w:r>
      <w:r w:rsidR="0001276B">
        <w:rPr>
          <w:rFonts w:eastAsia="Arial" w:cs="Arial"/>
          <w:lang w:val="es-MX"/>
        </w:rPr>
        <w:t>Órgano de Gobierno</w:t>
      </w:r>
      <w:r w:rsidRPr="00EA5192">
        <w:rPr>
          <w:rFonts w:eastAsia="Arial" w:cs="Arial"/>
          <w:lang w:val="es-MX"/>
        </w:rPr>
        <w:t>, quedando aprobado por unanimidad el siguiente acuerdo:</w:t>
      </w:r>
      <w:r w:rsidR="00C30830" w:rsidRPr="6CF7F8B3">
        <w:rPr>
          <w:rFonts w:eastAsia="Arial" w:cs="Arial"/>
          <w:lang w:val="es-MX"/>
        </w:rPr>
        <w:t xml:space="preserve">  </w:t>
      </w:r>
    </w:p>
    <w:p w14:paraId="3DDAC524" w14:textId="77777777" w:rsidR="00C30830" w:rsidRDefault="00C30830" w:rsidP="00C30830">
      <w:pPr>
        <w:rPr>
          <w:rFonts w:eastAsia="Arial" w:cs="Arial"/>
          <w:szCs w:val="22"/>
          <w:lang w:val="es-MX"/>
        </w:rPr>
      </w:pPr>
    </w:p>
    <w:p w14:paraId="71FE3A97" w14:textId="5D1534BA" w:rsidR="00D95E9E" w:rsidRPr="00D95E9E" w:rsidRDefault="00D95E9E" w:rsidP="00125A38">
      <w:pPr>
        <w:tabs>
          <w:tab w:val="left" w:pos="993"/>
          <w:tab w:val="left" w:pos="1134"/>
        </w:tabs>
        <w:ind w:left="720"/>
        <w:rPr>
          <w:rFonts w:eastAsia="Calibri" w:cs="Arial"/>
          <w:b/>
          <w:bCs/>
          <w:szCs w:val="22"/>
          <w:lang w:val="es-MX" w:eastAsia="en-US"/>
        </w:rPr>
      </w:pPr>
      <w:bookmarkStart w:id="3" w:name="_Hlk159420988"/>
      <w:r w:rsidRPr="00D95E9E">
        <w:rPr>
          <w:rFonts w:eastAsia="Calibri" w:cs="Arial"/>
          <w:b/>
          <w:bCs/>
          <w:szCs w:val="22"/>
          <w:lang w:val="es-MX" w:eastAsia="en-US"/>
        </w:rPr>
        <w:t>A.OG.2024.</w:t>
      </w:r>
      <w:r w:rsidR="002F372B">
        <w:rPr>
          <w:rFonts w:eastAsia="Calibri" w:cs="Arial"/>
          <w:b/>
          <w:bCs/>
          <w:szCs w:val="22"/>
          <w:lang w:val="es-MX" w:eastAsia="en-US"/>
        </w:rPr>
        <w:t>10</w:t>
      </w:r>
    </w:p>
    <w:p w14:paraId="1EA49EFE" w14:textId="7AE8B509" w:rsidR="00BE7F34" w:rsidRPr="00125A38" w:rsidRDefault="00FC4537" w:rsidP="00125A38">
      <w:pPr>
        <w:tabs>
          <w:tab w:val="left" w:pos="993"/>
          <w:tab w:val="left" w:pos="1134"/>
        </w:tabs>
        <w:ind w:left="720"/>
        <w:rPr>
          <w:rFonts w:eastAsia="Calibri" w:cs="Arial"/>
          <w:szCs w:val="22"/>
          <w:lang w:val="es-MX" w:eastAsia="en-US"/>
        </w:rPr>
      </w:pPr>
      <w:r w:rsidRPr="00FC4537">
        <w:rPr>
          <w:rFonts w:eastAsia="Calibri" w:cs="Arial"/>
          <w:szCs w:val="22"/>
          <w:lang w:val="es-MX" w:eastAsia="en-US"/>
        </w:rPr>
        <w:t>Se aprueba el Acta de la Sesión Ordinaria celebrada el 01 de febrero de 2024</w:t>
      </w:r>
      <w:r w:rsidR="00125A38" w:rsidRPr="00125A38">
        <w:rPr>
          <w:rFonts w:eastAsia="Calibri" w:cs="Arial"/>
          <w:szCs w:val="22"/>
          <w:lang w:val="es-MX" w:eastAsia="en-US"/>
        </w:rPr>
        <w:t>.</w:t>
      </w:r>
    </w:p>
    <w:bookmarkEnd w:id="3"/>
    <w:p w14:paraId="7343DDCC" w14:textId="77777777" w:rsidR="00125A38" w:rsidRPr="00BE7F34" w:rsidRDefault="00125A38" w:rsidP="00D95E9E">
      <w:pPr>
        <w:tabs>
          <w:tab w:val="left" w:pos="993"/>
          <w:tab w:val="left" w:pos="1134"/>
        </w:tabs>
        <w:rPr>
          <w:rFonts w:eastAsia="Arial" w:cs="Arial"/>
          <w:b/>
          <w:bCs/>
          <w:color w:val="006078"/>
          <w:szCs w:val="22"/>
          <w:lang w:val="es-MX"/>
        </w:rPr>
      </w:pPr>
    </w:p>
    <w:p w14:paraId="70BB0F68" w14:textId="4BC2167E" w:rsidR="003676F3" w:rsidRPr="006E1F39" w:rsidRDefault="003676F3" w:rsidP="008467F8">
      <w:pPr>
        <w:pStyle w:val="Prrafodelista"/>
        <w:numPr>
          <w:ilvl w:val="0"/>
          <w:numId w:val="3"/>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Presentación</w:t>
      </w:r>
      <w:r w:rsidR="00C954BC">
        <w:rPr>
          <w:rFonts w:eastAsia="Arial" w:cs="Arial"/>
          <w:b/>
          <w:bCs/>
          <w:color w:val="006078"/>
          <w:szCs w:val="22"/>
          <w:lang w:val="es-MX"/>
        </w:rPr>
        <w:t>,</w:t>
      </w:r>
      <w:r w:rsidRPr="006E1F39">
        <w:rPr>
          <w:rFonts w:eastAsia="Arial" w:cs="Arial"/>
          <w:b/>
          <w:bCs/>
          <w:color w:val="006078"/>
          <w:szCs w:val="22"/>
          <w:lang w:val="es-MX"/>
        </w:rPr>
        <w:t xml:space="preserve"> para conocimiento</w:t>
      </w:r>
      <w:r w:rsidR="00C954BC">
        <w:rPr>
          <w:rFonts w:eastAsia="Arial" w:cs="Arial"/>
          <w:b/>
          <w:bCs/>
          <w:color w:val="006078"/>
          <w:szCs w:val="22"/>
          <w:lang w:val="es-MX"/>
        </w:rPr>
        <w:t>,</w:t>
      </w:r>
      <w:r w:rsidRPr="006E1F39">
        <w:rPr>
          <w:rFonts w:eastAsia="Arial" w:cs="Arial"/>
          <w:b/>
          <w:bCs/>
          <w:color w:val="006078"/>
          <w:szCs w:val="22"/>
          <w:lang w:val="es-MX"/>
        </w:rPr>
        <w:t xml:space="preserve"> del Seguimiento de Acuerdos</w:t>
      </w:r>
      <w:r w:rsidR="006E1F39">
        <w:rPr>
          <w:rFonts w:eastAsia="Arial" w:cs="Arial"/>
          <w:b/>
          <w:bCs/>
          <w:color w:val="006078"/>
          <w:szCs w:val="22"/>
          <w:lang w:val="es-MX"/>
        </w:rPr>
        <w:t>.</w:t>
      </w:r>
    </w:p>
    <w:p w14:paraId="03B9AB27" w14:textId="77777777" w:rsidR="00BE7F34" w:rsidRDefault="00BE7F34" w:rsidP="00BE7F34">
      <w:pPr>
        <w:tabs>
          <w:tab w:val="left" w:pos="993"/>
          <w:tab w:val="left" w:pos="1134"/>
        </w:tabs>
        <w:rPr>
          <w:rFonts w:eastAsia="Arial" w:cs="Arial"/>
          <w:b/>
          <w:bCs/>
          <w:color w:val="006078"/>
          <w:szCs w:val="22"/>
          <w:lang w:val="es-MX"/>
        </w:rPr>
      </w:pPr>
    </w:p>
    <w:p w14:paraId="4D0DC8C7" w14:textId="69767666" w:rsidR="006150E4" w:rsidRDefault="006150E4" w:rsidP="006150E4">
      <w:pPr>
        <w:rPr>
          <w:rFonts w:cs="Arial"/>
          <w:lang w:val="es-MX"/>
        </w:rPr>
      </w:pPr>
      <w:r w:rsidRPr="6CF7F8B3">
        <w:rPr>
          <w:rFonts w:cs="Arial"/>
          <w:lang w:val="es-MX"/>
        </w:rPr>
        <w:t>Con relación al cuarto punto del orden del día, el Secretario Técnico puso a la vista de</w:t>
      </w:r>
      <w:r w:rsidR="006F09BA">
        <w:rPr>
          <w:rFonts w:cs="Arial"/>
          <w:lang w:val="es-MX"/>
        </w:rPr>
        <w:t xml:space="preserve"> las y</w:t>
      </w:r>
      <w:r w:rsidRPr="6CF7F8B3">
        <w:rPr>
          <w:rFonts w:cs="Arial"/>
          <w:lang w:val="es-MX"/>
        </w:rPr>
        <w:t xml:space="preserve"> los integrantes presentes el siguiente cuadro de seguimiento:</w:t>
      </w:r>
    </w:p>
    <w:p w14:paraId="24DC62AC" w14:textId="504A95E6" w:rsidR="006150E4" w:rsidRDefault="006150E4" w:rsidP="006150E4">
      <w:pPr>
        <w:rPr>
          <w:rFonts w:cs="Arial"/>
          <w:szCs w:val="22"/>
          <w:lang w:val="es-MX"/>
        </w:rPr>
      </w:pPr>
    </w:p>
    <w:tbl>
      <w:tblPr>
        <w:tblStyle w:val="Tablaconcuadrcula"/>
        <w:tblW w:w="5056" w:type="pct"/>
        <w:tblLayout w:type="fixed"/>
        <w:tblLook w:val="04A0" w:firstRow="1" w:lastRow="0" w:firstColumn="1" w:lastColumn="0" w:noHBand="0" w:noVBand="1"/>
      </w:tblPr>
      <w:tblGrid>
        <w:gridCol w:w="1025"/>
        <w:gridCol w:w="1305"/>
        <w:gridCol w:w="3173"/>
        <w:gridCol w:w="3424"/>
      </w:tblGrid>
      <w:tr w:rsidR="005D575E" w:rsidRPr="00CC2182" w14:paraId="03A11394" w14:textId="77777777" w:rsidTr="00155FED">
        <w:trPr>
          <w:tblHeader/>
        </w:trPr>
        <w:tc>
          <w:tcPr>
            <w:tcW w:w="574" w:type="pct"/>
            <w:shd w:val="clear" w:color="auto" w:fill="9CC2E5" w:themeFill="accent1" w:themeFillTint="99"/>
          </w:tcPr>
          <w:p w14:paraId="37D545CD" w14:textId="77777777" w:rsidR="005D575E" w:rsidRPr="00CC2182" w:rsidRDefault="005D575E" w:rsidP="00D404E9">
            <w:pPr>
              <w:contextualSpacing/>
              <w:jc w:val="center"/>
              <w:rPr>
                <w:rFonts w:eastAsia="Arial" w:cs="Arial"/>
                <w:b/>
                <w:sz w:val="20"/>
                <w:szCs w:val="20"/>
              </w:rPr>
            </w:pPr>
            <w:r w:rsidRPr="00CC2182">
              <w:rPr>
                <w:rFonts w:eastAsia="Arial" w:cs="Arial"/>
                <w:b/>
                <w:sz w:val="20"/>
                <w:szCs w:val="20"/>
              </w:rPr>
              <w:t>Año</w:t>
            </w:r>
          </w:p>
        </w:tc>
        <w:tc>
          <w:tcPr>
            <w:tcW w:w="731" w:type="pct"/>
            <w:shd w:val="clear" w:color="auto" w:fill="9CC2E5" w:themeFill="accent1" w:themeFillTint="99"/>
          </w:tcPr>
          <w:p w14:paraId="0BE39AB3" w14:textId="77777777" w:rsidR="005D575E" w:rsidRPr="00CC2182" w:rsidRDefault="005D575E" w:rsidP="00D404E9">
            <w:pPr>
              <w:contextualSpacing/>
              <w:jc w:val="center"/>
              <w:rPr>
                <w:rFonts w:eastAsia="Arial" w:cs="Arial"/>
                <w:b/>
                <w:sz w:val="20"/>
                <w:szCs w:val="20"/>
              </w:rPr>
            </w:pPr>
            <w:r w:rsidRPr="00CC2182">
              <w:rPr>
                <w:rFonts w:eastAsia="Arial" w:cs="Arial"/>
                <w:b/>
                <w:sz w:val="20"/>
                <w:szCs w:val="20"/>
              </w:rPr>
              <w:t>Número y fecha del Acuerdo</w:t>
            </w:r>
          </w:p>
        </w:tc>
        <w:tc>
          <w:tcPr>
            <w:tcW w:w="1777" w:type="pct"/>
            <w:shd w:val="clear" w:color="auto" w:fill="9CC2E5" w:themeFill="accent1" w:themeFillTint="99"/>
          </w:tcPr>
          <w:p w14:paraId="35B2749C" w14:textId="77777777" w:rsidR="005D575E" w:rsidRPr="00CC2182" w:rsidRDefault="005D575E" w:rsidP="00D404E9">
            <w:pPr>
              <w:contextualSpacing/>
              <w:jc w:val="center"/>
              <w:rPr>
                <w:rFonts w:eastAsia="Arial" w:cs="Arial"/>
                <w:b/>
                <w:sz w:val="20"/>
                <w:szCs w:val="20"/>
              </w:rPr>
            </w:pPr>
            <w:r w:rsidRPr="00CC2182">
              <w:rPr>
                <w:rFonts w:eastAsia="Arial" w:cs="Arial"/>
                <w:b/>
                <w:sz w:val="20"/>
                <w:szCs w:val="20"/>
              </w:rPr>
              <w:t>Asunto</w:t>
            </w:r>
          </w:p>
        </w:tc>
        <w:tc>
          <w:tcPr>
            <w:tcW w:w="1919" w:type="pct"/>
            <w:shd w:val="clear" w:color="auto" w:fill="9CC2E5" w:themeFill="accent1" w:themeFillTint="99"/>
          </w:tcPr>
          <w:p w14:paraId="1A304543" w14:textId="77777777" w:rsidR="005D575E" w:rsidRPr="00CC2182" w:rsidRDefault="005D575E" w:rsidP="00D404E9">
            <w:pPr>
              <w:contextualSpacing/>
              <w:jc w:val="center"/>
              <w:rPr>
                <w:rFonts w:eastAsia="Arial" w:cs="Arial"/>
                <w:b/>
                <w:sz w:val="20"/>
                <w:szCs w:val="20"/>
              </w:rPr>
            </w:pPr>
            <w:r w:rsidRPr="00CC2182">
              <w:rPr>
                <w:rFonts w:eastAsia="Arial" w:cs="Arial"/>
                <w:b/>
                <w:sz w:val="20"/>
                <w:szCs w:val="20"/>
              </w:rPr>
              <w:t>Estado</w:t>
            </w:r>
          </w:p>
          <w:p w14:paraId="48DDE4D8" w14:textId="77777777" w:rsidR="005D575E" w:rsidRPr="00CC2182" w:rsidRDefault="005D575E" w:rsidP="00D404E9">
            <w:pPr>
              <w:contextualSpacing/>
              <w:jc w:val="center"/>
              <w:rPr>
                <w:rFonts w:eastAsia="Arial" w:cs="Arial"/>
                <w:b/>
                <w:sz w:val="20"/>
                <w:szCs w:val="20"/>
              </w:rPr>
            </w:pPr>
            <w:r w:rsidRPr="00CC2182">
              <w:rPr>
                <w:rFonts w:eastAsia="Arial" w:cs="Arial"/>
                <w:b/>
                <w:sz w:val="20"/>
                <w:szCs w:val="20"/>
              </w:rPr>
              <w:t>(en proceso, concluido, otro)</w:t>
            </w:r>
          </w:p>
        </w:tc>
      </w:tr>
      <w:tr w:rsidR="005D575E" w:rsidRPr="00CC2182" w14:paraId="4D17F8E7" w14:textId="77777777" w:rsidTr="00155FED">
        <w:trPr>
          <w:trHeight w:val="802"/>
        </w:trPr>
        <w:tc>
          <w:tcPr>
            <w:tcW w:w="574" w:type="pct"/>
            <w:vMerge w:val="restart"/>
          </w:tcPr>
          <w:p w14:paraId="5578D7D3" w14:textId="77777777" w:rsidR="005D575E" w:rsidRDefault="005D575E" w:rsidP="00D404E9">
            <w:pPr>
              <w:pStyle w:val="TableParagraph"/>
              <w:ind w:left="0"/>
              <w:jc w:val="center"/>
              <w:rPr>
                <w:rFonts w:ascii="Arial" w:eastAsia="Arial" w:hAnsi="Arial" w:cs="Arial"/>
                <w:b/>
                <w:sz w:val="36"/>
                <w:szCs w:val="20"/>
                <w:lang w:val="es-ES_tradnl" w:bidi="ar-SA"/>
              </w:rPr>
            </w:pPr>
          </w:p>
          <w:p w14:paraId="17FCA94C" w14:textId="77777777" w:rsidR="005D575E" w:rsidRDefault="005D575E" w:rsidP="00D404E9">
            <w:pPr>
              <w:pStyle w:val="TableParagraph"/>
              <w:ind w:left="0"/>
              <w:jc w:val="center"/>
              <w:rPr>
                <w:rFonts w:ascii="Arial" w:eastAsia="Arial" w:hAnsi="Arial" w:cs="Arial"/>
                <w:b/>
                <w:sz w:val="36"/>
                <w:szCs w:val="20"/>
                <w:lang w:val="es-ES_tradnl" w:bidi="ar-SA"/>
              </w:rPr>
            </w:pPr>
          </w:p>
          <w:p w14:paraId="52F794D0" w14:textId="77777777" w:rsidR="005D575E" w:rsidRDefault="005D575E" w:rsidP="00D404E9">
            <w:pPr>
              <w:pStyle w:val="TableParagraph"/>
              <w:ind w:left="0"/>
              <w:jc w:val="center"/>
              <w:rPr>
                <w:rFonts w:ascii="Arial" w:eastAsia="Arial" w:hAnsi="Arial" w:cs="Arial"/>
                <w:b/>
                <w:sz w:val="36"/>
                <w:szCs w:val="20"/>
                <w:lang w:val="es-ES_tradnl" w:bidi="ar-SA"/>
              </w:rPr>
            </w:pPr>
          </w:p>
          <w:p w14:paraId="7F14BEFC" w14:textId="77777777" w:rsidR="005D575E" w:rsidRDefault="005D575E" w:rsidP="00D404E9">
            <w:pPr>
              <w:pStyle w:val="TableParagraph"/>
              <w:ind w:left="0"/>
              <w:jc w:val="center"/>
              <w:rPr>
                <w:rFonts w:ascii="Arial" w:eastAsia="Arial" w:hAnsi="Arial" w:cs="Arial"/>
                <w:b/>
                <w:sz w:val="36"/>
                <w:szCs w:val="20"/>
                <w:lang w:val="es-ES_tradnl" w:bidi="ar-SA"/>
              </w:rPr>
            </w:pPr>
          </w:p>
          <w:p w14:paraId="59EFB811" w14:textId="77777777" w:rsidR="005D575E" w:rsidRDefault="005D575E" w:rsidP="00D404E9">
            <w:pPr>
              <w:pStyle w:val="TableParagraph"/>
              <w:ind w:left="0"/>
              <w:jc w:val="center"/>
              <w:rPr>
                <w:rFonts w:ascii="Arial" w:eastAsia="Arial" w:hAnsi="Arial" w:cs="Arial"/>
                <w:b/>
                <w:sz w:val="36"/>
                <w:szCs w:val="20"/>
                <w:lang w:val="es-ES_tradnl" w:bidi="ar-SA"/>
              </w:rPr>
            </w:pPr>
          </w:p>
          <w:p w14:paraId="5C753B04" w14:textId="77777777" w:rsidR="005D575E" w:rsidRDefault="005D575E" w:rsidP="00D404E9">
            <w:pPr>
              <w:pStyle w:val="TableParagraph"/>
              <w:ind w:left="0"/>
              <w:jc w:val="center"/>
              <w:rPr>
                <w:rFonts w:ascii="Arial" w:eastAsia="Arial" w:hAnsi="Arial" w:cs="Arial"/>
                <w:b/>
                <w:sz w:val="36"/>
                <w:szCs w:val="20"/>
                <w:lang w:val="es-ES_tradnl" w:bidi="ar-SA"/>
              </w:rPr>
            </w:pPr>
          </w:p>
          <w:p w14:paraId="1865F64D" w14:textId="77777777" w:rsidR="005D575E" w:rsidRDefault="005D575E" w:rsidP="00D404E9">
            <w:pPr>
              <w:pStyle w:val="TableParagraph"/>
              <w:ind w:left="0"/>
              <w:jc w:val="center"/>
              <w:rPr>
                <w:rFonts w:ascii="Arial" w:eastAsia="Arial" w:hAnsi="Arial" w:cs="Arial"/>
                <w:b/>
                <w:sz w:val="36"/>
                <w:szCs w:val="20"/>
                <w:lang w:val="es-ES_tradnl" w:bidi="ar-SA"/>
              </w:rPr>
            </w:pPr>
          </w:p>
          <w:p w14:paraId="1AA6A664" w14:textId="77777777" w:rsidR="005D575E" w:rsidRDefault="005D575E" w:rsidP="00D404E9">
            <w:pPr>
              <w:pStyle w:val="TableParagraph"/>
              <w:ind w:left="0"/>
              <w:jc w:val="center"/>
              <w:rPr>
                <w:rFonts w:ascii="Arial" w:eastAsia="Arial" w:hAnsi="Arial" w:cs="Arial"/>
                <w:b/>
                <w:sz w:val="36"/>
                <w:szCs w:val="20"/>
                <w:lang w:val="es-ES_tradnl" w:bidi="ar-SA"/>
              </w:rPr>
            </w:pPr>
          </w:p>
          <w:p w14:paraId="064A0992" w14:textId="77777777" w:rsidR="005D575E" w:rsidRDefault="005D575E" w:rsidP="00D404E9">
            <w:pPr>
              <w:pStyle w:val="TableParagraph"/>
              <w:ind w:left="0"/>
              <w:jc w:val="center"/>
              <w:rPr>
                <w:rFonts w:ascii="Arial" w:eastAsia="Arial" w:hAnsi="Arial" w:cs="Arial"/>
                <w:b/>
                <w:sz w:val="36"/>
                <w:szCs w:val="20"/>
                <w:lang w:val="es-ES_tradnl" w:bidi="ar-SA"/>
              </w:rPr>
            </w:pPr>
          </w:p>
          <w:p w14:paraId="615DE534" w14:textId="77777777" w:rsidR="005D575E" w:rsidRDefault="005D575E" w:rsidP="00D404E9">
            <w:pPr>
              <w:pStyle w:val="TableParagraph"/>
              <w:ind w:left="0"/>
              <w:jc w:val="center"/>
              <w:rPr>
                <w:rFonts w:ascii="Arial" w:eastAsia="Arial" w:hAnsi="Arial" w:cs="Arial"/>
                <w:b/>
                <w:sz w:val="36"/>
                <w:szCs w:val="20"/>
                <w:lang w:val="es-ES_tradnl" w:bidi="ar-SA"/>
              </w:rPr>
            </w:pPr>
          </w:p>
          <w:p w14:paraId="6A2EDA73" w14:textId="77777777" w:rsidR="005D575E" w:rsidRDefault="005D575E" w:rsidP="00D404E9">
            <w:pPr>
              <w:pStyle w:val="TableParagraph"/>
              <w:ind w:left="0"/>
              <w:jc w:val="center"/>
              <w:rPr>
                <w:rFonts w:ascii="Arial" w:eastAsia="Arial" w:hAnsi="Arial" w:cs="Arial"/>
                <w:b/>
                <w:sz w:val="36"/>
                <w:szCs w:val="20"/>
                <w:lang w:val="es-ES_tradnl" w:bidi="ar-SA"/>
              </w:rPr>
            </w:pPr>
          </w:p>
          <w:p w14:paraId="227F5076" w14:textId="77777777" w:rsidR="005D575E" w:rsidRDefault="005D575E" w:rsidP="00D404E9">
            <w:pPr>
              <w:pStyle w:val="TableParagraph"/>
              <w:ind w:left="0"/>
              <w:jc w:val="center"/>
              <w:rPr>
                <w:rFonts w:ascii="Arial" w:eastAsia="Arial" w:hAnsi="Arial" w:cs="Arial"/>
                <w:b/>
                <w:sz w:val="36"/>
                <w:szCs w:val="20"/>
                <w:lang w:val="es-ES_tradnl" w:bidi="ar-SA"/>
              </w:rPr>
            </w:pPr>
          </w:p>
          <w:p w14:paraId="093E7AD0" w14:textId="77777777" w:rsidR="005D575E" w:rsidRPr="005D575E" w:rsidRDefault="005D575E" w:rsidP="00D404E9">
            <w:pPr>
              <w:pStyle w:val="TableParagraph"/>
              <w:ind w:left="0"/>
              <w:jc w:val="center"/>
              <w:rPr>
                <w:rFonts w:ascii="Arial" w:eastAsia="Arial" w:hAnsi="Arial" w:cs="Arial"/>
                <w:b/>
                <w:sz w:val="32"/>
                <w:szCs w:val="18"/>
                <w:lang w:val="es-ES_tradnl" w:bidi="ar-SA"/>
              </w:rPr>
            </w:pPr>
            <w:r w:rsidRPr="005D575E">
              <w:rPr>
                <w:rFonts w:ascii="Arial" w:eastAsia="Arial" w:hAnsi="Arial" w:cs="Arial"/>
                <w:b/>
                <w:sz w:val="32"/>
                <w:szCs w:val="18"/>
                <w:lang w:val="es-ES_tradnl" w:bidi="ar-SA"/>
              </w:rPr>
              <w:lastRenderedPageBreak/>
              <w:t>2024</w:t>
            </w:r>
          </w:p>
          <w:p w14:paraId="3CFA3D07" w14:textId="77777777" w:rsidR="005D575E" w:rsidRDefault="005D575E" w:rsidP="00D404E9">
            <w:pPr>
              <w:pStyle w:val="TableParagraph"/>
              <w:ind w:left="0"/>
              <w:rPr>
                <w:rFonts w:ascii="Arial" w:eastAsia="Arial" w:hAnsi="Arial" w:cs="Arial"/>
                <w:b/>
                <w:sz w:val="36"/>
                <w:szCs w:val="20"/>
                <w:lang w:val="es-ES_tradnl" w:bidi="ar-SA"/>
              </w:rPr>
            </w:pPr>
          </w:p>
        </w:tc>
        <w:tc>
          <w:tcPr>
            <w:tcW w:w="731" w:type="pct"/>
          </w:tcPr>
          <w:p w14:paraId="6704099C" w14:textId="77777777" w:rsidR="005D575E" w:rsidRPr="00505EBE" w:rsidRDefault="005D575E" w:rsidP="00D404E9">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lastRenderedPageBreak/>
              <w:t>A.OG.202</w:t>
            </w:r>
            <w:r>
              <w:rPr>
                <w:rFonts w:ascii="Arial" w:eastAsia="Arial" w:hAnsi="Arial" w:cs="Arial"/>
                <w:sz w:val="20"/>
                <w:szCs w:val="20"/>
                <w:lang w:val="es-ES_tradnl" w:bidi="ar-SA"/>
              </w:rPr>
              <w:t>4</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1, del 01 de febrero de 2024</w:t>
            </w:r>
          </w:p>
        </w:tc>
        <w:tc>
          <w:tcPr>
            <w:tcW w:w="1777" w:type="pct"/>
          </w:tcPr>
          <w:p w14:paraId="20F19E3C" w14:textId="77777777" w:rsidR="005D575E" w:rsidRPr="00D156E2" w:rsidRDefault="005D575E" w:rsidP="00D404E9">
            <w:pPr>
              <w:contextualSpacing/>
              <w:rPr>
                <w:rFonts w:eastAsia="Arial" w:cs="Arial"/>
                <w:color w:val="000000" w:themeColor="text1"/>
                <w:sz w:val="20"/>
                <w:szCs w:val="20"/>
              </w:rPr>
            </w:pPr>
            <w:r w:rsidRPr="00F373AE">
              <w:rPr>
                <w:rFonts w:eastAsia="Arial" w:cs="Arial"/>
                <w:color w:val="000000" w:themeColor="text1"/>
                <w:sz w:val="20"/>
                <w:szCs w:val="20"/>
              </w:rPr>
              <w:t>Se aprueba el orden del día</w:t>
            </w:r>
            <w:r>
              <w:rPr>
                <w:rFonts w:eastAsia="Arial" w:cs="Arial"/>
                <w:color w:val="000000" w:themeColor="text1"/>
                <w:sz w:val="20"/>
                <w:szCs w:val="20"/>
              </w:rPr>
              <w:t xml:space="preserve"> con los ajustes señalados para</w:t>
            </w:r>
            <w:r w:rsidRPr="00F373AE">
              <w:rPr>
                <w:rFonts w:eastAsia="Arial" w:cs="Arial"/>
                <w:color w:val="000000" w:themeColor="text1"/>
                <w:sz w:val="20"/>
                <w:szCs w:val="20"/>
              </w:rPr>
              <w:t xml:space="preserve"> la sesión ordinaria de fecha </w:t>
            </w:r>
            <w:r>
              <w:rPr>
                <w:rFonts w:eastAsia="Arial" w:cs="Arial"/>
                <w:color w:val="000000" w:themeColor="text1"/>
                <w:sz w:val="20"/>
                <w:szCs w:val="20"/>
              </w:rPr>
              <w:t>0</w:t>
            </w:r>
            <w:r w:rsidRPr="00F373AE">
              <w:rPr>
                <w:rFonts w:eastAsia="Arial" w:cs="Arial"/>
                <w:color w:val="000000" w:themeColor="text1"/>
                <w:sz w:val="20"/>
                <w:szCs w:val="20"/>
              </w:rPr>
              <w:t xml:space="preserve">1 de </w:t>
            </w:r>
            <w:r>
              <w:rPr>
                <w:rFonts w:eastAsia="Arial" w:cs="Arial"/>
                <w:color w:val="000000" w:themeColor="text1"/>
                <w:sz w:val="20"/>
                <w:szCs w:val="20"/>
              </w:rPr>
              <w:t>febrero</w:t>
            </w:r>
            <w:r w:rsidRPr="00F373AE">
              <w:rPr>
                <w:rFonts w:eastAsia="Arial" w:cs="Arial"/>
                <w:color w:val="000000" w:themeColor="text1"/>
                <w:sz w:val="20"/>
                <w:szCs w:val="20"/>
              </w:rPr>
              <w:t xml:space="preserve"> del año 202</w:t>
            </w:r>
            <w:r>
              <w:rPr>
                <w:rFonts w:eastAsia="Arial" w:cs="Arial"/>
                <w:color w:val="000000" w:themeColor="text1"/>
                <w:sz w:val="20"/>
                <w:szCs w:val="20"/>
              </w:rPr>
              <w:t>4</w:t>
            </w:r>
            <w:r w:rsidRPr="00F373AE">
              <w:rPr>
                <w:rFonts w:eastAsia="Arial" w:cs="Arial"/>
                <w:color w:val="000000" w:themeColor="text1"/>
                <w:sz w:val="20"/>
                <w:szCs w:val="20"/>
              </w:rPr>
              <w:t>.</w:t>
            </w:r>
          </w:p>
        </w:tc>
        <w:tc>
          <w:tcPr>
            <w:tcW w:w="1919" w:type="pct"/>
          </w:tcPr>
          <w:p w14:paraId="7050213C" w14:textId="77777777" w:rsidR="005D575E" w:rsidRPr="00B2551D" w:rsidRDefault="005D575E" w:rsidP="00D404E9">
            <w:pPr>
              <w:shd w:val="clear" w:color="auto" w:fill="FFFFFF" w:themeFill="background1"/>
              <w:textAlignment w:val="baseline"/>
              <w:rPr>
                <w:rFonts w:eastAsia="Arial" w:cs="Arial"/>
                <w:sz w:val="20"/>
                <w:szCs w:val="20"/>
              </w:rPr>
            </w:pPr>
            <w:r w:rsidRPr="00B2551D">
              <w:rPr>
                <w:rFonts w:eastAsia="Arial" w:cs="Arial"/>
                <w:sz w:val="20"/>
                <w:szCs w:val="20"/>
              </w:rPr>
              <w:t xml:space="preserve"> </w:t>
            </w:r>
            <w:r>
              <w:rPr>
                <w:rFonts w:eastAsia="Arial" w:cs="Arial"/>
                <w:sz w:val="20"/>
                <w:szCs w:val="20"/>
              </w:rPr>
              <w:t xml:space="preserve">Concluido </w:t>
            </w:r>
          </w:p>
        </w:tc>
      </w:tr>
      <w:tr w:rsidR="005D575E" w:rsidRPr="00CC2182" w14:paraId="683BC9D3" w14:textId="77777777" w:rsidTr="00155FED">
        <w:trPr>
          <w:trHeight w:val="948"/>
        </w:trPr>
        <w:tc>
          <w:tcPr>
            <w:tcW w:w="574" w:type="pct"/>
            <w:vMerge/>
          </w:tcPr>
          <w:p w14:paraId="2BB4845F" w14:textId="77777777" w:rsidR="005D575E" w:rsidRDefault="005D575E" w:rsidP="00D404E9">
            <w:pPr>
              <w:pStyle w:val="TableParagraph"/>
              <w:ind w:left="0"/>
              <w:rPr>
                <w:rFonts w:ascii="Arial" w:eastAsia="Arial" w:hAnsi="Arial" w:cs="Arial"/>
                <w:b/>
                <w:sz w:val="36"/>
                <w:szCs w:val="20"/>
                <w:lang w:val="es-ES_tradnl" w:bidi="ar-SA"/>
              </w:rPr>
            </w:pPr>
          </w:p>
        </w:tc>
        <w:tc>
          <w:tcPr>
            <w:tcW w:w="731" w:type="pct"/>
          </w:tcPr>
          <w:p w14:paraId="4746EACE" w14:textId="77777777" w:rsidR="005D575E" w:rsidRPr="00505EBE" w:rsidRDefault="005D575E" w:rsidP="00D404E9">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4</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2, del 01 de febrero de 2024</w:t>
            </w:r>
          </w:p>
        </w:tc>
        <w:tc>
          <w:tcPr>
            <w:tcW w:w="1777" w:type="pct"/>
          </w:tcPr>
          <w:p w14:paraId="06AAC6D1" w14:textId="77777777" w:rsidR="005D575E" w:rsidRPr="00BB5D27" w:rsidRDefault="005D575E" w:rsidP="00D404E9">
            <w:pPr>
              <w:rPr>
                <w:rFonts w:eastAsia="Arial" w:cs="Arial"/>
                <w:color w:val="000000" w:themeColor="text1"/>
                <w:sz w:val="20"/>
                <w:szCs w:val="20"/>
              </w:rPr>
            </w:pPr>
            <w:r w:rsidRPr="00EA7FC6">
              <w:rPr>
                <w:rFonts w:eastAsia="Arial" w:cs="Arial"/>
                <w:color w:val="000000" w:themeColor="text1"/>
                <w:sz w:val="20"/>
                <w:szCs w:val="20"/>
              </w:rPr>
              <w:t xml:space="preserve">Se aprueban las Actas de la Sesión Extraordinaria celebrada el </w:t>
            </w:r>
            <w:r>
              <w:rPr>
                <w:rFonts w:eastAsia="Arial" w:cs="Arial"/>
                <w:color w:val="000000" w:themeColor="text1"/>
                <w:sz w:val="20"/>
                <w:szCs w:val="20"/>
              </w:rPr>
              <w:t>27</w:t>
            </w:r>
            <w:r w:rsidRPr="00EA7FC6">
              <w:rPr>
                <w:rFonts w:eastAsia="Arial" w:cs="Arial"/>
                <w:color w:val="000000" w:themeColor="text1"/>
                <w:sz w:val="20"/>
                <w:szCs w:val="20"/>
              </w:rPr>
              <w:t xml:space="preserve"> de </w:t>
            </w:r>
            <w:r>
              <w:rPr>
                <w:rFonts w:eastAsia="Arial" w:cs="Arial"/>
                <w:color w:val="000000" w:themeColor="text1"/>
                <w:sz w:val="20"/>
                <w:szCs w:val="20"/>
              </w:rPr>
              <w:t>noviembre</w:t>
            </w:r>
            <w:r w:rsidRPr="00EA7FC6">
              <w:rPr>
                <w:rFonts w:eastAsia="Arial" w:cs="Arial"/>
                <w:color w:val="000000" w:themeColor="text1"/>
                <w:sz w:val="20"/>
                <w:szCs w:val="20"/>
              </w:rPr>
              <w:t xml:space="preserve"> y Sesión Ordinaria celebrada el</w:t>
            </w:r>
            <w:r>
              <w:rPr>
                <w:rFonts w:eastAsia="Arial" w:cs="Arial"/>
                <w:color w:val="000000" w:themeColor="text1"/>
                <w:sz w:val="20"/>
                <w:szCs w:val="20"/>
              </w:rPr>
              <w:t xml:space="preserve"> 11</w:t>
            </w:r>
            <w:r w:rsidRPr="00EA7FC6">
              <w:rPr>
                <w:rFonts w:eastAsia="Arial" w:cs="Arial"/>
                <w:color w:val="000000" w:themeColor="text1"/>
                <w:sz w:val="20"/>
                <w:szCs w:val="20"/>
              </w:rPr>
              <w:t xml:space="preserve"> de </w:t>
            </w:r>
            <w:r>
              <w:rPr>
                <w:rFonts w:eastAsia="Arial" w:cs="Arial"/>
                <w:color w:val="000000" w:themeColor="text1"/>
                <w:sz w:val="20"/>
                <w:szCs w:val="20"/>
              </w:rPr>
              <w:t>diciembre</w:t>
            </w:r>
            <w:r w:rsidRPr="00EA7FC6">
              <w:rPr>
                <w:rFonts w:eastAsia="Arial" w:cs="Arial"/>
                <w:color w:val="000000" w:themeColor="text1"/>
                <w:sz w:val="20"/>
                <w:szCs w:val="20"/>
              </w:rPr>
              <w:t xml:space="preserve"> del 2023.</w:t>
            </w:r>
          </w:p>
        </w:tc>
        <w:tc>
          <w:tcPr>
            <w:tcW w:w="1919" w:type="pct"/>
          </w:tcPr>
          <w:p w14:paraId="6099FB91" w14:textId="77777777" w:rsidR="005D575E" w:rsidRDefault="005D575E" w:rsidP="00D404E9">
            <w:pPr>
              <w:shd w:val="clear" w:color="auto" w:fill="FFFFFF" w:themeFill="background1"/>
              <w:textAlignment w:val="baseline"/>
              <w:rPr>
                <w:rFonts w:eastAsia="Arial" w:cs="Arial"/>
                <w:sz w:val="20"/>
                <w:szCs w:val="20"/>
              </w:rPr>
            </w:pPr>
            <w:r w:rsidRPr="32354909">
              <w:rPr>
                <w:rFonts w:eastAsia="Arial" w:cs="Arial"/>
                <w:sz w:val="20"/>
                <w:szCs w:val="20"/>
              </w:rPr>
              <w:t>Concluido</w:t>
            </w:r>
          </w:p>
          <w:p w14:paraId="0E54D9FF" w14:textId="77777777" w:rsidR="005D575E" w:rsidRPr="00C4027F" w:rsidRDefault="005D575E" w:rsidP="008467F8">
            <w:pPr>
              <w:pStyle w:val="Prrafodelista"/>
              <w:numPr>
                <w:ilvl w:val="0"/>
                <w:numId w:val="5"/>
              </w:numPr>
              <w:shd w:val="clear" w:color="auto" w:fill="FFFFFF" w:themeFill="background1"/>
              <w:ind w:left="322" w:hanging="322"/>
              <w:jc w:val="both"/>
              <w:textAlignment w:val="baseline"/>
              <w:rPr>
                <w:rFonts w:eastAsia="Arial" w:cs="Arial"/>
                <w:sz w:val="20"/>
                <w:szCs w:val="20"/>
              </w:rPr>
            </w:pPr>
            <w:r>
              <w:rPr>
                <w:rFonts w:eastAsia="Arial" w:cs="Arial"/>
                <w:sz w:val="20"/>
                <w:szCs w:val="20"/>
              </w:rPr>
              <w:t xml:space="preserve">Actas publicadas y disponibles en: </w:t>
            </w:r>
            <w:hyperlink r:id="rId13" w:history="1">
              <w:r w:rsidRPr="0023068A">
                <w:rPr>
                  <w:rStyle w:val="Hipervnculo"/>
                  <w:rFonts w:eastAsia="Arial" w:cs="Arial"/>
                  <w:sz w:val="20"/>
                  <w:szCs w:val="20"/>
                </w:rPr>
                <w:t>https://www.seajal.org/sesaj/organo-de-gobierno/sesiones/</w:t>
              </w:r>
            </w:hyperlink>
            <w:r>
              <w:rPr>
                <w:rFonts w:eastAsia="Arial" w:cs="Arial"/>
                <w:sz w:val="20"/>
                <w:szCs w:val="20"/>
              </w:rPr>
              <w:t xml:space="preserve"> </w:t>
            </w:r>
          </w:p>
        </w:tc>
      </w:tr>
      <w:tr w:rsidR="005D575E" w:rsidRPr="00CC2182" w14:paraId="125C575C" w14:textId="77777777" w:rsidTr="00155FED">
        <w:trPr>
          <w:trHeight w:val="693"/>
        </w:trPr>
        <w:tc>
          <w:tcPr>
            <w:tcW w:w="574" w:type="pct"/>
            <w:vMerge/>
          </w:tcPr>
          <w:p w14:paraId="58BA9AB6" w14:textId="77777777" w:rsidR="005D575E" w:rsidRDefault="005D575E" w:rsidP="00D404E9">
            <w:pPr>
              <w:pStyle w:val="TableParagraph"/>
              <w:ind w:left="0"/>
              <w:rPr>
                <w:rFonts w:ascii="Arial" w:eastAsia="Arial" w:hAnsi="Arial" w:cs="Arial"/>
                <w:b/>
                <w:sz w:val="36"/>
                <w:szCs w:val="20"/>
                <w:lang w:val="es-ES_tradnl" w:bidi="ar-SA"/>
              </w:rPr>
            </w:pPr>
          </w:p>
        </w:tc>
        <w:tc>
          <w:tcPr>
            <w:tcW w:w="731" w:type="pct"/>
          </w:tcPr>
          <w:p w14:paraId="09CE2A03" w14:textId="77777777" w:rsidR="005D575E" w:rsidRPr="00505EBE" w:rsidRDefault="005D575E" w:rsidP="00D404E9">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4</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3, del 01 de febrero de 2024</w:t>
            </w:r>
          </w:p>
        </w:tc>
        <w:tc>
          <w:tcPr>
            <w:tcW w:w="1777" w:type="pct"/>
          </w:tcPr>
          <w:p w14:paraId="452E6C2A" w14:textId="77777777" w:rsidR="005D575E" w:rsidRPr="009D535F" w:rsidRDefault="005D575E" w:rsidP="00D404E9">
            <w:pPr>
              <w:contextualSpacing/>
              <w:rPr>
                <w:rFonts w:eastAsia="Arial" w:cs="Arial"/>
                <w:color w:val="000000" w:themeColor="text1"/>
                <w:sz w:val="20"/>
                <w:szCs w:val="20"/>
              </w:rPr>
            </w:pPr>
            <w:r w:rsidRPr="009D535F">
              <w:rPr>
                <w:rFonts w:eastAsia="Arial" w:cs="Arial"/>
                <w:color w:val="000000" w:themeColor="text1"/>
                <w:sz w:val="20"/>
                <w:szCs w:val="20"/>
              </w:rPr>
              <w:t>Se aprueba el Presupuesto de la Secretaría Ejecutiva para el ejercicio fiscal 2024 que presenta el Secretario Técnico que se integra por los siguientes anexos:​</w:t>
            </w:r>
          </w:p>
          <w:p w14:paraId="20F84E24" w14:textId="77777777" w:rsidR="005D575E" w:rsidRPr="009D535F" w:rsidRDefault="005D575E" w:rsidP="00D404E9">
            <w:pPr>
              <w:contextualSpacing/>
              <w:rPr>
                <w:rFonts w:eastAsia="Arial" w:cs="Arial"/>
                <w:color w:val="000000" w:themeColor="text1"/>
                <w:sz w:val="20"/>
                <w:szCs w:val="20"/>
              </w:rPr>
            </w:pPr>
            <w:r w:rsidRPr="009D535F">
              <w:rPr>
                <w:rFonts w:eastAsia="Arial" w:cs="Arial"/>
                <w:color w:val="000000" w:themeColor="text1"/>
                <w:sz w:val="20"/>
                <w:szCs w:val="20"/>
              </w:rPr>
              <w:t>​</w:t>
            </w:r>
          </w:p>
          <w:p w14:paraId="70DA8E78" w14:textId="77777777" w:rsidR="005D575E" w:rsidRPr="003E1B3F" w:rsidRDefault="005D575E" w:rsidP="008467F8">
            <w:pPr>
              <w:pStyle w:val="Prrafodelista"/>
              <w:numPr>
                <w:ilvl w:val="0"/>
                <w:numId w:val="6"/>
              </w:numPr>
              <w:contextualSpacing/>
              <w:jc w:val="both"/>
              <w:rPr>
                <w:rFonts w:eastAsia="Arial" w:cs="Arial"/>
                <w:color w:val="000000" w:themeColor="text1"/>
                <w:sz w:val="20"/>
                <w:szCs w:val="20"/>
              </w:rPr>
            </w:pPr>
            <w:r w:rsidRPr="003E1B3F">
              <w:rPr>
                <w:rFonts w:eastAsia="Arial" w:cs="Arial"/>
                <w:color w:val="000000" w:themeColor="text1"/>
                <w:sz w:val="20"/>
                <w:szCs w:val="20"/>
              </w:rPr>
              <w:t>Presupuesto de Ingresos y Egresos ​</w:t>
            </w:r>
          </w:p>
          <w:p w14:paraId="0B98982B" w14:textId="77777777" w:rsidR="005D575E" w:rsidRPr="003E1B3F" w:rsidRDefault="005D575E" w:rsidP="008467F8">
            <w:pPr>
              <w:pStyle w:val="Prrafodelista"/>
              <w:numPr>
                <w:ilvl w:val="0"/>
                <w:numId w:val="6"/>
              </w:numPr>
              <w:contextualSpacing/>
              <w:jc w:val="both"/>
              <w:rPr>
                <w:rFonts w:eastAsia="Arial" w:cs="Arial"/>
                <w:color w:val="000000" w:themeColor="text1"/>
                <w:sz w:val="20"/>
                <w:szCs w:val="20"/>
              </w:rPr>
            </w:pPr>
            <w:r w:rsidRPr="003E1B3F">
              <w:rPr>
                <w:rFonts w:eastAsia="Arial" w:cs="Arial"/>
                <w:color w:val="000000" w:themeColor="text1"/>
                <w:sz w:val="20"/>
                <w:szCs w:val="20"/>
              </w:rPr>
              <w:t>Plantilla y organigrama ​</w:t>
            </w:r>
          </w:p>
          <w:p w14:paraId="781265C9" w14:textId="77777777" w:rsidR="005D575E" w:rsidRPr="003E1B3F" w:rsidRDefault="005D575E" w:rsidP="008467F8">
            <w:pPr>
              <w:pStyle w:val="Prrafodelista"/>
              <w:numPr>
                <w:ilvl w:val="0"/>
                <w:numId w:val="6"/>
              </w:numPr>
              <w:contextualSpacing/>
              <w:jc w:val="both"/>
              <w:rPr>
                <w:rFonts w:eastAsia="Arial" w:cs="Arial"/>
                <w:color w:val="000000" w:themeColor="text1"/>
                <w:sz w:val="20"/>
                <w:szCs w:val="20"/>
              </w:rPr>
            </w:pPr>
            <w:r w:rsidRPr="003E1B3F">
              <w:rPr>
                <w:rFonts w:eastAsia="Arial" w:cs="Arial"/>
                <w:color w:val="000000" w:themeColor="text1"/>
                <w:sz w:val="20"/>
                <w:szCs w:val="20"/>
              </w:rPr>
              <w:t>Programa Anual de Adquisiciones, Arrendamientos y Servicios ​</w:t>
            </w:r>
          </w:p>
          <w:p w14:paraId="74D7CAC0" w14:textId="77777777" w:rsidR="005D575E" w:rsidRPr="009D535F" w:rsidRDefault="005D575E" w:rsidP="00D404E9">
            <w:pPr>
              <w:contextualSpacing/>
              <w:rPr>
                <w:rFonts w:eastAsia="Arial" w:cs="Arial"/>
                <w:color w:val="000000" w:themeColor="text1"/>
                <w:sz w:val="20"/>
                <w:szCs w:val="20"/>
              </w:rPr>
            </w:pPr>
            <w:r w:rsidRPr="009D535F">
              <w:rPr>
                <w:rFonts w:eastAsia="Arial" w:cs="Arial"/>
                <w:color w:val="000000" w:themeColor="text1"/>
                <w:sz w:val="20"/>
                <w:szCs w:val="20"/>
              </w:rPr>
              <w:lastRenderedPageBreak/>
              <w:t>​</w:t>
            </w:r>
          </w:p>
          <w:p w14:paraId="158A15F9" w14:textId="77777777" w:rsidR="005D575E" w:rsidRPr="00CE56EB" w:rsidRDefault="005D575E" w:rsidP="00D404E9">
            <w:pPr>
              <w:contextualSpacing/>
              <w:rPr>
                <w:rFonts w:eastAsia="Arial" w:cs="Arial"/>
                <w:color w:val="000000" w:themeColor="text1"/>
                <w:sz w:val="20"/>
                <w:szCs w:val="20"/>
              </w:rPr>
            </w:pPr>
            <w:r w:rsidRPr="009D535F">
              <w:rPr>
                <w:rFonts w:eastAsia="Arial" w:cs="Arial"/>
                <w:color w:val="000000" w:themeColor="text1"/>
                <w:sz w:val="20"/>
                <w:szCs w:val="20"/>
              </w:rPr>
              <w:t>Para dar cumplimiento a lo mandatado por el artículo tercero transitorio del Estatuto Orgánico de la Secretaría Ejecutiva del Sistema Estatal Anticorrupción de Jalisco, publicado el 16 de enero en El Periódico Oficial El Estado de Jalisco, se instruye al Secretario Técnico a tramitar las dictaminaciones correspondientes, en tanto se cumpla con las gestiones señaladas se mantendrán las nomenclaturas, funciones de las diferentes unidades administrativas como a la fecha funcionan, así como el cumplimiento de todos los procesos administrativos inherentes.</w:t>
            </w:r>
          </w:p>
        </w:tc>
        <w:tc>
          <w:tcPr>
            <w:tcW w:w="1919" w:type="pct"/>
          </w:tcPr>
          <w:p w14:paraId="6D79AC6C" w14:textId="77777777" w:rsidR="005D575E" w:rsidRPr="00A03225" w:rsidRDefault="005D575E" w:rsidP="00D404E9">
            <w:pPr>
              <w:shd w:val="clear" w:color="auto" w:fill="FFFFFF" w:themeFill="background1"/>
              <w:textAlignment w:val="baseline"/>
              <w:rPr>
                <w:rFonts w:eastAsia="Arial" w:cs="Arial"/>
                <w:sz w:val="20"/>
                <w:szCs w:val="20"/>
              </w:rPr>
            </w:pPr>
            <w:r w:rsidRPr="00A03225">
              <w:rPr>
                <w:rFonts w:eastAsia="Arial" w:cs="Arial"/>
                <w:sz w:val="20"/>
                <w:szCs w:val="20"/>
              </w:rPr>
              <w:lastRenderedPageBreak/>
              <w:t>Concluido</w:t>
            </w:r>
            <w:r w:rsidRPr="00A03225">
              <w:rPr>
                <w:rFonts w:eastAsia="Arial" w:cs="Arial"/>
                <w:b/>
                <w:bCs/>
                <w:sz w:val="20"/>
                <w:szCs w:val="20"/>
              </w:rPr>
              <w:t xml:space="preserve"> </w:t>
            </w:r>
          </w:p>
          <w:p w14:paraId="6FD8A990" w14:textId="77777777" w:rsidR="005D575E" w:rsidRPr="0042475F" w:rsidRDefault="005D575E" w:rsidP="008467F8">
            <w:pPr>
              <w:pStyle w:val="Prrafodelista"/>
              <w:numPr>
                <w:ilvl w:val="0"/>
                <w:numId w:val="7"/>
              </w:numPr>
              <w:shd w:val="clear" w:color="auto" w:fill="FFFFFF" w:themeFill="background1"/>
              <w:jc w:val="both"/>
              <w:textAlignment w:val="baseline"/>
              <w:rPr>
                <w:rFonts w:eastAsia="Arial" w:cs="Arial"/>
                <w:sz w:val="20"/>
                <w:szCs w:val="20"/>
              </w:rPr>
            </w:pPr>
            <w:r w:rsidRPr="0042475F">
              <w:rPr>
                <w:rFonts w:eastAsia="Arial" w:cs="Arial"/>
                <w:sz w:val="20"/>
                <w:szCs w:val="20"/>
              </w:rPr>
              <w:t>Mediante el oficio SESAJ/OST/037/2024, se solicitó a la Dirección General de Vinculación y Desarrollo Institucional, en síntesis, su apoyo para obtener autorización presupuestal para movimientos de estructura orgánica y plantilla, destacando que no se requiere presupuesto adicional para la implementación de los mismos.</w:t>
            </w:r>
          </w:p>
          <w:p w14:paraId="65EDDCBE" w14:textId="77777777" w:rsidR="005D575E" w:rsidRPr="0042475F" w:rsidRDefault="005D575E" w:rsidP="008467F8">
            <w:pPr>
              <w:pStyle w:val="Prrafodelista"/>
              <w:numPr>
                <w:ilvl w:val="0"/>
                <w:numId w:val="7"/>
              </w:numPr>
              <w:shd w:val="clear" w:color="auto" w:fill="FFFFFF" w:themeFill="background1"/>
              <w:jc w:val="both"/>
              <w:textAlignment w:val="baseline"/>
              <w:rPr>
                <w:rFonts w:eastAsia="Arial" w:cs="Arial"/>
                <w:sz w:val="20"/>
                <w:szCs w:val="20"/>
              </w:rPr>
            </w:pPr>
            <w:r w:rsidRPr="0042475F">
              <w:rPr>
                <w:rFonts w:eastAsia="Arial" w:cs="Arial"/>
                <w:sz w:val="20"/>
                <w:szCs w:val="20"/>
              </w:rPr>
              <w:lastRenderedPageBreak/>
              <w:t>Al oficio señalado en el precedente recayó el oficio DGVDI/179/2024, de fecha 12/02/2024, la Dirección General de Vinculación y Desarrollo Institucional de la Secretaría de la Hacienda Pública, señala, entre otras, “… toda vez que no requiere recurso adicional, lo conducente es que los movimientos de estructura orgánica y plantilla que lleve a cabo, se encuentran apegados a lo estipulado en el Estatuto Orgánico del 16 de enero de 2024, en correlación con lo autorizado por su propio Órgano máximo de Gobierno en la sesión ordinaria del 01 de febrero de 2024.”</w:t>
            </w:r>
          </w:p>
          <w:p w14:paraId="713A405C" w14:textId="77777777" w:rsidR="005D575E" w:rsidRPr="0042475F" w:rsidRDefault="005D575E" w:rsidP="008467F8">
            <w:pPr>
              <w:pStyle w:val="Prrafodelista"/>
              <w:numPr>
                <w:ilvl w:val="0"/>
                <w:numId w:val="7"/>
              </w:numPr>
              <w:shd w:val="clear" w:color="auto" w:fill="FFFFFF" w:themeFill="background1"/>
              <w:jc w:val="both"/>
              <w:textAlignment w:val="baseline"/>
              <w:rPr>
                <w:rFonts w:eastAsia="Arial" w:cs="Arial"/>
                <w:sz w:val="20"/>
                <w:szCs w:val="20"/>
              </w:rPr>
            </w:pPr>
            <w:r w:rsidRPr="0042475F">
              <w:rPr>
                <w:rFonts w:eastAsia="Arial" w:cs="Arial"/>
                <w:sz w:val="20"/>
                <w:szCs w:val="20"/>
              </w:rPr>
              <w:t xml:space="preserve">Con fecha 11/03/2024, mediante oficio DGVDI/291/2024, remite copia del oficio SECADMON/DGADP/DPS/1203/2024 de la Dirección General de Administración y Desarrollo de Personal. </w:t>
            </w:r>
          </w:p>
          <w:p w14:paraId="62C3F35E" w14:textId="77777777" w:rsidR="005D575E" w:rsidRPr="00C80057" w:rsidRDefault="005D575E" w:rsidP="00D404E9">
            <w:pPr>
              <w:shd w:val="clear" w:color="auto" w:fill="FFFFFF" w:themeFill="background1"/>
              <w:textAlignment w:val="baseline"/>
              <w:rPr>
                <w:rFonts w:eastAsia="Arial" w:cs="Arial"/>
                <w:sz w:val="20"/>
                <w:szCs w:val="20"/>
              </w:rPr>
            </w:pPr>
            <w:r w:rsidRPr="00C80057">
              <w:rPr>
                <w:rFonts w:eastAsia="Arial" w:cs="Arial"/>
                <w:sz w:val="20"/>
                <w:szCs w:val="20"/>
              </w:rPr>
              <w:t xml:space="preserve"> </w:t>
            </w:r>
          </w:p>
        </w:tc>
      </w:tr>
      <w:tr w:rsidR="005D575E" w:rsidRPr="00CC2182" w14:paraId="474389F5" w14:textId="77777777" w:rsidTr="00155FED">
        <w:trPr>
          <w:trHeight w:val="671"/>
        </w:trPr>
        <w:tc>
          <w:tcPr>
            <w:tcW w:w="574" w:type="pct"/>
            <w:vMerge/>
          </w:tcPr>
          <w:p w14:paraId="7B9021B6" w14:textId="77777777" w:rsidR="005D575E" w:rsidRDefault="005D575E" w:rsidP="00D404E9">
            <w:pPr>
              <w:pStyle w:val="TableParagraph"/>
              <w:ind w:left="0"/>
              <w:rPr>
                <w:rFonts w:ascii="Arial" w:eastAsia="Arial" w:hAnsi="Arial" w:cs="Arial"/>
                <w:b/>
                <w:sz w:val="36"/>
                <w:szCs w:val="20"/>
                <w:lang w:val="es-ES_tradnl" w:bidi="ar-SA"/>
              </w:rPr>
            </w:pPr>
          </w:p>
        </w:tc>
        <w:tc>
          <w:tcPr>
            <w:tcW w:w="731" w:type="pct"/>
          </w:tcPr>
          <w:p w14:paraId="636A3348" w14:textId="77777777" w:rsidR="005D575E" w:rsidRPr="00505EBE" w:rsidRDefault="005D575E" w:rsidP="00D404E9">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4</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4, del 01 de febrero de 2024</w:t>
            </w:r>
          </w:p>
        </w:tc>
        <w:tc>
          <w:tcPr>
            <w:tcW w:w="1777" w:type="pct"/>
          </w:tcPr>
          <w:p w14:paraId="7C3E4E35" w14:textId="77777777" w:rsidR="005D575E" w:rsidRPr="00954CEA" w:rsidRDefault="005D575E" w:rsidP="00D404E9">
            <w:pPr>
              <w:contextualSpacing/>
              <w:rPr>
                <w:rFonts w:eastAsia="Arial" w:cs="Arial"/>
                <w:color w:val="000000" w:themeColor="text1"/>
                <w:sz w:val="20"/>
                <w:szCs w:val="20"/>
              </w:rPr>
            </w:pPr>
            <w:r w:rsidRPr="00D87379">
              <w:rPr>
                <w:rFonts w:eastAsia="Arial" w:cs="Arial"/>
                <w:color w:val="000000" w:themeColor="text1"/>
                <w:sz w:val="20"/>
                <w:szCs w:val="20"/>
              </w:rPr>
              <w:t>Se aprueban los términos del contrato que se celebrará con los integrantes del Comité de Participación Social</w:t>
            </w:r>
            <w:r w:rsidRPr="00C4027F">
              <w:rPr>
                <w:rFonts w:eastAsia="Arial" w:cs="Arial"/>
                <w:color w:val="000000" w:themeColor="text1"/>
                <w:sz w:val="20"/>
                <w:szCs w:val="20"/>
              </w:rPr>
              <w:t>.</w:t>
            </w:r>
          </w:p>
        </w:tc>
        <w:tc>
          <w:tcPr>
            <w:tcW w:w="1919" w:type="pct"/>
          </w:tcPr>
          <w:p w14:paraId="7D4B4D86" w14:textId="77777777" w:rsidR="005D575E" w:rsidRDefault="005D575E" w:rsidP="00D404E9">
            <w:pPr>
              <w:shd w:val="clear" w:color="auto" w:fill="FFFFFF" w:themeFill="background1"/>
              <w:textAlignment w:val="baseline"/>
              <w:rPr>
                <w:rFonts w:eastAsia="Arial" w:cs="Arial"/>
                <w:sz w:val="20"/>
                <w:szCs w:val="20"/>
              </w:rPr>
            </w:pPr>
            <w:r>
              <w:rPr>
                <w:rFonts w:eastAsia="Arial" w:cs="Arial"/>
                <w:sz w:val="20"/>
                <w:szCs w:val="20"/>
              </w:rPr>
              <w:t>Concluido</w:t>
            </w:r>
          </w:p>
          <w:p w14:paraId="4CE9FAB3" w14:textId="77777777" w:rsidR="005D575E" w:rsidRPr="00707C33" w:rsidRDefault="005D575E" w:rsidP="00D404E9">
            <w:pPr>
              <w:shd w:val="clear" w:color="auto" w:fill="FFFFFF" w:themeFill="background1"/>
              <w:textAlignment w:val="baseline"/>
              <w:rPr>
                <w:rFonts w:eastAsia="Arial" w:cs="Arial"/>
                <w:sz w:val="20"/>
                <w:szCs w:val="20"/>
              </w:rPr>
            </w:pPr>
          </w:p>
        </w:tc>
      </w:tr>
      <w:tr w:rsidR="005D575E" w:rsidRPr="00CC2182" w14:paraId="5C061EAE" w14:textId="77777777" w:rsidTr="00155FED">
        <w:trPr>
          <w:trHeight w:val="671"/>
        </w:trPr>
        <w:tc>
          <w:tcPr>
            <w:tcW w:w="574" w:type="pct"/>
            <w:vMerge/>
          </w:tcPr>
          <w:p w14:paraId="0510492F" w14:textId="77777777" w:rsidR="005D575E" w:rsidRDefault="005D575E" w:rsidP="00D404E9">
            <w:pPr>
              <w:pStyle w:val="TableParagraph"/>
              <w:ind w:left="0"/>
              <w:rPr>
                <w:rFonts w:ascii="Arial" w:eastAsia="Arial" w:hAnsi="Arial" w:cs="Arial"/>
                <w:b/>
                <w:sz w:val="36"/>
                <w:szCs w:val="20"/>
                <w:lang w:val="es-ES_tradnl" w:bidi="ar-SA"/>
              </w:rPr>
            </w:pPr>
          </w:p>
        </w:tc>
        <w:tc>
          <w:tcPr>
            <w:tcW w:w="731" w:type="pct"/>
          </w:tcPr>
          <w:p w14:paraId="5CD446FF" w14:textId="77777777" w:rsidR="005D575E" w:rsidRPr="00505EBE" w:rsidRDefault="005D575E" w:rsidP="00D404E9">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4</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5, del 01 de febrero de 2024</w:t>
            </w:r>
          </w:p>
        </w:tc>
        <w:tc>
          <w:tcPr>
            <w:tcW w:w="1777" w:type="pct"/>
          </w:tcPr>
          <w:p w14:paraId="56B483F2" w14:textId="77777777" w:rsidR="005D575E" w:rsidRPr="00C4027F" w:rsidRDefault="005D575E" w:rsidP="00D404E9">
            <w:pPr>
              <w:contextualSpacing/>
              <w:rPr>
                <w:rFonts w:eastAsia="Arial" w:cs="Arial"/>
                <w:color w:val="000000" w:themeColor="text1"/>
                <w:sz w:val="20"/>
                <w:szCs w:val="20"/>
              </w:rPr>
            </w:pPr>
            <w:r w:rsidRPr="006B57E6">
              <w:rPr>
                <w:rFonts w:eastAsia="Arial" w:cs="Arial"/>
                <w:color w:val="000000" w:themeColor="text1"/>
                <w:sz w:val="20"/>
                <w:szCs w:val="20"/>
              </w:rPr>
              <w:t>Se aprueba la actualización de las Políticas y Lineamientos para la Adquisición, Enajenación, Arrendamiento de Bienes, Contratación de Servicios y Manejo de Almacenes de la Secretaría Ejecutiva del Sistema Estatal Anticorrupción de Jalisco en los términos expuestos por el Secretario Técnico. </w:t>
            </w:r>
          </w:p>
        </w:tc>
        <w:tc>
          <w:tcPr>
            <w:tcW w:w="1919" w:type="pct"/>
          </w:tcPr>
          <w:p w14:paraId="6636B68D" w14:textId="77777777" w:rsidR="005D575E" w:rsidRDefault="005D575E" w:rsidP="00D404E9">
            <w:pPr>
              <w:shd w:val="clear" w:color="auto" w:fill="FFFFFF" w:themeFill="background1"/>
              <w:textAlignment w:val="baseline"/>
              <w:rPr>
                <w:rFonts w:eastAsia="Arial" w:cs="Arial"/>
                <w:sz w:val="20"/>
                <w:szCs w:val="20"/>
              </w:rPr>
            </w:pPr>
            <w:r>
              <w:rPr>
                <w:rFonts w:eastAsia="Arial" w:cs="Arial"/>
                <w:sz w:val="20"/>
                <w:szCs w:val="20"/>
              </w:rPr>
              <w:t>Concluido</w:t>
            </w:r>
          </w:p>
        </w:tc>
      </w:tr>
      <w:tr w:rsidR="005D575E" w:rsidRPr="00CC2182" w14:paraId="583E82CD" w14:textId="77777777" w:rsidTr="00155FED">
        <w:trPr>
          <w:trHeight w:val="671"/>
        </w:trPr>
        <w:tc>
          <w:tcPr>
            <w:tcW w:w="574" w:type="pct"/>
            <w:vMerge/>
          </w:tcPr>
          <w:p w14:paraId="71D3E2C8" w14:textId="77777777" w:rsidR="005D575E" w:rsidRDefault="005D575E" w:rsidP="00D404E9">
            <w:pPr>
              <w:pStyle w:val="TableParagraph"/>
              <w:ind w:left="0"/>
              <w:rPr>
                <w:rFonts w:ascii="Arial" w:eastAsia="Arial" w:hAnsi="Arial" w:cs="Arial"/>
                <w:b/>
                <w:sz w:val="36"/>
                <w:szCs w:val="20"/>
                <w:lang w:val="es-ES_tradnl" w:bidi="ar-SA"/>
              </w:rPr>
            </w:pPr>
          </w:p>
        </w:tc>
        <w:tc>
          <w:tcPr>
            <w:tcW w:w="731" w:type="pct"/>
          </w:tcPr>
          <w:p w14:paraId="68B0103C" w14:textId="77777777" w:rsidR="005D575E" w:rsidRPr="00505EBE" w:rsidRDefault="005D575E" w:rsidP="00D404E9">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4</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6, del 01 de febrero de 2024</w:t>
            </w:r>
          </w:p>
        </w:tc>
        <w:tc>
          <w:tcPr>
            <w:tcW w:w="1777" w:type="pct"/>
          </w:tcPr>
          <w:p w14:paraId="456BB81F" w14:textId="77777777" w:rsidR="005D575E" w:rsidRPr="00C4027F" w:rsidRDefault="005D575E" w:rsidP="00D404E9">
            <w:pPr>
              <w:contextualSpacing/>
              <w:rPr>
                <w:rFonts w:eastAsia="Arial" w:cs="Arial"/>
                <w:color w:val="000000" w:themeColor="text1"/>
                <w:sz w:val="20"/>
                <w:szCs w:val="20"/>
              </w:rPr>
            </w:pPr>
            <w:r w:rsidRPr="009C428C">
              <w:rPr>
                <w:rFonts w:eastAsia="Arial" w:cs="Arial"/>
                <w:color w:val="000000" w:themeColor="text1"/>
                <w:sz w:val="20"/>
                <w:szCs w:val="20"/>
              </w:rPr>
              <w:t>Se aprueba la actualización del Manual para las Compras de Bienes y Servicios a través de Fondo Revolvente de la Secretaría Ejecutiva del Sistema Estatal Anticorrupción de Jalisco en los términos expuestos por el Secretario Técnico</w:t>
            </w:r>
            <w:r>
              <w:rPr>
                <w:rFonts w:eastAsia="Arial" w:cs="Arial"/>
                <w:color w:val="000000" w:themeColor="text1"/>
                <w:sz w:val="20"/>
                <w:szCs w:val="20"/>
              </w:rPr>
              <w:t>.</w:t>
            </w:r>
          </w:p>
        </w:tc>
        <w:tc>
          <w:tcPr>
            <w:tcW w:w="1919" w:type="pct"/>
          </w:tcPr>
          <w:p w14:paraId="50834D6F" w14:textId="77777777" w:rsidR="005D575E" w:rsidRDefault="005D575E" w:rsidP="00D404E9">
            <w:pPr>
              <w:shd w:val="clear" w:color="auto" w:fill="FFFFFF" w:themeFill="background1"/>
              <w:textAlignment w:val="baseline"/>
              <w:rPr>
                <w:rFonts w:eastAsia="Arial" w:cs="Arial"/>
                <w:sz w:val="20"/>
                <w:szCs w:val="20"/>
              </w:rPr>
            </w:pPr>
            <w:r>
              <w:rPr>
                <w:rFonts w:eastAsia="Arial" w:cs="Arial"/>
                <w:sz w:val="20"/>
                <w:szCs w:val="20"/>
              </w:rPr>
              <w:t>Concluido</w:t>
            </w:r>
          </w:p>
        </w:tc>
      </w:tr>
      <w:tr w:rsidR="005D575E" w:rsidRPr="00CC2182" w14:paraId="20BF3FC1" w14:textId="77777777" w:rsidTr="00155FED">
        <w:trPr>
          <w:trHeight w:val="671"/>
        </w:trPr>
        <w:tc>
          <w:tcPr>
            <w:tcW w:w="574" w:type="pct"/>
            <w:vMerge/>
          </w:tcPr>
          <w:p w14:paraId="712CC664" w14:textId="77777777" w:rsidR="005D575E" w:rsidRDefault="005D575E" w:rsidP="00D404E9">
            <w:pPr>
              <w:pStyle w:val="TableParagraph"/>
              <w:ind w:left="0"/>
              <w:rPr>
                <w:rFonts w:ascii="Arial" w:eastAsia="Arial" w:hAnsi="Arial" w:cs="Arial"/>
                <w:b/>
                <w:sz w:val="36"/>
                <w:szCs w:val="20"/>
                <w:lang w:val="es-ES_tradnl" w:bidi="ar-SA"/>
              </w:rPr>
            </w:pPr>
          </w:p>
        </w:tc>
        <w:tc>
          <w:tcPr>
            <w:tcW w:w="731" w:type="pct"/>
          </w:tcPr>
          <w:p w14:paraId="5DC3D4F3" w14:textId="77777777" w:rsidR="005D575E" w:rsidRPr="00505EBE" w:rsidRDefault="005D575E" w:rsidP="00D404E9">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4</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7, del 01 de febrero de 2024</w:t>
            </w:r>
          </w:p>
        </w:tc>
        <w:tc>
          <w:tcPr>
            <w:tcW w:w="1777" w:type="pct"/>
          </w:tcPr>
          <w:p w14:paraId="3CCD5A66" w14:textId="77777777" w:rsidR="005D575E" w:rsidRPr="00C4027F" w:rsidRDefault="005D575E" w:rsidP="00D404E9">
            <w:pPr>
              <w:contextualSpacing/>
              <w:rPr>
                <w:rFonts w:eastAsia="Arial" w:cs="Arial"/>
                <w:color w:val="000000" w:themeColor="text1"/>
                <w:sz w:val="20"/>
                <w:szCs w:val="20"/>
              </w:rPr>
            </w:pPr>
            <w:r w:rsidRPr="00C6652D">
              <w:rPr>
                <w:rFonts w:eastAsia="Arial" w:cs="Arial"/>
                <w:color w:val="000000" w:themeColor="text1"/>
                <w:sz w:val="20"/>
                <w:szCs w:val="20"/>
              </w:rPr>
              <w:t>Se autoriza al Secretario Técnico para que celebre y suscriba la prórroga del contrato de arrendamiento del inmueble donde tiene su sede las oficinas de la Secretaría Ejecutiva, con vigencia del 1 de febrero del 2024 al 31 de enero del 2025</w:t>
            </w:r>
            <w:r>
              <w:rPr>
                <w:rFonts w:eastAsia="Arial" w:cs="Arial"/>
                <w:color w:val="000000" w:themeColor="text1"/>
                <w:sz w:val="20"/>
                <w:szCs w:val="20"/>
              </w:rPr>
              <w:t>.</w:t>
            </w:r>
          </w:p>
        </w:tc>
        <w:tc>
          <w:tcPr>
            <w:tcW w:w="1919" w:type="pct"/>
          </w:tcPr>
          <w:p w14:paraId="2D11D904" w14:textId="77777777" w:rsidR="005D575E" w:rsidRDefault="005D575E" w:rsidP="00D404E9">
            <w:pPr>
              <w:shd w:val="clear" w:color="auto" w:fill="FFFFFF" w:themeFill="background1"/>
              <w:textAlignment w:val="baseline"/>
              <w:rPr>
                <w:rFonts w:eastAsia="Arial" w:cs="Arial"/>
                <w:sz w:val="20"/>
                <w:szCs w:val="20"/>
              </w:rPr>
            </w:pPr>
            <w:r>
              <w:rPr>
                <w:rFonts w:eastAsia="Arial" w:cs="Arial"/>
                <w:sz w:val="20"/>
                <w:szCs w:val="20"/>
              </w:rPr>
              <w:t>Concluido</w:t>
            </w:r>
          </w:p>
        </w:tc>
      </w:tr>
      <w:tr w:rsidR="005D575E" w:rsidRPr="00CC2182" w14:paraId="17F92B1B" w14:textId="77777777" w:rsidTr="00155FED">
        <w:trPr>
          <w:trHeight w:val="671"/>
        </w:trPr>
        <w:tc>
          <w:tcPr>
            <w:tcW w:w="574" w:type="pct"/>
            <w:vMerge/>
          </w:tcPr>
          <w:p w14:paraId="63FD85A9" w14:textId="77777777" w:rsidR="005D575E" w:rsidRDefault="005D575E" w:rsidP="00D404E9">
            <w:pPr>
              <w:pStyle w:val="TableParagraph"/>
              <w:ind w:left="0"/>
              <w:rPr>
                <w:rFonts w:ascii="Arial" w:eastAsia="Arial" w:hAnsi="Arial" w:cs="Arial"/>
                <w:b/>
                <w:sz w:val="36"/>
                <w:szCs w:val="20"/>
                <w:lang w:val="es-ES_tradnl" w:bidi="ar-SA"/>
              </w:rPr>
            </w:pPr>
          </w:p>
        </w:tc>
        <w:tc>
          <w:tcPr>
            <w:tcW w:w="731" w:type="pct"/>
          </w:tcPr>
          <w:p w14:paraId="0FFD873A" w14:textId="77777777" w:rsidR="005D575E" w:rsidRPr="00505EBE" w:rsidRDefault="005D575E" w:rsidP="00D404E9">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4</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8, del 01 de febrero de 2024</w:t>
            </w:r>
          </w:p>
        </w:tc>
        <w:tc>
          <w:tcPr>
            <w:tcW w:w="1777" w:type="pct"/>
          </w:tcPr>
          <w:p w14:paraId="0C3985F4" w14:textId="77777777" w:rsidR="005D575E" w:rsidRPr="00C4027F" w:rsidRDefault="005D575E" w:rsidP="00D404E9">
            <w:pPr>
              <w:contextualSpacing/>
              <w:rPr>
                <w:rFonts w:eastAsia="Arial" w:cs="Arial"/>
                <w:color w:val="000000" w:themeColor="text1"/>
                <w:sz w:val="20"/>
                <w:szCs w:val="20"/>
              </w:rPr>
            </w:pPr>
            <w:r w:rsidRPr="00DD1808">
              <w:rPr>
                <w:rFonts w:eastAsia="Arial" w:cs="Arial"/>
                <w:color w:val="000000" w:themeColor="text1"/>
                <w:sz w:val="20"/>
                <w:szCs w:val="20"/>
              </w:rPr>
              <w:t>Se aprueba el calendario para la celebración de las sesiones ordinarias de este Órgano de Gobierno para el año 2024</w:t>
            </w:r>
            <w:r>
              <w:rPr>
                <w:rFonts w:eastAsia="Arial" w:cs="Arial"/>
                <w:color w:val="000000" w:themeColor="text1"/>
                <w:sz w:val="20"/>
                <w:szCs w:val="20"/>
              </w:rPr>
              <w:t>.</w:t>
            </w:r>
          </w:p>
        </w:tc>
        <w:tc>
          <w:tcPr>
            <w:tcW w:w="1919" w:type="pct"/>
          </w:tcPr>
          <w:p w14:paraId="15D498DE" w14:textId="77777777" w:rsidR="005D575E" w:rsidRDefault="005D575E" w:rsidP="00D404E9">
            <w:pPr>
              <w:shd w:val="clear" w:color="auto" w:fill="FFFFFF" w:themeFill="background1"/>
              <w:textAlignment w:val="baseline"/>
              <w:rPr>
                <w:rFonts w:eastAsia="Arial" w:cs="Arial"/>
                <w:sz w:val="20"/>
                <w:szCs w:val="20"/>
              </w:rPr>
            </w:pPr>
            <w:r>
              <w:rPr>
                <w:rFonts w:eastAsia="Arial" w:cs="Arial"/>
                <w:sz w:val="20"/>
                <w:szCs w:val="20"/>
              </w:rPr>
              <w:t>Concluido</w:t>
            </w:r>
          </w:p>
        </w:tc>
      </w:tr>
    </w:tbl>
    <w:p w14:paraId="455E4FD2" w14:textId="77777777" w:rsidR="00930212" w:rsidRDefault="00930212" w:rsidP="006150E4">
      <w:pPr>
        <w:rPr>
          <w:rFonts w:cs="Arial"/>
          <w:szCs w:val="22"/>
          <w:lang w:val="es-MX"/>
        </w:rPr>
      </w:pPr>
    </w:p>
    <w:p w14:paraId="3342BA01" w14:textId="30BA9C58" w:rsidR="00776A15" w:rsidRDefault="00553059" w:rsidP="006150E4">
      <w:pPr>
        <w:rPr>
          <w:rFonts w:cs="Arial"/>
          <w:lang w:val="es-MX"/>
        </w:rPr>
      </w:pPr>
      <w:r w:rsidRPr="00553059">
        <w:rPr>
          <w:rFonts w:cs="Arial"/>
          <w:lang w:val="es-MX"/>
        </w:rPr>
        <w:t>Por la relevancia institucional para la Secretaría Ejecutiva</w:t>
      </w:r>
      <w:r w:rsidR="0080311D">
        <w:rPr>
          <w:rFonts w:cs="Arial"/>
          <w:lang w:val="es-MX"/>
        </w:rPr>
        <w:t xml:space="preserve"> del Sistema Estatal Anticorrupción de Jalisco (SESAJ)</w:t>
      </w:r>
      <w:r w:rsidRPr="00553059">
        <w:rPr>
          <w:rFonts w:cs="Arial"/>
          <w:lang w:val="es-MX"/>
        </w:rPr>
        <w:t xml:space="preserve">, </w:t>
      </w:r>
      <w:r>
        <w:rPr>
          <w:rFonts w:cs="Arial"/>
          <w:lang w:val="es-MX"/>
        </w:rPr>
        <w:t xml:space="preserve">el Secretario Técnico </w:t>
      </w:r>
      <w:r w:rsidRPr="00553059">
        <w:rPr>
          <w:rFonts w:cs="Arial"/>
          <w:lang w:val="es-MX"/>
        </w:rPr>
        <w:t>destac</w:t>
      </w:r>
      <w:r>
        <w:rPr>
          <w:rFonts w:cs="Arial"/>
          <w:lang w:val="es-MX"/>
        </w:rPr>
        <w:t>ó</w:t>
      </w:r>
      <w:r w:rsidRPr="00553059">
        <w:rPr>
          <w:rFonts w:cs="Arial"/>
          <w:lang w:val="es-MX"/>
        </w:rPr>
        <w:t xml:space="preserve"> que el Acuerdo A.OG.2024.3 se da por concluido, toda vez que la S</w:t>
      </w:r>
      <w:r w:rsidR="007B6983">
        <w:rPr>
          <w:rFonts w:cs="Arial"/>
          <w:lang w:val="es-MX"/>
        </w:rPr>
        <w:t xml:space="preserve">ecretaría de la </w:t>
      </w:r>
      <w:r w:rsidRPr="00553059">
        <w:rPr>
          <w:rFonts w:cs="Arial"/>
          <w:lang w:val="es-MX"/>
        </w:rPr>
        <w:t>H</w:t>
      </w:r>
      <w:r w:rsidR="007B6983">
        <w:rPr>
          <w:rFonts w:cs="Arial"/>
          <w:lang w:val="es-MX"/>
        </w:rPr>
        <w:t xml:space="preserve">acienda </w:t>
      </w:r>
      <w:r w:rsidRPr="00553059">
        <w:rPr>
          <w:rFonts w:cs="Arial"/>
          <w:lang w:val="es-MX"/>
        </w:rPr>
        <w:t>P</w:t>
      </w:r>
      <w:r w:rsidR="007B6983">
        <w:rPr>
          <w:rFonts w:cs="Arial"/>
          <w:lang w:val="es-MX"/>
        </w:rPr>
        <w:t>ública</w:t>
      </w:r>
      <w:r w:rsidRPr="00553059">
        <w:rPr>
          <w:rFonts w:cs="Arial"/>
          <w:lang w:val="es-MX"/>
        </w:rPr>
        <w:t xml:space="preserve"> y la </w:t>
      </w:r>
      <w:r w:rsidR="00A22A97">
        <w:rPr>
          <w:rFonts w:cs="Arial"/>
          <w:lang w:val="es-MX"/>
        </w:rPr>
        <w:t>Secretaría de Administración</w:t>
      </w:r>
      <w:r w:rsidRPr="00553059">
        <w:rPr>
          <w:rFonts w:cs="Arial"/>
          <w:lang w:val="es-MX"/>
        </w:rPr>
        <w:t xml:space="preserve"> se manifestaron en lo relativo a lo dispuesto por el artículo tercero transitorio del Estatuto Orgánico de la SESAJ, publicado el 16 de enero de 2024 en el Periódico Oficial El Estado de Jalisco, lo que </w:t>
      </w:r>
      <w:r w:rsidR="00BA324E">
        <w:rPr>
          <w:rFonts w:cs="Arial"/>
          <w:lang w:val="es-MX"/>
        </w:rPr>
        <w:t>l</w:t>
      </w:r>
      <w:r w:rsidR="001E3801">
        <w:rPr>
          <w:rFonts w:cs="Arial"/>
          <w:lang w:val="es-MX"/>
        </w:rPr>
        <w:t>a</w:t>
      </w:r>
      <w:r w:rsidRPr="00553059">
        <w:rPr>
          <w:rFonts w:cs="Arial"/>
          <w:lang w:val="es-MX"/>
        </w:rPr>
        <w:t xml:space="preserve"> faculta para realizar el cambio de nomenclaturas  y funciones de las unidades administrativas señaladas en el</w:t>
      </w:r>
      <w:r w:rsidR="001E3801">
        <w:rPr>
          <w:rFonts w:cs="Arial"/>
          <w:lang w:val="es-MX"/>
        </w:rPr>
        <w:t xml:space="preserve"> citado</w:t>
      </w:r>
      <w:r w:rsidRPr="00553059">
        <w:rPr>
          <w:rFonts w:cs="Arial"/>
          <w:lang w:val="es-MX"/>
        </w:rPr>
        <w:t xml:space="preserve"> Estatuto Orgánico, así como para realizar los procesos administrativos inherentes a dichos cambios</w:t>
      </w:r>
      <w:r w:rsidR="00665510">
        <w:rPr>
          <w:rFonts w:cs="Arial"/>
          <w:lang w:val="es-MX"/>
        </w:rPr>
        <w:t>,</w:t>
      </w:r>
      <w:r w:rsidRPr="00553059">
        <w:rPr>
          <w:rFonts w:cs="Arial"/>
          <w:lang w:val="es-MX"/>
        </w:rPr>
        <w:t xml:space="preserve"> con efectos al 1</w:t>
      </w:r>
      <w:r w:rsidR="00F302B9">
        <w:rPr>
          <w:rFonts w:cs="Arial"/>
          <w:lang w:val="es-MX"/>
        </w:rPr>
        <w:t>°</w:t>
      </w:r>
      <w:r w:rsidRPr="00553059">
        <w:rPr>
          <w:rFonts w:cs="Arial"/>
          <w:lang w:val="es-MX"/>
        </w:rPr>
        <w:t xml:space="preserve"> de abril de 2024</w:t>
      </w:r>
      <w:r w:rsidR="00665510">
        <w:rPr>
          <w:rFonts w:cs="Arial"/>
          <w:lang w:val="es-MX"/>
        </w:rPr>
        <w:t>.</w:t>
      </w:r>
    </w:p>
    <w:p w14:paraId="22BAC6A3" w14:textId="77777777" w:rsidR="00776A15" w:rsidRDefault="00776A15" w:rsidP="006150E4">
      <w:pPr>
        <w:rPr>
          <w:rFonts w:cs="Arial"/>
          <w:lang w:val="es-MX"/>
        </w:rPr>
      </w:pPr>
    </w:p>
    <w:p w14:paraId="1A43BA89" w14:textId="154C6180" w:rsidR="006150E4" w:rsidRDefault="008E51A4" w:rsidP="006150E4">
      <w:pPr>
        <w:rPr>
          <w:rFonts w:cs="Arial"/>
          <w:lang w:val="es-MX"/>
        </w:rPr>
      </w:pPr>
      <w:r>
        <w:rPr>
          <w:rFonts w:cs="Arial"/>
          <w:lang w:val="es-MX"/>
        </w:rPr>
        <w:t>Con base en la información</w:t>
      </w:r>
      <w:r w:rsidR="006150E4" w:rsidRPr="18EFB1DD">
        <w:rPr>
          <w:rFonts w:cs="Arial"/>
          <w:lang w:val="es-MX"/>
        </w:rPr>
        <w:t xml:space="preserve"> del cuadro de seguimiento proyectado,</w:t>
      </w:r>
      <w:r>
        <w:rPr>
          <w:rFonts w:cs="Arial"/>
          <w:lang w:val="es-MX"/>
        </w:rPr>
        <w:t xml:space="preserve"> e</w:t>
      </w:r>
      <w:r w:rsidR="006150E4" w:rsidRPr="18EFB1DD">
        <w:rPr>
          <w:rFonts w:cs="Arial"/>
          <w:lang w:val="es-MX"/>
        </w:rPr>
        <w:t xml:space="preserve">l Secretario Técnico </w:t>
      </w:r>
      <w:r w:rsidR="00585E2A">
        <w:rPr>
          <w:rFonts w:cs="Arial"/>
          <w:lang w:val="es-MX"/>
        </w:rPr>
        <w:t>precisó</w:t>
      </w:r>
      <w:r w:rsidR="00FB2C11">
        <w:rPr>
          <w:rFonts w:cs="Arial"/>
          <w:lang w:val="es-MX"/>
        </w:rPr>
        <w:t xml:space="preserve"> que</w:t>
      </w:r>
      <w:r w:rsidR="00585E2A">
        <w:rPr>
          <w:rFonts w:cs="Arial"/>
          <w:lang w:val="es-MX"/>
        </w:rPr>
        <w:t xml:space="preserve"> el resto de</w:t>
      </w:r>
      <w:r w:rsidR="006150E4" w:rsidRPr="18EFB1DD">
        <w:rPr>
          <w:rFonts w:cs="Arial"/>
          <w:lang w:val="es-MX"/>
        </w:rPr>
        <w:t xml:space="preserve"> los acuerdos se encuentran concluidos</w:t>
      </w:r>
      <w:r w:rsidR="000C6721">
        <w:rPr>
          <w:rFonts w:cs="Arial"/>
          <w:lang w:val="es-MX"/>
        </w:rPr>
        <w:t>,</w:t>
      </w:r>
      <w:r w:rsidR="001B395B">
        <w:rPr>
          <w:rFonts w:cs="Arial"/>
          <w:lang w:val="es-MX"/>
        </w:rPr>
        <w:t xml:space="preserve"> y abundó que si se re</w:t>
      </w:r>
      <w:r w:rsidR="008A6D5D">
        <w:rPr>
          <w:rFonts w:cs="Arial"/>
          <w:lang w:val="es-MX"/>
        </w:rPr>
        <w:t xml:space="preserve">quiere profundizar </w:t>
      </w:r>
      <w:r w:rsidR="00497E9A">
        <w:rPr>
          <w:rFonts w:cs="Arial"/>
          <w:lang w:val="es-MX"/>
        </w:rPr>
        <w:t xml:space="preserve">en </w:t>
      </w:r>
      <w:r w:rsidR="008A6D5D">
        <w:rPr>
          <w:rFonts w:cs="Arial"/>
          <w:lang w:val="es-MX"/>
        </w:rPr>
        <w:t>alg</w:t>
      </w:r>
      <w:r w:rsidR="00497E9A">
        <w:rPr>
          <w:rFonts w:cs="Arial"/>
          <w:lang w:val="es-MX"/>
        </w:rPr>
        <w:t>uno de ellos</w:t>
      </w:r>
      <w:r w:rsidR="002369FA">
        <w:rPr>
          <w:rFonts w:cs="Arial"/>
          <w:lang w:val="es-MX"/>
        </w:rPr>
        <w:t xml:space="preserve"> </w:t>
      </w:r>
      <w:r w:rsidR="002369FA" w:rsidRPr="18EFB1DD">
        <w:rPr>
          <w:rFonts w:cs="Arial"/>
          <w:lang w:val="es-MX"/>
        </w:rPr>
        <w:t>se</w:t>
      </w:r>
      <w:r w:rsidR="006150E4" w:rsidRPr="18EFB1DD">
        <w:rPr>
          <w:rFonts w:cs="Arial"/>
          <w:lang w:val="es-MX"/>
        </w:rPr>
        <w:t xml:space="preserve"> encuentra a disposición</w:t>
      </w:r>
      <w:r w:rsidR="00477879">
        <w:rPr>
          <w:rFonts w:cs="Arial"/>
          <w:lang w:val="es-MX"/>
        </w:rPr>
        <w:t xml:space="preserve"> de quienes integran el Órgano de Gobierno.</w:t>
      </w:r>
      <w:r w:rsidR="00EF0BAE">
        <w:rPr>
          <w:rFonts w:cs="Arial"/>
          <w:lang w:val="es-MX"/>
        </w:rPr>
        <w:t xml:space="preserve"> El Presidente</w:t>
      </w:r>
      <w:r w:rsidR="00DF2B67">
        <w:rPr>
          <w:rFonts w:cs="Arial"/>
          <w:lang w:val="es-MX"/>
        </w:rPr>
        <w:t xml:space="preserve"> </w:t>
      </w:r>
      <w:r w:rsidR="00DF2B67" w:rsidRPr="00EA5192">
        <w:rPr>
          <w:rFonts w:eastAsia="Arial" w:cs="Arial"/>
          <w:lang w:val="es-MX"/>
        </w:rPr>
        <w:t xml:space="preserve">del </w:t>
      </w:r>
      <w:r w:rsidR="00DF2B67">
        <w:rPr>
          <w:rFonts w:eastAsia="Arial" w:cs="Arial"/>
          <w:lang w:val="es-MX"/>
        </w:rPr>
        <w:t>Órgano de Gobierno comentó qu</w:t>
      </w:r>
      <w:r w:rsidR="00346A41">
        <w:rPr>
          <w:rFonts w:eastAsia="Arial" w:cs="Arial"/>
          <w:lang w:val="es-MX"/>
        </w:rPr>
        <w:t>e, de su parte, no había ningún comentario adicional, y solicitó al Secretario Técnico continuar con el siguiente punto del Orden del día.</w:t>
      </w:r>
    </w:p>
    <w:p w14:paraId="32FFA9B4" w14:textId="77777777" w:rsidR="00BE7F34" w:rsidRPr="00BE7F34" w:rsidRDefault="00BE7F34" w:rsidP="00BE7F34">
      <w:pPr>
        <w:tabs>
          <w:tab w:val="left" w:pos="993"/>
          <w:tab w:val="left" w:pos="1134"/>
        </w:tabs>
        <w:rPr>
          <w:rFonts w:eastAsia="Arial" w:cs="Arial"/>
          <w:b/>
          <w:bCs/>
          <w:color w:val="006078"/>
          <w:szCs w:val="22"/>
          <w:lang w:val="es-MX"/>
        </w:rPr>
      </w:pPr>
    </w:p>
    <w:p w14:paraId="534B0C6E" w14:textId="2BFEEA97" w:rsidR="003676F3" w:rsidRDefault="005436A0" w:rsidP="008467F8">
      <w:pPr>
        <w:pStyle w:val="Prrafodelista"/>
        <w:numPr>
          <w:ilvl w:val="0"/>
          <w:numId w:val="3"/>
        </w:numPr>
        <w:tabs>
          <w:tab w:val="left" w:pos="993"/>
          <w:tab w:val="left" w:pos="1134"/>
        </w:tabs>
        <w:rPr>
          <w:rFonts w:eastAsia="Arial" w:cs="Arial"/>
          <w:b/>
          <w:bCs/>
          <w:color w:val="006078"/>
          <w:szCs w:val="22"/>
          <w:lang w:val="es-MX"/>
        </w:rPr>
      </w:pPr>
      <w:r w:rsidRPr="005436A0">
        <w:rPr>
          <w:rFonts w:eastAsia="Arial" w:cs="Arial"/>
          <w:b/>
          <w:bCs/>
          <w:color w:val="006078"/>
          <w:szCs w:val="22"/>
          <w:lang w:val="es-MX"/>
        </w:rPr>
        <w:t>Presentación, y en su caso, aprobación del Programa Institucional Anticorrupción de la SESAJ</w:t>
      </w:r>
      <w:r w:rsidR="006E1F39">
        <w:rPr>
          <w:rFonts w:eastAsia="Arial" w:cs="Arial"/>
          <w:b/>
          <w:bCs/>
          <w:color w:val="006078"/>
          <w:szCs w:val="22"/>
          <w:lang w:val="es-MX"/>
        </w:rPr>
        <w:t>.</w:t>
      </w:r>
    </w:p>
    <w:p w14:paraId="29D53599" w14:textId="10B839B9" w:rsidR="00701B1A" w:rsidRDefault="00701B1A" w:rsidP="00701B1A">
      <w:pPr>
        <w:tabs>
          <w:tab w:val="left" w:pos="993"/>
          <w:tab w:val="left" w:pos="1134"/>
        </w:tabs>
        <w:rPr>
          <w:rFonts w:eastAsia="Arial" w:cs="Arial"/>
          <w:b/>
          <w:bCs/>
          <w:color w:val="006078"/>
          <w:szCs w:val="22"/>
          <w:lang w:val="es-MX"/>
        </w:rPr>
      </w:pPr>
    </w:p>
    <w:p w14:paraId="56DACDA1" w14:textId="6AE83D68" w:rsidR="00170E94" w:rsidRDefault="00F56250" w:rsidP="00D27BCB">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Con relación al quinto punto del orden del día, el Secretario Técnico </w:t>
      </w:r>
      <w:r w:rsidR="00C6257F">
        <w:rPr>
          <w:rFonts w:eastAsia="Arial" w:cs="Arial"/>
          <w:color w:val="000000" w:themeColor="text1"/>
          <w:szCs w:val="22"/>
          <w:lang w:val="es-MX"/>
        </w:rPr>
        <w:t>comentó</w:t>
      </w:r>
      <w:r w:rsidR="00DC7230">
        <w:rPr>
          <w:rFonts w:eastAsia="Arial" w:cs="Arial"/>
          <w:color w:val="000000" w:themeColor="text1"/>
          <w:szCs w:val="22"/>
          <w:lang w:val="es-MX"/>
        </w:rPr>
        <w:t xml:space="preserve"> que </w:t>
      </w:r>
      <w:r w:rsidR="00C6257F">
        <w:rPr>
          <w:rFonts w:eastAsia="Arial" w:cs="Arial"/>
          <w:color w:val="000000" w:themeColor="text1"/>
          <w:szCs w:val="22"/>
          <w:lang w:val="es-MX"/>
        </w:rPr>
        <w:t>e</w:t>
      </w:r>
      <w:r w:rsidR="00D27BCB" w:rsidRPr="00D27BCB">
        <w:rPr>
          <w:rFonts w:eastAsia="Arial" w:cs="Arial"/>
          <w:color w:val="000000" w:themeColor="text1"/>
          <w:szCs w:val="22"/>
          <w:lang w:val="es-MX"/>
        </w:rPr>
        <w:t xml:space="preserve">l Programa Institucional Anticorrupción </w:t>
      </w:r>
      <w:r w:rsidR="00856B09">
        <w:rPr>
          <w:rFonts w:eastAsia="Arial" w:cs="Arial"/>
          <w:color w:val="000000" w:themeColor="text1"/>
          <w:szCs w:val="22"/>
          <w:lang w:val="es-MX"/>
        </w:rPr>
        <w:t xml:space="preserve">(PIA) </w:t>
      </w:r>
      <w:r w:rsidR="00D27BCB" w:rsidRPr="00D27BCB">
        <w:rPr>
          <w:rFonts w:eastAsia="Arial" w:cs="Arial"/>
          <w:color w:val="000000" w:themeColor="text1"/>
          <w:szCs w:val="22"/>
          <w:lang w:val="es-MX"/>
        </w:rPr>
        <w:t>es un instrumento de planeación y programación</w:t>
      </w:r>
      <w:r w:rsidR="00856B09">
        <w:rPr>
          <w:rFonts w:eastAsia="Arial" w:cs="Arial"/>
          <w:color w:val="000000" w:themeColor="text1"/>
          <w:szCs w:val="22"/>
          <w:lang w:val="es-MX"/>
        </w:rPr>
        <w:t>, necesario</w:t>
      </w:r>
      <w:r w:rsidR="00D27BCB" w:rsidRPr="00D27BCB">
        <w:rPr>
          <w:rFonts w:eastAsia="Arial" w:cs="Arial"/>
          <w:color w:val="000000" w:themeColor="text1"/>
          <w:szCs w:val="22"/>
          <w:lang w:val="es-MX"/>
        </w:rPr>
        <w:t xml:space="preserve"> para definir actividades anticorrupción e institucionalizar la implementación de la Política Estatal Anticorrupción. Como herramienta de rendición de cuentas y cumplimento, el objetivo del PIA de la Secretaría Ejecutiva es identificar las actividades anticorrupción que realiza en su rutina institucional. En este sentido, las actividades anticorrupción de cada ente público son el corazón de la implementación que permiten prevenir, detectar y sancionar la corrupción y, con ello, hacer frente a este problema público, mediante un esfuerzo coordinado.</w:t>
      </w:r>
    </w:p>
    <w:p w14:paraId="22E4EDE5" w14:textId="77777777" w:rsidR="00170E94" w:rsidRDefault="00170E94" w:rsidP="00D27BCB">
      <w:pPr>
        <w:tabs>
          <w:tab w:val="left" w:pos="993"/>
          <w:tab w:val="left" w:pos="1134"/>
        </w:tabs>
        <w:rPr>
          <w:rFonts w:eastAsia="Arial" w:cs="Arial"/>
          <w:color w:val="000000" w:themeColor="text1"/>
          <w:szCs w:val="22"/>
          <w:lang w:val="es-MX"/>
        </w:rPr>
      </w:pPr>
    </w:p>
    <w:p w14:paraId="2428795C" w14:textId="2EF0CB33" w:rsidR="00AB2B7E" w:rsidRDefault="00582A62" w:rsidP="00D27BCB">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Agregó que e</w:t>
      </w:r>
      <w:r w:rsidR="00D27BCB" w:rsidRPr="00D27BCB">
        <w:rPr>
          <w:rFonts w:eastAsia="Arial" w:cs="Arial"/>
          <w:color w:val="000000" w:themeColor="text1"/>
          <w:szCs w:val="22"/>
          <w:lang w:val="es-MX"/>
        </w:rPr>
        <w:t xml:space="preserve">l PIA se compone de las 5 secciones indicadas en la “Guía de Implementación Estatal” y la </w:t>
      </w:r>
      <w:r w:rsidR="00D362A9">
        <w:rPr>
          <w:rFonts w:eastAsia="Arial" w:cs="Arial"/>
          <w:color w:val="000000" w:themeColor="text1"/>
          <w:szCs w:val="22"/>
          <w:lang w:val="es-MX"/>
        </w:rPr>
        <w:t>“</w:t>
      </w:r>
      <w:r w:rsidR="00D27BCB" w:rsidRPr="00D27BCB">
        <w:rPr>
          <w:rFonts w:eastAsia="Arial" w:cs="Arial"/>
          <w:color w:val="000000" w:themeColor="text1"/>
          <w:szCs w:val="22"/>
          <w:lang w:val="es-MX"/>
        </w:rPr>
        <w:t>Guía de elaboración del Programa Institucional Anticorrupción”. En total, el PIA de la Secretar</w:t>
      </w:r>
      <w:r w:rsidR="00B246D9">
        <w:rPr>
          <w:rFonts w:eastAsia="Arial" w:cs="Arial"/>
          <w:color w:val="000000" w:themeColor="text1"/>
          <w:szCs w:val="22"/>
          <w:lang w:val="es-MX"/>
        </w:rPr>
        <w:t>í</w:t>
      </w:r>
      <w:r w:rsidR="00D27BCB" w:rsidRPr="00D27BCB">
        <w:rPr>
          <w:rFonts w:eastAsia="Arial" w:cs="Arial"/>
          <w:color w:val="000000" w:themeColor="text1"/>
          <w:szCs w:val="22"/>
          <w:lang w:val="es-MX"/>
        </w:rPr>
        <w:t xml:space="preserve">a Ejecutiva, agrupa 12 actividades vinculadas con las líneas de acción, las estrategias y los ejes de la Política Estatal Anticorrupción de Jalisco y los Programas Marco de Implementación, las cuales se desarrollarán en el periodo enero-diciembre. </w:t>
      </w:r>
      <w:r w:rsidR="003C74AA" w:rsidRPr="00D362A9">
        <w:rPr>
          <w:rFonts w:eastAsia="Arial" w:cs="Arial"/>
          <w:color w:val="000000" w:themeColor="text1"/>
          <w:szCs w:val="22"/>
          <w:lang w:val="es-MX"/>
        </w:rPr>
        <w:t xml:space="preserve">Se </w:t>
      </w:r>
      <w:r w:rsidR="003C74AA" w:rsidRPr="00D362A9">
        <w:rPr>
          <w:rFonts w:eastAsia="Arial" w:cs="Arial"/>
          <w:color w:val="000000" w:themeColor="text1"/>
          <w:szCs w:val="22"/>
          <w:lang w:val="es-MX"/>
        </w:rPr>
        <w:lastRenderedPageBreak/>
        <w:t xml:space="preserve">incluyen </w:t>
      </w:r>
      <w:r w:rsidR="00D27BCB" w:rsidRPr="00D27BCB">
        <w:rPr>
          <w:rFonts w:eastAsia="Arial" w:cs="Arial"/>
          <w:color w:val="000000" w:themeColor="text1"/>
          <w:szCs w:val="22"/>
          <w:lang w:val="es-MX"/>
        </w:rPr>
        <w:t xml:space="preserve">6 actividades nuevas y </w:t>
      </w:r>
      <w:r w:rsidR="003C74AA" w:rsidRPr="00D362A9">
        <w:rPr>
          <w:rFonts w:eastAsia="Arial" w:cs="Arial"/>
          <w:color w:val="000000" w:themeColor="text1"/>
          <w:szCs w:val="22"/>
          <w:lang w:val="es-MX"/>
        </w:rPr>
        <w:t xml:space="preserve">se fortalecen </w:t>
      </w:r>
      <w:r w:rsidR="00D27BCB" w:rsidRPr="00D27BCB">
        <w:rPr>
          <w:rFonts w:eastAsia="Arial" w:cs="Arial"/>
          <w:color w:val="000000" w:themeColor="text1"/>
          <w:szCs w:val="22"/>
          <w:lang w:val="es-MX"/>
        </w:rPr>
        <w:t xml:space="preserve">6 actividades </w:t>
      </w:r>
      <w:r w:rsidR="007522A7">
        <w:rPr>
          <w:rFonts w:eastAsia="Arial" w:cs="Arial"/>
          <w:color w:val="000000" w:themeColor="text1"/>
          <w:szCs w:val="22"/>
          <w:lang w:val="es-MX"/>
        </w:rPr>
        <w:t>existentes</w:t>
      </w:r>
      <w:r w:rsidR="00D362A9">
        <w:rPr>
          <w:rFonts w:eastAsia="Arial" w:cs="Arial"/>
          <w:color w:val="000000" w:themeColor="text1"/>
          <w:szCs w:val="22"/>
          <w:lang w:val="es-MX"/>
        </w:rPr>
        <w:t xml:space="preserve">, que </w:t>
      </w:r>
      <w:r w:rsidR="00D27BCB" w:rsidRPr="00D362A9">
        <w:rPr>
          <w:rFonts w:eastAsia="Arial" w:cs="Arial"/>
          <w:color w:val="000000" w:themeColor="text1"/>
          <w:szCs w:val="22"/>
          <w:lang w:val="es-MX"/>
        </w:rPr>
        <w:t>se orientan a mantener y fortalecer los esfuerzos</w:t>
      </w:r>
      <w:r w:rsidR="00D27BCB" w:rsidRPr="00D27BCB">
        <w:rPr>
          <w:rFonts w:eastAsia="Arial" w:cs="Arial"/>
          <w:color w:val="000000" w:themeColor="text1"/>
          <w:szCs w:val="22"/>
          <w:lang w:val="es-MX"/>
        </w:rPr>
        <w:t xml:space="preserve"> que la Secretaría ha venido implementando.</w:t>
      </w:r>
    </w:p>
    <w:p w14:paraId="1C3B3B19" w14:textId="77777777" w:rsidR="00CD7F99" w:rsidRDefault="00CD7F99" w:rsidP="00D27BCB">
      <w:pPr>
        <w:tabs>
          <w:tab w:val="left" w:pos="993"/>
          <w:tab w:val="left" w:pos="1134"/>
        </w:tabs>
        <w:rPr>
          <w:rFonts w:eastAsia="Arial" w:cs="Arial"/>
          <w:color w:val="000000" w:themeColor="text1"/>
          <w:szCs w:val="22"/>
          <w:lang w:val="es-MX"/>
        </w:rPr>
      </w:pPr>
    </w:p>
    <w:p w14:paraId="35613332" w14:textId="407385FE" w:rsidR="00AB2B7E" w:rsidRDefault="00CA7408" w:rsidP="00F125B3">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w:t>
      </w:r>
      <w:r w:rsidR="00807712">
        <w:rPr>
          <w:rFonts w:eastAsia="Arial" w:cs="Arial"/>
          <w:color w:val="000000" w:themeColor="text1"/>
          <w:szCs w:val="22"/>
          <w:lang w:val="es-MX"/>
        </w:rPr>
        <w:t xml:space="preserve">l Presidente </w:t>
      </w:r>
      <w:r w:rsidR="005023FC">
        <w:rPr>
          <w:rFonts w:eastAsia="Arial" w:cs="Arial"/>
          <w:color w:val="000000" w:themeColor="text1"/>
          <w:szCs w:val="22"/>
          <w:lang w:val="es-MX"/>
        </w:rPr>
        <w:t xml:space="preserve">agradeció la </w:t>
      </w:r>
      <w:r w:rsidR="005D7DAE">
        <w:rPr>
          <w:rFonts w:eastAsia="Arial" w:cs="Arial"/>
          <w:color w:val="000000" w:themeColor="text1"/>
          <w:szCs w:val="22"/>
          <w:lang w:val="es-MX"/>
        </w:rPr>
        <w:t>exposición del Secretario Técnico</w:t>
      </w:r>
      <w:r>
        <w:rPr>
          <w:rFonts w:eastAsia="Arial" w:cs="Arial"/>
          <w:color w:val="000000" w:themeColor="text1"/>
          <w:szCs w:val="22"/>
          <w:lang w:val="es-MX"/>
        </w:rPr>
        <w:t>,</w:t>
      </w:r>
      <w:r w:rsidR="005D7DAE">
        <w:rPr>
          <w:rFonts w:eastAsia="Arial" w:cs="Arial"/>
          <w:color w:val="000000" w:themeColor="text1"/>
          <w:szCs w:val="22"/>
          <w:lang w:val="es-MX"/>
        </w:rPr>
        <w:t xml:space="preserve"> y consultó a las y los integrantes del Órgano de Gobierno si hubiese alguna </w:t>
      </w:r>
      <w:r w:rsidR="00DD7DFE">
        <w:rPr>
          <w:rFonts w:eastAsia="Arial" w:cs="Arial"/>
          <w:color w:val="000000" w:themeColor="text1"/>
          <w:szCs w:val="22"/>
          <w:lang w:val="es-MX"/>
        </w:rPr>
        <w:t>d</w:t>
      </w:r>
      <w:r w:rsidR="005920EC">
        <w:rPr>
          <w:rFonts w:eastAsia="Arial" w:cs="Arial"/>
          <w:color w:val="000000" w:themeColor="text1"/>
          <w:szCs w:val="22"/>
          <w:lang w:val="es-MX"/>
        </w:rPr>
        <w:t>uda al respecto</w:t>
      </w:r>
      <w:r w:rsidR="00846503">
        <w:rPr>
          <w:rFonts w:eastAsia="Arial" w:cs="Arial"/>
          <w:color w:val="000000" w:themeColor="text1"/>
          <w:szCs w:val="22"/>
          <w:lang w:val="es-MX"/>
        </w:rPr>
        <w:t>;</w:t>
      </w:r>
      <w:r w:rsidR="005920EC">
        <w:rPr>
          <w:rFonts w:eastAsia="Arial" w:cs="Arial"/>
          <w:color w:val="000000" w:themeColor="text1"/>
          <w:szCs w:val="22"/>
          <w:lang w:val="es-MX"/>
        </w:rPr>
        <w:t xml:space="preserve"> al no </w:t>
      </w:r>
      <w:r w:rsidR="00C34561">
        <w:rPr>
          <w:rFonts w:eastAsia="Arial" w:cs="Arial"/>
          <w:color w:val="000000" w:themeColor="text1"/>
          <w:szCs w:val="22"/>
          <w:lang w:val="es-MX"/>
        </w:rPr>
        <w:t>existir</w:t>
      </w:r>
      <w:r w:rsidR="005920EC">
        <w:rPr>
          <w:rFonts w:eastAsia="Arial" w:cs="Arial"/>
          <w:color w:val="000000" w:themeColor="text1"/>
          <w:szCs w:val="22"/>
          <w:lang w:val="es-MX"/>
        </w:rPr>
        <w:t xml:space="preserve"> </w:t>
      </w:r>
      <w:r w:rsidR="00DD7DFE">
        <w:rPr>
          <w:rFonts w:eastAsia="Arial" w:cs="Arial"/>
          <w:color w:val="000000" w:themeColor="text1"/>
          <w:szCs w:val="22"/>
          <w:lang w:val="es-MX"/>
        </w:rPr>
        <w:t xml:space="preserve">comentarios, solicitó al Secretario Técnico </w:t>
      </w:r>
      <w:r w:rsidR="000D205A">
        <w:rPr>
          <w:rFonts w:eastAsia="Arial" w:cs="Arial"/>
          <w:color w:val="000000" w:themeColor="text1"/>
          <w:szCs w:val="22"/>
          <w:lang w:val="es-MX"/>
        </w:rPr>
        <w:t>registrar el sentido del voto de la propuesta de acuerdo</w:t>
      </w:r>
      <w:r w:rsidR="00846503">
        <w:rPr>
          <w:rFonts w:eastAsia="Arial" w:cs="Arial"/>
          <w:color w:val="000000" w:themeColor="text1"/>
          <w:szCs w:val="22"/>
          <w:lang w:val="es-MX"/>
        </w:rPr>
        <w:t>, de manera nominal</w:t>
      </w:r>
      <w:r w:rsidR="000D205A">
        <w:rPr>
          <w:rFonts w:eastAsia="Arial" w:cs="Arial"/>
          <w:color w:val="000000" w:themeColor="text1"/>
          <w:szCs w:val="22"/>
          <w:lang w:val="es-MX"/>
        </w:rPr>
        <w:t>.</w:t>
      </w:r>
    </w:p>
    <w:p w14:paraId="6D9C1D40" w14:textId="77777777" w:rsidR="000D205A" w:rsidRDefault="000D205A" w:rsidP="00F125B3">
      <w:pPr>
        <w:tabs>
          <w:tab w:val="left" w:pos="993"/>
          <w:tab w:val="left" w:pos="1134"/>
        </w:tabs>
        <w:rPr>
          <w:rFonts w:eastAsia="Arial" w:cs="Arial"/>
          <w:color w:val="000000" w:themeColor="text1"/>
          <w:szCs w:val="22"/>
          <w:lang w:val="es-MX"/>
        </w:rPr>
      </w:pPr>
    </w:p>
    <w:p w14:paraId="406E1740" w14:textId="309E3366" w:rsidR="000D205A" w:rsidRDefault="005D5B4C" w:rsidP="00F125B3">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El</w:t>
      </w:r>
      <w:r w:rsidR="000D205A">
        <w:rPr>
          <w:rFonts w:eastAsia="Arial" w:cs="Arial"/>
          <w:color w:val="000000" w:themeColor="text1"/>
          <w:szCs w:val="22"/>
          <w:lang w:val="es-MX"/>
        </w:rPr>
        <w:t xml:space="preserve"> Secretario Técnico </w:t>
      </w:r>
      <w:r w:rsidR="001959C8">
        <w:rPr>
          <w:rFonts w:eastAsia="Arial" w:cs="Arial"/>
          <w:color w:val="000000" w:themeColor="text1"/>
          <w:szCs w:val="22"/>
          <w:lang w:val="es-MX"/>
        </w:rPr>
        <w:t>registró</w:t>
      </w:r>
      <w:r w:rsidR="00FB7381">
        <w:rPr>
          <w:rFonts w:eastAsia="Arial" w:cs="Arial"/>
          <w:color w:val="000000" w:themeColor="text1"/>
          <w:szCs w:val="22"/>
          <w:lang w:val="es-MX"/>
        </w:rPr>
        <w:t xml:space="preserve"> la votación</w:t>
      </w:r>
      <w:r w:rsidR="009560DD">
        <w:rPr>
          <w:rFonts w:eastAsia="Arial" w:cs="Arial"/>
          <w:color w:val="000000" w:themeColor="text1"/>
          <w:szCs w:val="22"/>
          <w:lang w:val="es-MX"/>
        </w:rPr>
        <w:t xml:space="preserve"> correspondiente</w:t>
      </w:r>
      <w:r w:rsidR="001959C8">
        <w:rPr>
          <w:rFonts w:eastAsia="Arial" w:cs="Arial"/>
          <w:color w:val="000000" w:themeColor="text1"/>
          <w:szCs w:val="22"/>
          <w:lang w:val="es-MX"/>
        </w:rPr>
        <w:t>, de manera</w:t>
      </w:r>
      <w:r w:rsidR="00FB7381">
        <w:rPr>
          <w:rFonts w:eastAsia="Arial" w:cs="Arial"/>
          <w:color w:val="000000" w:themeColor="text1"/>
          <w:szCs w:val="22"/>
          <w:lang w:val="es-MX"/>
        </w:rPr>
        <w:t xml:space="preserve"> nominal</w:t>
      </w:r>
      <w:r w:rsidR="009560DD">
        <w:rPr>
          <w:rFonts w:eastAsia="Arial" w:cs="Arial"/>
          <w:color w:val="000000" w:themeColor="text1"/>
          <w:szCs w:val="22"/>
          <w:lang w:val="es-MX"/>
        </w:rPr>
        <w:t>,</w:t>
      </w:r>
      <w:r w:rsidR="00E0641F">
        <w:rPr>
          <w:rFonts w:eastAsia="Arial" w:cs="Arial"/>
          <w:color w:val="000000" w:themeColor="text1"/>
          <w:szCs w:val="22"/>
          <w:lang w:val="es-MX"/>
        </w:rPr>
        <w:t xml:space="preserve"> de </w:t>
      </w:r>
      <w:r w:rsidR="00AD54A8">
        <w:rPr>
          <w:rFonts w:eastAsia="Arial" w:cs="Arial"/>
          <w:color w:val="000000" w:themeColor="text1"/>
          <w:szCs w:val="22"/>
          <w:lang w:val="es-MX"/>
        </w:rPr>
        <w:t>las personas</w:t>
      </w:r>
      <w:r w:rsidR="0077353F">
        <w:rPr>
          <w:rFonts w:eastAsia="Arial" w:cs="Arial"/>
          <w:color w:val="000000" w:themeColor="text1"/>
          <w:szCs w:val="22"/>
          <w:lang w:val="es-MX"/>
        </w:rPr>
        <w:t xml:space="preserve"> integran</w:t>
      </w:r>
      <w:r w:rsidR="00AD54A8">
        <w:rPr>
          <w:rFonts w:eastAsia="Arial" w:cs="Arial"/>
          <w:color w:val="000000" w:themeColor="text1"/>
          <w:szCs w:val="22"/>
          <w:lang w:val="es-MX"/>
        </w:rPr>
        <w:t>tes</w:t>
      </w:r>
      <w:r w:rsidR="00807A6E">
        <w:rPr>
          <w:rFonts w:eastAsia="Arial" w:cs="Arial"/>
          <w:color w:val="000000" w:themeColor="text1"/>
          <w:szCs w:val="22"/>
          <w:lang w:val="es-MX"/>
        </w:rPr>
        <w:t xml:space="preserve"> </w:t>
      </w:r>
      <w:r w:rsidR="00AD54A8">
        <w:rPr>
          <w:rFonts w:eastAsia="Arial" w:cs="Arial"/>
          <w:color w:val="000000" w:themeColor="text1"/>
          <w:szCs w:val="22"/>
          <w:lang w:val="es-MX"/>
        </w:rPr>
        <w:t>d</w:t>
      </w:r>
      <w:r w:rsidR="00807A6E">
        <w:rPr>
          <w:rFonts w:eastAsia="Arial" w:cs="Arial"/>
          <w:color w:val="000000" w:themeColor="text1"/>
          <w:szCs w:val="22"/>
          <w:lang w:val="es-MX"/>
        </w:rPr>
        <w:t>el Órgano de Gobierno</w:t>
      </w:r>
      <w:r w:rsidR="009510CF">
        <w:rPr>
          <w:rFonts w:eastAsia="Arial" w:cs="Arial"/>
          <w:color w:val="000000" w:themeColor="text1"/>
          <w:szCs w:val="22"/>
          <w:lang w:val="es-MX"/>
        </w:rPr>
        <w:t xml:space="preserve">, </w:t>
      </w:r>
      <w:r w:rsidR="00930235">
        <w:rPr>
          <w:rFonts w:eastAsia="Arial" w:cs="Arial"/>
          <w:color w:val="000000" w:themeColor="text1"/>
          <w:szCs w:val="22"/>
          <w:lang w:val="es-MX"/>
        </w:rPr>
        <w:t>quienes</w:t>
      </w:r>
      <w:r w:rsidR="00807A6E">
        <w:rPr>
          <w:rFonts w:eastAsia="Arial" w:cs="Arial"/>
          <w:color w:val="000000" w:themeColor="text1"/>
          <w:szCs w:val="22"/>
          <w:lang w:val="es-MX"/>
        </w:rPr>
        <w:t xml:space="preserve"> aprobaron por unanimidad el siguiente acuerdo:</w:t>
      </w:r>
    </w:p>
    <w:p w14:paraId="3CE29BFA" w14:textId="77777777" w:rsidR="00807A6E" w:rsidRDefault="00807A6E" w:rsidP="00F125B3">
      <w:pPr>
        <w:tabs>
          <w:tab w:val="left" w:pos="993"/>
          <w:tab w:val="left" w:pos="1134"/>
        </w:tabs>
        <w:rPr>
          <w:rFonts w:eastAsia="Arial" w:cs="Arial"/>
          <w:color w:val="000000" w:themeColor="text1"/>
          <w:szCs w:val="22"/>
          <w:lang w:val="es-MX"/>
        </w:rPr>
      </w:pPr>
    </w:p>
    <w:p w14:paraId="5BD0D89B" w14:textId="5C761235" w:rsidR="008C6513" w:rsidRDefault="008C6513" w:rsidP="008C6513">
      <w:pPr>
        <w:tabs>
          <w:tab w:val="left" w:pos="993"/>
          <w:tab w:val="left" w:pos="1134"/>
        </w:tabs>
        <w:ind w:left="720"/>
        <w:rPr>
          <w:rFonts w:eastAsia="Arial" w:cs="Arial"/>
          <w:b/>
          <w:bCs/>
          <w:color w:val="000000" w:themeColor="text1"/>
          <w:szCs w:val="22"/>
          <w:lang w:val="es-MX"/>
        </w:rPr>
      </w:pPr>
      <w:r w:rsidRPr="008C6513">
        <w:rPr>
          <w:rFonts w:eastAsia="Arial" w:cs="Arial"/>
          <w:b/>
          <w:bCs/>
          <w:color w:val="000000" w:themeColor="text1"/>
          <w:szCs w:val="22"/>
          <w:lang w:val="es-MX"/>
        </w:rPr>
        <w:t>A.OG.2024</w:t>
      </w:r>
      <w:r w:rsidR="004D7BDE">
        <w:rPr>
          <w:rFonts w:eastAsia="Arial" w:cs="Arial"/>
          <w:b/>
          <w:bCs/>
          <w:color w:val="000000" w:themeColor="text1"/>
          <w:szCs w:val="22"/>
          <w:lang w:val="es-MX"/>
        </w:rPr>
        <w:t>.11</w:t>
      </w:r>
      <w:r w:rsidRPr="008C6513">
        <w:rPr>
          <w:rFonts w:eastAsia="Arial" w:cs="Arial"/>
          <w:b/>
          <w:bCs/>
          <w:color w:val="000000" w:themeColor="text1"/>
          <w:szCs w:val="22"/>
          <w:lang w:val="es-MX"/>
        </w:rPr>
        <w:t xml:space="preserve"> </w:t>
      </w:r>
    </w:p>
    <w:p w14:paraId="5BA019D1" w14:textId="77777777" w:rsidR="008C6513" w:rsidRPr="008C6513" w:rsidRDefault="008C6513" w:rsidP="008C6513">
      <w:pPr>
        <w:tabs>
          <w:tab w:val="left" w:pos="993"/>
          <w:tab w:val="left" w:pos="1134"/>
        </w:tabs>
        <w:ind w:left="720"/>
        <w:rPr>
          <w:rFonts w:eastAsia="Arial" w:cs="Arial"/>
          <w:b/>
          <w:bCs/>
          <w:color w:val="000000" w:themeColor="text1"/>
          <w:szCs w:val="22"/>
          <w:lang w:val="es-MX"/>
        </w:rPr>
      </w:pPr>
    </w:p>
    <w:p w14:paraId="76128BB2" w14:textId="08BC53E4" w:rsidR="008C6513" w:rsidRPr="008C6513" w:rsidRDefault="00313E2D" w:rsidP="008C6513">
      <w:pPr>
        <w:tabs>
          <w:tab w:val="left" w:pos="993"/>
          <w:tab w:val="left" w:pos="1134"/>
        </w:tabs>
        <w:ind w:left="720"/>
        <w:rPr>
          <w:rFonts w:eastAsia="Arial" w:cs="Arial"/>
          <w:color w:val="000000" w:themeColor="text1"/>
          <w:szCs w:val="22"/>
          <w:lang w:val="es-MX"/>
        </w:rPr>
      </w:pPr>
      <w:r w:rsidRPr="00313E2D">
        <w:rPr>
          <w:rFonts w:eastAsia="Arial" w:cs="Arial"/>
          <w:color w:val="000000" w:themeColor="text1"/>
          <w:szCs w:val="22"/>
          <w:lang w:val="es-MX"/>
        </w:rPr>
        <w:t>Se aprueba el Programa Institucional Anticorrupción de la Secretaría Ejecutiva del Sistema Estatal Anticorrupción de Jalisco</w:t>
      </w:r>
      <w:r>
        <w:rPr>
          <w:rFonts w:eastAsia="Arial" w:cs="Arial"/>
          <w:color w:val="000000" w:themeColor="text1"/>
          <w:szCs w:val="22"/>
          <w:lang w:val="es-MX"/>
        </w:rPr>
        <w:t>.</w:t>
      </w:r>
    </w:p>
    <w:p w14:paraId="40862041" w14:textId="77777777" w:rsidR="008C6513" w:rsidRPr="008C6513" w:rsidRDefault="008C6513" w:rsidP="008C6513">
      <w:pPr>
        <w:tabs>
          <w:tab w:val="left" w:pos="993"/>
          <w:tab w:val="left" w:pos="1134"/>
        </w:tabs>
        <w:ind w:left="720"/>
        <w:rPr>
          <w:rFonts w:eastAsia="Arial" w:cs="Arial"/>
          <w:color w:val="000000" w:themeColor="text1"/>
          <w:szCs w:val="22"/>
          <w:lang w:val="es-MX"/>
        </w:rPr>
      </w:pPr>
    </w:p>
    <w:p w14:paraId="0128B759" w14:textId="75E77656" w:rsidR="003676F3" w:rsidRPr="00BE7F34" w:rsidRDefault="00A661F9" w:rsidP="008467F8">
      <w:pPr>
        <w:pStyle w:val="Prrafodelista"/>
        <w:numPr>
          <w:ilvl w:val="0"/>
          <w:numId w:val="3"/>
        </w:numPr>
        <w:tabs>
          <w:tab w:val="left" w:pos="993"/>
          <w:tab w:val="left" w:pos="1134"/>
        </w:tabs>
        <w:rPr>
          <w:rFonts w:eastAsia="Arial" w:cs="Arial"/>
          <w:b/>
          <w:bCs/>
          <w:color w:val="006078"/>
          <w:szCs w:val="22"/>
          <w:lang w:val="es-MX"/>
        </w:rPr>
      </w:pPr>
      <w:r w:rsidRPr="00A661F9">
        <w:rPr>
          <w:rFonts w:eastAsia="Arial" w:cs="Arial"/>
          <w:b/>
          <w:bCs/>
          <w:color w:val="006078"/>
          <w:szCs w:val="22"/>
          <w:lang w:val="es-MX"/>
        </w:rPr>
        <w:t>Presentación, y en su caso, aprobación del Programa de Trabajo Anual 2024 de la SESAJ</w:t>
      </w:r>
      <w:r w:rsidR="006E1F39">
        <w:rPr>
          <w:rFonts w:eastAsia="Arial" w:cs="Arial"/>
          <w:b/>
          <w:bCs/>
          <w:color w:val="006078"/>
          <w:szCs w:val="22"/>
          <w:lang w:val="es-MX"/>
        </w:rPr>
        <w:t xml:space="preserve">. </w:t>
      </w:r>
    </w:p>
    <w:p w14:paraId="0CE39DE5" w14:textId="77777777" w:rsidR="00A451A6" w:rsidRDefault="00A451A6" w:rsidP="00BE7F34">
      <w:pPr>
        <w:pStyle w:val="Prrafodelista"/>
        <w:rPr>
          <w:rFonts w:eastAsia="Arial" w:cs="Arial"/>
          <w:b/>
          <w:bCs/>
          <w:color w:val="006078"/>
          <w:szCs w:val="22"/>
          <w:lang w:val="es-MX"/>
        </w:rPr>
      </w:pPr>
    </w:p>
    <w:p w14:paraId="24F7B5EB" w14:textId="3F6F4936" w:rsidR="007F703E" w:rsidRPr="007F703E" w:rsidRDefault="004B159E" w:rsidP="004B159E">
      <w:pPr>
        <w:pStyle w:val="Prrafodelista"/>
        <w:jc w:val="both"/>
        <w:rPr>
          <w:rFonts w:eastAsia="Arial" w:cs="Arial"/>
          <w:color w:val="000000" w:themeColor="text1"/>
          <w:szCs w:val="22"/>
          <w:lang w:val="es-MX"/>
        </w:rPr>
      </w:pPr>
      <w:r>
        <w:rPr>
          <w:rFonts w:eastAsia="Arial" w:cs="Arial"/>
          <w:color w:val="000000" w:themeColor="text1"/>
          <w:szCs w:val="22"/>
          <w:lang w:val="es-MX"/>
        </w:rPr>
        <w:t>El Secretario Técnico informó que, c</w:t>
      </w:r>
      <w:r w:rsidR="007F703E" w:rsidRPr="007F703E">
        <w:rPr>
          <w:rFonts w:eastAsia="Arial" w:cs="Arial"/>
          <w:color w:val="000000" w:themeColor="text1"/>
          <w:szCs w:val="22"/>
          <w:lang w:val="es-MX"/>
        </w:rPr>
        <w:t>on fundamento en el artículo 19, fracción IV, de la Ley de Entidades Paraestatales del Estado de Jalisco, así como el artículo 20</w:t>
      </w:r>
      <w:r w:rsidR="00FC4572">
        <w:rPr>
          <w:rFonts w:eastAsia="Arial" w:cs="Arial"/>
          <w:color w:val="000000" w:themeColor="text1"/>
          <w:szCs w:val="22"/>
          <w:lang w:val="es-MX"/>
        </w:rPr>
        <w:t>,</w:t>
      </w:r>
      <w:r w:rsidR="007F703E" w:rsidRPr="007F703E">
        <w:rPr>
          <w:rFonts w:eastAsia="Arial" w:cs="Arial"/>
          <w:color w:val="000000" w:themeColor="text1"/>
          <w:szCs w:val="22"/>
          <w:lang w:val="es-MX"/>
        </w:rPr>
        <w:t xml:space="preserve"> fracción XIII</w:t>
      </w:r>
      <w:r w:rsidR="00FC4572">
        <w:rPr>
          <w:rFonts w:eastAsia="Arial" w:cs="Arial"/>
          <w:color w:val="000000" w:themeColor="text1"/>
          <w:szCs w:val="22"/>
          <w:lang w:val="es-MX"/>
        </w:rPr>
        <w:t>,</w:t>
      </w:r>
      <w:r w:rsidR="007F703E" w:rsidRPr="007F703E">
        <w:rPr>
          <w:rFonts w:eastAsia="Arial" w:cs="Arial"/>
          <w:color w:val="000000" w:themeColor="text1"/>
          <w:szCs w:val="22"/>
          <w:lang w:val="es-MX"/>
        </w:rPr>
        <w:t xml:space="preserve"> del Estatuto Orgánico de la Secretaría Ejecutiva</w:t>
      </w:r>
      <w:r w:rsidR="00FC4572">
        <w:rPr>
          <w:rFonts w:eastAsia="Arial" w:cs="Arial"/>
          <w:color w:val="000000" w:themeColor="text1"/>
          <w:szCs w:val="22"/>
          <w:lang w:val="es-MX"/>
        </w:rPr>
        <w:t>,</w:t>
      </w:r>
      <w:r w:rsidR="007F703E" w:rsidRPr="007F703E">
        <w:rPr>
          <w:rFonts w:eastAsia="Arial" w:cs="Arial"/>
          <w:color w:val="000000" w:themeColor="text1"/>
          <w:szCs w:val="22"/>
          <w:lang w:val="es-MX"/>
        </w:rPr>
        <w:t xml:space="preserve"> se realizaron los trabajos correspondientes para el diseño y elaboración del Programa de Trabajo Anual 2024 de la Secretaría Ejecutiva. </w:t>
      </w:r>
    </w:p>
    <w:p w14:paraId="4E0AC639" w14:textId="77777777" w:rsidR="007F703E" w:rsidRPr="007F703E" w:rsidRDefault="007F703E" w:rsidP="004B159E">
      <w:pPr>
        <w:pStyle w:val="Prrafodelista"/>
        <w:jc w:val="both"/>
        <w:rPr>
          <w:rFonts w:eastAsia="Arial" w:cs="Arial"/>
          <w:color w:val="000000" w:themeColor="text1"/>
          <w:szCs w:val="22"/>
          <w:lang w:val="es-MX"/>
        </w:rPr>
      </w:pPr>
    </w:p>
    <w:p w14:paraId="0E6347FC" w14:textId="20F0BC25" w:rsidR="007F703E" w:rsidRPr="007F703E" w:rsidRDefault="00FC4572" w:rsidP="004B159E">
      <w:pPr>
        <w:pStyle w:val="Prrafodelista"/>
        <w:jc w:val="both"/>
        <w:rPr>
          <w:rFonts w:eastAsia="Arial" w:cs="Arial"/>
          <w:color w:val="000000" w:themeColor="text1"/>
          <w:szCs w:val="22"/>
          <w:lang w:val="es-MX"/>
        </w:rPr>
      </w:pPr>
      <w:r>
        <w:rPr>
          <w:rFonts w:eastAsia="Arial" w:cs="Arial"/>
          <w:color w:val="000000" w:themeColor="text1"/>
          <w:szCs w:val="22"/>
          <w:lang w:val="es-MX"/>
        </w:rPr>
        <w:t>Precisó</w:t>
      </w:r>
      <w:r w:rsidR="007F703E" w:rsidRPr="007F703E">
        <w:rPr>
          <w:rFonts w:eastAsia="Arial" w:cs="Arial"/>
          <w:color w:val="000000" w:themeColor="text1"/>
          <w:szCs w:val="22"/>
          <w:lang w:val="es-MX"/>
        </w:rPr>
        <w:t xml:space="preserve"> que el Programa de Trabajo Anual 2024 se integra por 33 actividades agrupadas en cinco ejes. Los primeros cuatro corresponden a cada uno de los ejes de la Política Estatal Anticorrupción: </w:t>
      </w:r>
    </w:p>
    <w:p w14:paraId="11CD48C5" w14:textId="77777777" w:rsidR="007F703E" w:rsidRPr="007F703E" w:rsidRDefault="007F703E" w:rsidP="004B159E">
      <w:pPr>
        <w:pStyle w:val="Prrafodelista"/>
        <w:jc w:val="both"/>
        <w:rPr>
          <w:rFonts w:eastAsia="Arial" w:cs="Arial"/>
          <w:color w:val="000000" w:themeColor="text1"/>
          <w:szCs w:val="22"/>
          <w:lang w:val="es-MX"/>
        </w:rPr>
      </w:pPr>
    </w:p>
    <w:p w14:paraId="0B6D6637" w14:textId="77777777" w:rsidR="007F703E" w:rsidRPr="007F703E" w:rsidRDefault="007F703E" w:rsidP="004B159E">
      <w:pPr>
        <w:pStyle w:val="Prrafodelista"/>
        <w:jc w:val="both"/>
        <w:rPr>
          <w:rFonts w:eastAsia="Arial" w:cs="Arial"/>
          <w:color w:val="000000" w:themeColor="text1"/>
          <w:szCs w:val="22"/>
          <w:lang w:val="es-MX"/>
        </w:rPr>
      </w:pPr>
      <w:r w:rsidRPr="007F703E">
        <w:rPr>
          <w:rFonts w:eastAsia="Arial" w:cs="Arial"/>
          <w:color w:val="000000" w:themeColor="text1"/>
          <w:szCs w:val="22"/>
          <w:lang w:val="es-MX"/>
        </w:rPr>
        <w:t>1. Promover la Integridad y Ética Pública; con 4 actividades.</w:t>
      </w:r>
    </w:p>
    <w:p w14:paraId="7EF70BBE" w14:textId="77777777" w:rsidR="007F703E" w:rsidRPr="007F703E" w:rsidRDefault="007F703E" w:rsidP="004B159E">
      <w:pPr>
        <w:pStyle w:val="Prrafodelista"/>
        <w:jc w:val="both"/>
        <w:rPr>
          <w:rFonts w:eastAsia="Arial" w:cs="Arial"/>
          <w:color w:val="000000" w:themeColor="text1"/>
          <w:szCs w:val="22"/>
          <w:lang w:val="es-MX"/>
        </w:rPr>
      </w:pPr>
      <w:r w:rsidRPr="007F703E">
        <w:rPr>
          <w:rFonts w:eastAsia="Arial" w:cs="Arial"/>
          <w:color w:val="000000" w:themeColor="text1"/>
          <w:szCs w:val="22"/>
          <w:lang w:val="es-MX"/>
        </w:rPr>
        <w:t>2. Impulsar la Participación Pública; con 5 actividades.</w:t>
      </w:r>
    </w:p>
    <w:p w14:paraId="668A67F7" w14:textId="160EE86D" w:rsidR="007F703E" w:rsidRPr="007F703E" w:rsidRDefault="007F703E" w:rsidP="004B159E">
      <w:pPr>
        <w:pStyle w:val="Prrafodelista"/>
        <w:jc w:val="both"/>
        <w:rPr>
          <w:rFonts w:eastAsia="Arial" w:cs="Arial"/>
          <w:color w:val="000000" w:themeColor="text1"/>
          <w:szCs w:val="22"/>
          <w:lang w:val="es-MX"/>
        </w:rPr>
      </w:pPr>
      <w:r w:rsidRPr="007F703E">
        <w:rPr>
          <w:rFonts w:eastAsia="Arial" w:cs="Arial"/>
          <w:color w:val="000000" w:themeColor="text1"/>
          <w:szCs w:val="22"/>
          <w:lang w:val="es-MX"/>
        </w:rPr>
        <w:t>3. Disminuir la Arbitrariedad en la Gestión Pública; con 3 actividades</w:t>
      </w:r>
      <w:r w:rsidR="0012197C">
        <w:rPr>
          <w:rFonts w:eastAsia="Arial" w:cs="Arial"/>
          <w:color w:val="000000" w:themeColor="text1"/>
          <w:szCs w:val="22"/>
          <w:lang w:val="es-MX"/>
        </w:rPr>
        <w:t>.</w:t>
      </w:r>
      <w:r w:rsidRPr="007F703E">
        <w:rPr>
          <w:rFonts w:eastAsia="Arial" w:cs="Arial"/>
          <w:color w:val="000000" w:themeColor="text1"/>
          <w:szCs w:val="22"/>
          <w:lang w:val="es-MX"/>
        </w:rPr>
        <w:t xml:space="preserve"> </w:t>
      </w:r>
    </w:p>
    <w:p w14:paraId="66C356F4" w14:textId="60A55C3D" w:rsidR="007F703E" w:rsidRPr="007F703E" w:rsidRDefault="007F703E" w:rsidP="004B159E">
      <w:pPr>
        <w:pStyle w:val="Prrafodelista"/>
        <w:jc w:val="both"/>
        <w:rPr>
          <w:rFonts w:eastAsia="Arial" w:cs="Arial"/>
          <w:color w:val="000000" w:themeColor="text1"/>
          <w:szCs w:val="22"/>
          <w:lang w:val="es-MX"/>
        </w:rPr>
      </w:pPr>
      <w:r w:rsidRPr="007F703E">
        <w:rPr>
          <w:rFonts w:eastAsia="Arial" w:cs="Arial"/>
          <w:color w:val="000000" w:themeColor="text1"/>
          <w:szCs w:val="22"/>
          <w:lang w:val="es-MX"/>
        </w:rPr>
        <w:t>4. Combatir la Impunidad; con 4 actividades</w:t>
      </w:r>
      <w:r w:rsidR="0012197C">
        <w:rPr>
          <w:rFonts w:eastAsia="Arial" w:cs="Arial"/>
          <w:color w:val="000000" w:themeColor="text1"/>
          <w:szCs w:val="22"/>
          <w:lang w:val="es-MX"/>
        </w:rPr>
        <w:t>.</w:t>
      </w:r>
      <w:r w:rsidRPr="007F703E">
        <w:rPr>
          <w:rFonts w:eastAsia="Arial" w:cs="Arial"/>
          <w:color w:val="000000" w:themeColor="text1"/>
          <w:szCs w:val="22"/>
          <w:lang w:val="es-MX"/>
        </w:rPr>
        <w:t xml:space="preserve"> </w:t>
      </w:r>
    </w:p>
    <w:p w14:paraId="6EEBC1E1" w14:textId="77777777" w:rsidR="007F703E" w:rsidRPr="007F703E" w:rsidRDefault="007F703E" w:rsidP="004B159E">
      <w:pPr>
        <w:pStyle w:val="Prrafodelista"/>
        <w:jc w:val="both"/>
        <w:rPr>
          <w:rFonts w:eastAsia="Arial" w:cs="Arial"/>
          <w:color w:val="000000" w:themeColor="text1"/>
          <w:szCs w:val="22"/>
          <w:lang w:val="es-MX"/>
        </w:rPr>
      </w:pPr>
    </w:p>
    <w:p w14:paraId="1BD9B29D" w14:textId="2C00AB77" w:rsidR="007F703E" w:rsidRPr="007F703E" w:rsidRDefault="00B2027C" w:rsidP="004B159E">
      <w:pPr>
        <w:pStyle w:val="Prrafodelista"/>
        <w:jc w:val="both"/>
        <w:rPr>
          <w:rFonts w:eastAsia="Arial" w:cs="Arial"/>
          <w:color w:val="000000" w:themeColor="text1"/>
          <w:szCs w:val="22"/>
          <w:lang w:val="es-MX"/>
        </w:rPr>
      </w:pPr>
      <w:r>
        <w:rPr>
          <w:rFonts w:eastAsia="Arial" w:cs="Arial"/>
          <w:color w:val="000000" w:themeColor="text1"/>
          <w:szCs w:val="22"/>
          <w:lang w:val="es-MX"/>
        </w:rPr>
        <w:t>Explicó que l</w:t>
      </w:r>
      <w:r w:rsidR="007F703E" w:rsidRPr="007F703E">
        <w:rPr>
          <w:rFonts w:eastAsia="Arial" w:cs="Arial"/>
          <w:color w:val="000000" w:themeColor="text1"/>
          <w:szCs w:val="22"/>
          <w:lang w:val="es-MX"/>
        </w:rPr>
        <w:t xml:space="preserve">as actividades de estos ejes agrupan 16 actividades que tienen como finalidad la instrumentación y activación de líneas de acción de los Programas Marco de Implementación. Por </w:t>
      </w:r>
      <w:r>
        <w:rPr>
          <w:rFonts w:eastAsia="Arial" w:cs="Arial"/>
          <w:color w:val="000000" w:themeColor="text1"/>
          <w:szCs w:val="22"/>
          <w:lang w:val="es-MX"/>
        </w:rPr>
        <w:t>otra</w:t>
      </w:r>
      <w:r w:rsidR="007F703E" w:rsidRPr="007F703E">
        <w:rPr>
          <w:rFonts w:eastAsia="Arial" w:cs="Arial"/>
          <w:color w:val="000000" w:themeColor="text1"/>
          <w:szCs w:val="22"/>
          <w:lang w:val="es-MX"/>
        </w:rPr>
        <w:t xml:space="preserve"> parte, el quinto eje, transversal, agrupa 17 actividades y están enfocadas a garantizar la operación institucional de la Secretaría Ejecutiva. </w:t>
      </w:r>
    </w:p>
    <w:p w14:paraId="09A5F41A" w14:textId="77777777" w:rsidR="007F703E" w:rsidRPr="007F703E" w:rsidRDefault="007F703E" w:rsidP="004B159E">
      <w:pPr>
        <w:pStyle w:val="Prrafodelista"/>
        <w:jc w:val="both"/>
        <w:rPr>
          <w:rFonts w:eastAsia="Arial" w:cs="Arial"/>
          <w:color w:val="000000" w:themeColor="text1"/>
          <w:szCs w:val="22"/>
          <w:lang w:val="es-MX"/>
        </w:rPr>
      </w:pPr>
    </w:p>
    <w:p w14:paraId="3E922C5D" w14:textId="4CBFE9EE" w:rsidR="007F703E" w:rsidRPr="007F703E" w:rsidRDefault="00B2027C" w:rsidP="004B159E">
      <w:pPr>
        <w:pStyle w:val="Prrafodelista"/>
        <w:jc w:val="both"/>
        <w:rPr>
          <w:rFonts w:eastAsia="Arial" w:cs="Arial"/>
          <w:color w:val="000000" w:themeColor="text1"/>
          <w:szCs w:val="22"/>
          <w:lang w:val="es-MX"/>
        </w:rPr>
      </w:pPr>
      <w:r>
        <w:rPr>
          <w:rFonts w:eastAsia="Arial" w:cs="Arial"/>
          <w:color w:val="000000" w:themeColor="text1"/>
          <w:szCs w:val="22"/>
          <w:lang w:val="es-MX"/>
        </w:rPr>
        <w:t>Agregó que l</w:t>
      </w:r>
      <w:r w:rsidR="007F703E" w:rsidRPr="007F703E">
        <w:rPr>
          <w:rFonts w:eastAsia="Arial" w:cs="Arial"/>
          <w:color w:val="000000" w:themeColor="text1"/>
          <w:szCs w:val="22"/>
          <w:lang w:val="es-MX"/>
        </w:rPr>
        <w:t xml:space="preserve">a propuesta de este Programa de Trabajo tiene como propósito principal el de contribuir a la implementación de la Política Estatal Anticorrupción </w:t>
      </w:r>
      <w:r w:rsidR="007772DB">
        <w:rPr>
          <w:rFonts w:eastAsia="Arial" w:cs="Arial"/>
          <w:color w:val="000000" w:themeColor="text1"/>
          <w:szCs w:val="22"/>
          <w:lang w:val="es-MX"/>
        </w:rPr>
        <w:t>en</w:t>
      </w:r>
      <w:r w:rsidR="007F703E" w:rsidRPr="007F703E">
        <w:rPr>
          <w:rFonts w:eastAsia="Arial" w:cs="Arial"/>
          <w:color w:val="000000" w:themeColor="text1"/>
          <w:szCs w:val="22"/>
          <w:lang w:val="es-MX"/>
        </w:rPr>
        <w:t xml:space="preserve"> todos los entes públicos de Jalisco, así como garantizar el funcionamiento de la Secretaría</w:t>
      </w:r>
      <w:r w:rsidR="000F60DC">
        <w:rPr>
          <w:rFonts w:eastAsia="Arial" w:cs="Arial"/>
          <w:color w:val="000000" w:themeColor="text1"/>
          <w:szCs w:val="22"/>
          <w:lang w:val="es-MX"/>
        </w:rPr>
        <w:t xml:space="preserve"> Ejecutiva</w:t>
      </w:r>
      <w:r w:rsidR="007F703E" w:rsidRPr="007F703E">
        <w:rPr>
          <w:rFonts w:eastAsia="Arial" w:cs="Arial"/>
          <w:color w:val="000000" w:themeColor="text1"/>
          <w:szCs w:val="22"/>
          <w:lang w:val="es-MX"/>
        </w:rPr>
        <w:t xml:space="preserve">, en su calidad de Organismo Público Descentralizado. </w:t>
      </w:r>
    </w:p>
    <w:p w14:paraId="08BCB7FE" w14:textId="77777777" w:rsidR="007F703E" w:rsidRPr="007F703E" w:rsidRDefault="007F703E" w:rsidP="004B159E">
      <w:pPr>
        <w:pStyle w:val="Prrafodelista"/>
        <w:jc w:val="both"/>
        <w:rPr>
          <w:rFonts w:eastAsia="Arial" w:cs="Arial"/>
          <w:color w:val="000000" w:themeColor="text1"/>
          <w:szCs w:val="22"/>
          <w:lang w:val="es-MX"/>
        </w:rPr>
      </w:pPr>
    </w:p>
    <w:p w14:paraId="6C6B1C48" w14:textId="438740BC" w:rsidR="0005584F" w:rsidRDefault="00414924" w:rsidP="004B159E">
      <w:pPr>
        <w:pStyle w:val="Prrafodelista"/>
        <w:jc w:val="both"/>
        <w:rPr>
          <w:rFonts w:eastAsia="Arial" w:cs="Arial"/>
          <w:color w:val="000000" w:themeColor="text1"/>
          <w:szCs w:val="22"/>
          <w:lang w:val="es-MX"/>
        </w:rPr>
      </w:pPr>
      <w:r>
        <w:rPr>
          <w:rFonts w:eastAsia="Arial" w:cs="Arial"/>
          <w:color w:val="000000" w:themeColor="text1"/>
          <w:szCs w:val="22"/>
          <w:lang w:val="es-MX"/>
        </w:rPr>
        <w:t>Finalmente, destacó que e</w:t>
      </w:r>
      <w:r w:rsidR="007F703E" w:rsidRPr="007F703E">
        <w:rPr>
          <w:rFonts w:eastAsia="Arial" w:cs="Arial"/>
          <w:color w:val="000000" w:themeColor="text1"/>
          <w:szCs w:val="22"/>
          <w:lang w:val="es-MX"/>
        </w:rPr>
        <w:t>l seguimiento que se realice a este Programa de Trabajo será informado de manera trimestral a</w:t>
      </w:r>
      <w:r>
        <w:rPr>
          <w:rFonts w:eastAsia="Arial" w:cs="Arial"/>
          <w:color w:val="000000" w:themeColor="text1"/>
          <w:szCs w:val="22"/>
          <w:lang w:val="es-MX"/>
        </w:rPr>
        <w:t>l</w:t>
      </w:r>
      <w:r w:rsidR="007F703E" w:rsidRPr="007F703E">
        <w:rPr>
          <w:rFonts w:eastAsia="Arial" w:cs="Arial"/>
          <w:color w:val="000000" w:themeColor="text1"/>
          <w:szCs w:val="22"/>
          <w:lang w:val="es-MX"/>
        </w:rPr>
        <w:t xml:space="preserve"> Órgano de Gobierno, de conformidad con lo dispuesto en el artículo 23, fracción XV, de la Ley de Entidades Paraestatales del Estado de Jalisco</w:t>
      </w:r>
      <w:r w:rsidR="0005584F">
        <w:rPr>
          <w:rFonts w:eastAsia="Arial" w:cs="Arial"/>
          <w:color w:val="000000" w:themeColor="text1"/>
          <w:szCs w:val="22"/>
          <w:lang w:val="es-MX"/>
        </w:rPr>
        <w:t xml:space="preserve">. </w:t>
      </w:r>
    </w:p>
    <w:p w14:paraId="10D3AC84" w14:textId="77777777" w:rsidR="0005584F" w:rsidRDefault="0005584F" w:rsidP="00A451A6">
      <w:pPr>
        <w:pStyle w:val="Prrafodelista"/>
        <w:jc w:val="both"/>
        <w:rPr>
          <w:rFonts w:eastAsia="Arial" w:cs="Arial"/>
          <w:color w:val="000000" w:themeColor="text1"/>
          <w:szCs w:val="22"/>
          <w:lang w:val="es-MX"/>
        </w:rPr>
      </w:pPr>
    </w:p>
    <w:p w14:paraId="62D36204" w14:textId="17D95B9F" w:rsidR="00BE7F34" w:rsidRDefault="0005584F" w:rsidP="00A451A6">
      <w:pPr>
        <w:pStyle w:val="Prrafodelista"/>
        <w:jc w:val="both"/>
        <w:rPr>
          <w:rFonts w:eastAsia="Arial" w:cs="Arial"/>
          <w:color w:val="000000" w:themeColor="text1"/>
          <w:szCs w:val="22"/>
          <w:lang w:val="es-MX"/>
        </w:rPr>
      </w:pPr>
      <w:r>
        <w:rPr>
          <w:rFonts w:eastAsia="Arial" w:cs="Arial"/>
          <w:color w:val="000000" w:themeColor="text1"/>
          <w:szCs w:val="22"/>
          <w:lang w:val="es-MX"/>
        </w:rPr>
        <w:lastRenderedPageBreak/>
        <w:t>En uso de la voz</w:t>
      </w:r>
      <w:r w:rsidR="006A32B7">
        <w:rPr>
          <w:rFonts w:eastAsia="Arial" w:cs="Arial"/>
          <w:color w:val="000000" w:themeColor="text1"/>
          <w:szCs w:val="22"/>
          <w:lang w:val="es-MX"/>
        </w:rPr>
        <w:t>,</w:t>
      </w:r>
      <w:r>
        <w:rPr>
          <w:rFonts w:eastAsia="Arial" w:cs="Arial"/>
          <w:color w:val="000000" w:themeColor="text1"/>
          <w:szCs w:val="22"/>
          <w:lang w:val="es-MX"/>
        </w:rPr>
        <w:t xml:space="preserve"> el Presidente </w:t>
      </w:r>
      <w:r w:rsidR="00F8047C">
        <w:rPr>
          <w:rFonts w:eastAsia="Arial" w:cs="Arial"/>
          <w:color w:val="000000" w:themeColor="text1"/>
          <w:szCs w:val="22"/>
          <w:lang w:val="es-MX"/>
        </w:rPr>
        <w:t xml:space="preserve">consultó si </w:t>
      </w:r>
      <w:r w:rsidR="00E55319">
        <w:rPr>
          <w:rFonts w:eastAsia="Arial" w:cs="Arial"/>
          <w:color w:val="000000" w:themeColor="text1"/>
          <w:szCs w:val="22"/>
          <w:lang w:val="es-MX"/>
        </w:rPr>
        <w:t>había</w:t>
      </w:r>
      <w:r w:rsidR="00F8047C">
        <w:rPr>
          <w:rFonts w:eastAsia="Arial" w:cs="Arial"/>
          <w:color w:val="000000" w:themeColor="text1"/>
          <w:szCs w:val="22"/>
          <w:lang w:val="es-MX"/>
        </w:rPr>
        <w:t xml:space="preserve"> algún comentario al respecto, </w:t>
      </w:r>
      <w:r w:rsidR="00E55319">
        <w:rPr>
          <w:rFonts w:eastAsia="Arial" w:cs="Arial"/>
          <w:color w:val="000000" w:themeColor="text1"/>
          <w:szCs w:val="22"/>
          <w:lang w:val="es-MX"/>
        </w:rPr>
        <w:t xml:space="preserve">y </w:t>
      </w:r>
      <w:r w:rsidR="00F8047C">
        <w:rPr>
          <w:rFonts w:eastAsia="Arial" w:cs="Arial"/>
          <w:color w:val="000000" w:themeColor="text1"/>
          <w:szCs w:val="22"/>
          <w:lang w:val="es-MX"/>
        </w:rPr>
        <w:t xml:space="preserve">al no tenerlo, solicitó </w:t>
      </w:r>
      <w:r w:rsidR="0007233B">
        <w:rPr>
          <w:rFonts w:eastAsia="Arial" w:cs="Arial"/>
          <w:color w:val="000000" w:themeColor="text1"/>
          <w:szCs w:val="22"/>
          <w:lang w:val="es-MX"/>
        </w:rPr>
        <w:t>al Secretario Técnico registrar el sentido del voto de la propuesta de acuerdo, de manera nominal.</w:t>
      </w:r>
    </w:p>
    <w:p w14:paraId="44F0616E" w14:textId="77777777" w:rsidR="00D82517" w:rsidRDefault="00D82517" w:rsidP="00A451A6">
      <w:pPr>
        <w:pStyle w:val="Prrafodelista"/>
        <w:jc w:val="both"/>
        <w:rPr>
          <w:rFonts w:eastAsia="Arial" w:cs="Arial"/>
          <w:color w:val="000000" w:themeColor="text1"/>
          <w:szCs w:val="22"/>
          <w:lang w:val="es-MX"/>
        </w:rPr>
      </w:pPr>
    </w:p>
    <w:p w14:paraId="061FF114" w14:textId="21F86AFA" w:rsidR="00D82517" w:rsidRDefault="00930235" w:rsidP="00A451A6">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El Secretario Técnico registró la votación correspondiente, de manera nominal, de </w:t>
      </w:r>
      <w:r w:rsidR="004D0204">
        <w:rPr>
          <w:rFonts w:eastAsia="Arial" w:cs="Arial"/>
          <w:color w:val="000000" w:themeColor="text1"/>
          <w:szCs w:val="22"/>
          <w:lang w:val="es-MX"/>
        </w:rPr>
        <w:t>las personas integrantes d</w:t>
      </w:r>
      <w:r w:rsidR="00CE6281">
        <w:rPr>
          <w:rFonts w:eastAsia="Arial" w:cs="Arial"/>
          <w:color w:val="000000" w:themeColor="text1"/>
          <w:szCs w:val="22"/>
          <w:lang w:val="es-MX"/>
        </w:rPr>
        <w:t>el</w:t>
      </w:r>
      <w:r>
        <w:rPr>
          <w:rFonts w:eastAsia="Arial" w:cs="Arial"/>
          <w:color w:val="000000" w:themeColor="text1"/>
          <w:szCs w:val="22"/>
          <w:lang w:val="es-MX"/>
        </w:rPr>
        <w:t xml:space="preserve"> Órgano de Gobierno</w:t>
      </w:r>
      <w:r w:rsidR="005D5203">
        <w:rPr>
          <w:rFonts w:eastAsia="Arial" w:cs="Arial"/>
          <w:color w:val="000000" w:themeColor="text1"/>
          <w:szCs w:val="22"/>
          <w:lang w:val="es-MX"/>
        </w:rPr>
        <w:t>, quienes</w:t>
      </w:r>
      <w:r w:rsidR="00B45CD2">
        <w:rPr>
          <w:rFonts w:eastAsia="Arial" w:cs="Arial"/>
          <w:color w:val="000000" w:themeColor="text1"/>
          <w:szCs w:val="22"/>
          <w:lang w:val="es-MX"/>
        </w:rPr>
        <w:t xml:space="preserve"> aprobaron</w:t>
      </w:r>
      <w:r>
        <w:rPr>
          <w:rFonts w:eastAsia="Arial" w:cs="Arial"/>
          <w:color w:val="000000" w:themeColor="text1"/>
          <w:szCs w:val="22"/>
          <w:lang w:val="es-MX"/>
        </w:rPr>
        <w:t xml:space="preserve"> por unanimidad el siguiente acuerdo:</w:t>
      </w:r>
    </w:p>
    <w:p w14:paraId="516A1C44" w14:textId="77777777" w:rsidR="00DB0B7C" w:rsidRDefault="00DB0B7C" w:rsidP="00A451A6">
      <w:pPr>
        <w:pStyle w:val="Prrafodelista"/>
        <w:jc w:val="both"/>
        <w:rPr>
          <w:rFonts w:eastAsia="Arial" w:cs="Arial"/>
          <w:color w:val="000000" w:themeColor="text1"/>
          <w:szCs w:val="22"/>
          <w:lang w:val="es-MX"/>
        </w:rPr>
      </w:pPr>
    </w:p>
    <w:p w14:paraId="24189EDB" w14:textId="5B133B47" w:rsidR="00A35393" w:rsidRPr="00A35393" w:rsidRDefault="00A35393" w:rsidP="00A35393">
      <w:pPr>
        <w:pStyle w:val="Prrafodelista"/>
        <w:ind w:left="720"/>
        <w:rPr>
          <w:rFonts w:eastAsia="Arial" w:cs="Arial"/>
          <w:b/>
          <w:bCs/>
          <w:color w:val="000000" w:themeColor="text1"/>
          <w:szCs w:val="22"/>
          <w:lang w:val="es-MX"/>
        </w:rPr>
      </w:pPr>
      <w:bookmarkStart w:id="4" w:name="_Hlk159421058"/>
      <w:r w:rsidRPr="00A35393">
        <w:rPr>
          <w:rFonts w:eastAsia="Arial" w:cs="Arial"/>
          <w:b/>
          <w:bCs/>
          <w:color w:val="000000" w:themeColor="text1"/>
          <w:szCs w:val="22"/>
          <w:lang w:val="es-MX"/>
        </w:rPr>
        <w:t>A.OG.2024.</w:t>
      </w:r>
      <w:r w:rsidR="00927721">
        <w:rPr>
          <w:rFonts w:eastAsia="Arial" w:cs="Arial"/>
          <w:b/>
          <w:bCs/>
          <w:color w:val="000000" w:themeColor="text1"/>
          <w:szCs w:val="22"/>
          <w:lang w:val="es-MX"/>
        </w:rPr>
        <w:t>12</w:t>
      </w:r>
    </w:p>
    <w:p w14:paraId="05FAF888" w14:textId="1F21A7E4" w:rsidR="00DB0B7C" w:rsidRPr="00A451A6" w:rsidRDefault="005B1661" w:rsidP="00A35393">
      <w:pPr>
        <w:pStyle w:val="Prrafodelista"/>
        <w:ind w:left="720"/>
        <w:jc w:val="both"/>
        <w:rPr>
          <w:rFonts w:eastAsia="Arial" w:cs="Arial"/>
          <w:color w:val="000000" w:themeColor="text1"/>
          <w:szCs w:val="22"/>
          <w:lang w:val="es-MX"/>
        </w:rPr>
      </w:pPr>
      <w:r w:rsidRPr="005B1661">
        <w:rPr>
          <w:rFonts w:eastAsia="Arial" w:cs="Arial"/>
          <w:color w:val="000000" w:themeColor="text1"/>
          <w:szCs w:val="22"/>
          <w:lang w:val="es-MX"/>
        </w:rPr>
        <w:t>Se aprueba el Programa de Trabajo Anual 2024 de la Secretaría Ejecutiva del Sistema Estatal Anticorrupción de Jalisco</w:t>
      </w:r>
      <w:r w:rsidR="00A35393" w:rsidRPr="00A35393">
        <w:rPr>
          <w:rFonts w:eastAsia="Arial" w:cs="Arial"/>
          <w:color w:val="000000" w:themeColor="text1"/>
          <w:szCs w:val="22"/>
          <w:lang w:val="es-MX"/>
        </w:rPr>
        <w:t>.</w:t>
      </w:r>
    </w:p>
    <w:bookmarkEnd w:id="4"/>
    <w:p w14:paraId="7CFA9FE2" w14:textId="77777777" w:rsidR="00BE7F34" w:rsidRPr="00BE7F34" w:rsidRDefault="00BE7F34" w:rsidP="00BE7F34">
      <w:pPr>
        <w:tabs>
          <w:tab w:val="left" w:pos="993"/>
          <w:tab w:val="left" w:pos="1134"/>
        </w:tabs>
        <w:rPr>
          <w:rFonts w:eastAsia="Arial" w:cs="Arial"/>
          <w:b/>
          <w:bCs/>
          <w:color w:val="006078"/>
          <w:szCs w:val="22"/>
          <w:lang w:val="es-MX"/>
        </w:rPr>
      </w:pPr>
    </w:p>
    <w:p w14:paraId="682C61F4" w14:textId="33443CE7" w:rsidR="0096525A" w:rsidRPr="0096525A" w:rsidRDefault="005B1661" w:rsidP="008467F8">
      <w:pPr>
        <w:pStyle w:val="Prrafodelista"/>
        <w:numPr>
          <w:ilvl w:val="0"/>
          <w:numId w:val="3"/>
        </w:numPr>
        <w:rPr>
          <w:rFonts w:eastAsia="Arial" w:cs="Arial"/>
          <w:b/>
          <w:bCs/>
          <w:color w:val="006078"/>
          <w:szCs w:val="22"/>
          <w:lang w:val="es-MX"/>
        </w:rPr>
      </w:pPr>
      <w:r w:rsidRPr="005B1661">
        <w:rPr>
          <w:rFonts w:eastAsia="Arial" w:cs="Arial"/>
          <w:b/>
          <w:bCs/>
          <w:color w:val="006078"/>
          <w:szCs w:val="22"/>
          <w:lang w:val="es-MX"/>
        </w:rPr>
        <w:t>Presentación, y en su caso, aprobación de modificaciones al presupuesto de egresos de la SESAJ, para el ejercicio fiscal 2024</w:t>
      </w:r>
      <w:r w:rsidR="00F37BA6">
        <w:rPr>
          <w:rFonts w:eastAsia="Arial" w:cs="Arial"/>
          <w:b/>
          <w:bCs/>
          <w:color w:val="006078"/>
          <w:szCs w:val="22"/>
          <w:lang w:val="es-MX"/>
        </w:rPr>
        <w:t>.</w:t>
      </w:r>
    </w:p>
    <w:p w14:paraId="120E8D94" w14:textId="09B6B306" w:rsidR="003676F3" w:rsidRDefault="003676F3" w:rsidP="00376488">
      <w:pPr>
        <w:pStyle w:val="Prrafodelista"/>
        <w:tabs>
          <w:tab w:val="left" w:pos="993"/>
          <w:tab w:val="left" w:pos="1134"/>
        </w:tabs>
        <w:ind w:left="720"/>
        <w:rPr>
          <w:rFonts w:eastAsia="Arial" w:cs="Arial"/>
          <w:b/>
          <w:bCs/>
          <w:color w:val="006078"/>
          <w:szCs w:val="22"/>
          <w:lang w:val="es-MX"/>
        </w:rPr>
      </w:pPr>
    </w:p>
    <w:p w14:paraId="5B7768C8" w14:textId="66B03280" w:rsidR="00026671" w:rsidRDefault="00F35ECC" w:rsidP="00026671">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Con relación al sé</w:t>
      </w:r>
      <w:r w:rsidR="00A31477">
        <w:rPr>
          <w:rFonts w:eastAsia="Arial" w:cs="Arial"/>
          <w:color w:val="000000" w:themeColor="text1"/>
          <w:szCs w:val="22"/>
          <w:lang w:val="es-MX"/>
        </w:rPr>
        <w:t xml:space="preserve">ptimo punto del </w:t>
      </w:r>
      <w:r w:rsidR="00CC4CDE">
        <w:rPr>
          <w:rFonts w:eastAsia="Arial" w:cs="Arial"/>
          <w:color w:val="000000" w:themeColor="text1"/>
          <w:szCs w:val="22"/>
          <w:lang w:val="es-MX"/>
        </w:rPr>
        <w:t>O</w:t>
      </w:r>
      <w:r w:rsidR="00A31477">
        <w:rPr>
          <w:rFonts w:eastAsia="Arial" w:cs="Arial"/>
          <w:color w:val="000000" w:themeColor="text1"/>
          <w:szCs w:val="22"/>
          <w:lang w:val="es-MX"/>
        </w:rPr>
        <w:t xml:space="preserve">rden del día, el Secretario Técnico </w:t>
      </w:r>
      <w:r w:rsidR="006C3551">
        <w:rPr>
          <w:rFonts w:eastAsia="Arial" w:cs="Arial"/>
          <w:color w:val="000000" w:themeColor="text1"/>
          <w:szCs w:val="22"/>
          <w:lang w:val="es-MX"/>
        </w:rPr>
        <w:t>informó</w:t>
      </w:r>
      <w:r w:rsidR="003509F4">
        <w:rPr>
          <w:rFonts w:eastAsia="Arial" w:cs="Arial"/>
          <w:color w:val="000000" w:themeColor="text1"/>
          <w:szCs w:val="22"/>
          <w:lang w:val="es-MX"/>
        </w:rPr>
        <w:t xml:space="preserve"> que</w:t>
      </w:r>
      <w:r w:rsidR="00CC4CDE">
        <w:rPr>
          <w:rFonts w:eastAsia="Arial" w:cs="Arial"/>
          <w:color w:val="000000" w:themeColor="text1"/>
          <w:szCs w:val="22"/>
          <w:lang w:val="es-MX"/>
        </w:rPr>
        <w:t>, c</w:t>
      </w:r>
      <w:r w:rsidR="00026671" w:rsidRPr="00026671">
        <w:rPr>
          <w:rFonts w:eastAsia="Arial" w:cs="Arial"/>
          <w:color w:val="000000" w:themeColor="text1"/>
          <w:szCs w:val="22"/>
          <w:lang w:val="es-MX"/>
        </w:rPr>
        <w:t>on fundamento en diversas disposiciones contenidas en la Ley de Disciplina Financiera de las Entidades Federativas y los Municipios; la Ley de Presupuesto, Contabilidad y Gasto Público del Estado de Jalisco; la Ley de Entidades Paraestatales del Estado de Jalisco, y el Estatuto Orgánico de la Secretaría Ejecutiva, y con motivo de economías generadas en el capítulo 1000 durante el primer bimestre del año, se some</w:t>
      </w:r>
      <w:r w:rsidR="00397832">
        <w:rPr>
          <w:rFonts w:eastAsia="Arial" w:cs="Arial"/>
          <w:color w:val="000000" w:themeColor="text1"/>
          <w:szCs w:val="22"/>
          <w:lang w:val="es-MX"/>
        </w:rPr>
        <w:t>tió</w:t>
      </w:r>
      <w:r w:rsidR="00026671" w:rsidRPr="00026671">
        <w:rPr>
          <w:rFonts w:eastAsia="Arial" w:cs="Arial"/>
          <w:color w:val="000000" w:themeColor="text1"/>
          <w:szCs w:val="22"/>
          <w:lang w:val="es-MX"/>
        </w:rPr>
        <w:t xml:space="preserve"> a </w:t>
      </w:r>
      <w:r w:rsidR="00D80745">
        <w:rPr>
          <w:rFonts w:eastAsia="Arial" w:cs="Arial"/>
          <w:color w:val="000000" w:themeColor="text1"/>
          <w:szCs w:val="22"/>
          <w:lang w:val="es-MX"/>
        </w:rPr>
        <w:t>la</w:t>
      </w:r>
      <w:r w:rsidR="00026671" w:rsidRPr="00026671">
        <w:rPr>
          <w:rFonts w:eastAsia="Arial" w:cs="Arial"/>
          <w:color w:val="000000" w:themeColor="text1"/>
          <w:szCs w:val="22"/>
          <w:lang w:val="es-MX"/>
        </w:rPr>
        <w:t xml:space="preserve"> consideración</w:t>
      </w:r>
      <w:r w:rsidR="00D80745">
        <w:rPr>
          <w:rFonts w:eastAsia="Arial" w:cs="Arial"/>
          <w:color w:val="000000" w:themeColor="text1"/>
          <w:szCs w:val="22"/>
          <w:lang w:val="es-MX"/>
        </w:rPr>
        <w:t xml:space="preserve"> del Órgano de Gobierno</w:t>
      </w:r>
      <w:r w:rsidR="00026671" w:rsidRPr="00026671">
        <w:rPr>
          <w:rFonts w:eastAsia="Arial" w:cs="Arial"/>
          <w:color w:val="000000" w:themeColor="text1"/>
          <w:szCs w:val="22"/>
          <w:lang w:val="es-MX"/>
        </w:rPr>
        <w:t xml:space="preserve"> las modificaciones al presupuesto de egresos del ejercicio fiscal 2024, por un monto de </w:t>
      </w:r>
      <w:r w:rsidR="00D11C8C" w:rsidRPr="00D362A9">
        <w:rPr>
          <w:rFonts w:eastAsia="Arial" w:cs="Arial"/>
          <w:szCs w:val="22"/>
          <w:lang w:val="es-MX"/>
        </w:rPr>
        <w:t>$433,700.00 (Cuatrocientos treinta y tres mil setecientos pesos 00/100 M.N</w:t>
      </w:r>
      <w:r w:rsidR="00026671" w:rsidRPr="00026671">
        <w:rPr>
          <w:rFonts w:eastAsia="Arial" w:cs="Arial"/>
          <w:color w:val="000000" w:themeColor="text1"/>
          <w:szCs w:val="22"/>
          <w:lang w:val="es-MX"/>
        </w:rPr>
        <w:t>, a fin de consolidar la operación de la Secretaría Ejecutiva, y desarrollar acciones orientadas a la implementación de la P</w:t>
      </w:r>
      <w:r w:rsidR="007C2D3B">
        <w:rPr>
          <w:rFonts w:eastAsia="Arial" w:cs="Arial"/>
          <w:color w:val="000000" w:themeColor="text1"/>
          <w:szCs w:val="22"/>
          <w:lang w:val="es-MX"/>
        </w:rPr>
        <w:t xml:space="preserve">olítica </w:t>
      </w:r>
      <w:r w:rsidR="00026671" w:rsidRPr="00026671">
        <w:rPr>
          <w:rFonts w:eastAsia="Arial" w:cs="Arial"/>
          <w:color w:val="000000" w:themeColor="text1"/>
          <w:szCs w:val="22"/>
          <w:lang w:val="es-MX"/>
        </w:rPr>
        <w:t>E</w:t>
      </w:r>
      <w:r w:rsidR="007C2D3B">
        <w:rPr>
          <w:rFonts w:eastAsia="Arial" w:cs="Arial"/>
          <w:color w:val="000000" w:themeColor="text1"/>
          <w:szCs w:val="22"/>
          <w:lang w:val="es-MX"/>
        </w:rPr>
        <w:t xml:space="preserve">statal </w:t>
      </w:r>
      <w:r w:rsidR="00026671" w:rsidRPr="00026671">
        <w:rPr>
          <w:rFonts w:eastAsia="Arial" w:cs="Arial"/>
          <w:color w:val="000000" w:themeColor="text1"/>
          <w:szCs w:val="22"/>
          <w:lang w:val="es-MX"/>
        </w:rPr>
        <w:t>A</w:t>
      </w:r>
      <w:r w:rsidR="007C2D3B">
        <w:rPr>
          <w:rFonts w:eastAsia="Arial" w:cs="Arial"/>
          <w:color w:val="000000" w:themeColor="text1"/>
          <w:szCs w:val="22"/>
          <w:lang w:val="es-MX"/>
        </w:rPr>
        <w:t xml:space="preserve">nticorrupción de </w:t>
      </w:r>
      <w:r w:rsidR="00026671" w:rsidRPr="00026671">
        <w:rPr>
          <w:rFonts w:eastAsia="Arial" w:cs="Arial"/>
          <w:color w:val="000000" w:themeColor="text1"/>
          <w:szCs w:val="22"/>
          <w:lang w:val="es-MX"/>
        </w:rPr>
        <w:t>J</w:t>
      </w:r>
      <w:r w:rsidR="007C2D3B">
        <w:rPr>
          <w:rFonts w:eastAsia="Arial" w:cs="Arial"/>
          <w:color w:val="000000" w:themeColor="text1"/>
          <w:szCs w:val="22"/>
          <w:lang w:val="es-MX"/>
        </w:rPr>
        <w:t>alisco</w:t>
      </w:r>
      <w:r w:rsidR="00026671" w:rsidRPr="00026671">
        <w:rPr>
          <w:rFonts w:eastAsia="Arial" w:cs="Arial"/>
          <w:color w:val="000000" w:themeColor="text1"/>
          <w:szCs w:val="22"/>
          <w:lang w:val="es-MX"/>
        </w:rPr>
        <w:t xml:space="preserve"> en los entes públicos del Estado.</w:t>
      </w:r>
    </w:p>
    <w:p w14:paraId="199D04ED" w14:textId="77777777" w:rsidR="000B2E06" w:rsidRPr="00026671" w:rsidRDefault="000B2E06" w:rsidP="00026671">
      <w:pPr>
        <w:tabs>
          <w:tab w:val="left" w:pos="993"/>
          <w:tab w:val="left" w:pos="1134"/>
        </w:tabs>
        <w:rPr>
          <w:rFonts w:eastAsia="Arial" w:cs="Arial"/>
          <w:color w:val="000000" w:themeColor="text1"/>
          <w:szCs w:val="22"/>
          <w:lang w:val="es-MX"/>
        </w:rPr>
      </w:pPr>
    </w:p>
    <w:p w14:paraId="7CEFA41A" w14:textId="4EF7E697" w:rsidR="003134B8" w:rsidRDefault="00F909A5" w:rsidP="00026671">
      <w:pPr>
        <w:tabs>
          <w:tab w:val="left" w:pos="993"/>
          <w:tab w:val="left" w:pos="1134"/>
        </w:tabs>
        <w:rPr>
          <w:rFonts w:eastAsia="Arial" w:cs="Arial"/>
          <w:b/>
          <w:bCs/>
          <w:color w:val="000000" w:themeColor="text1"/>
          <w:szCs w:val="22"/>
          <w:lang w:val="es-MX"/>
        </w:rPr>
      </w:pPr>
      <w:r>
        <w:rPr>
          <w:rFonts w:eastAsia="Arial" w:cs="Arial"/>
          <w:color w:val="000000" w:themeColor="text1"/>
          <w:szCs w:val="22"/>
          <w:lang w:val="es-MX"/>
        </w:rPr>
        <w:t>En ese sentido</w:t>
      </w:r>
      <w:r w:rsidR="00A340AC">
        <w:rPr>
          <w:rFonts w:eastAsia="Arial" w:cs="Arial"/>
          <w:color w:val="000000" w:themeColor="text1"/>
          <w:szCs w:val="22"/>
          <w:lang w:val="es-MX"/>
        </w:rPr>
        <w:t xml:space="preserve">, el Secretario </w:t>
      </w:r>
      <w:r w:rsidR="00C62A13">
        <w:rPr>
          <w:rFonts w:eastAsia="Arial" w:cs="Arial"/>
          <w:color w:val="000000" w:themeColor="text1"/>
          <w:szCs w:val="22"/>
          <w:lang w:val="es-MX"/>
        </w:rPr>
        <w:t>T</w:t>
      </w:r>
      <w:r w:rsidR="00A340AC">
        <w:rPr>
          <w:rFonts w:eastAsia="Arial" w:cs="Arial"/>
          <w:color w:val="000000" w:themeColor="text1"/>
          <w:szCs w:val="22"/>
          <w:lang w:val="es-MX"/>
        </w:rPr>
        <w:t>écnico</w:t>
      </w:r>
      <w:r w:rsidR="00F302ED">
        <w:rPr>
          <w:rFonts w:eastAsia="Arial" w:cs="Arial"/>
          <w:color w:val="000000" w:themeColor="text1"/>
          <w:szCs w:val="22"/>
          <w:lang w:val="es-MX"/>
        </w:rPr>
        <w:t xml:space="preserve"> </w:t>
      </w:r>
      <w:r w:rsidR="007765BD">
        <w:rPr>
          <w:rFonts w:eastAsia="Arial" w:cs="Arial"/>
          <w:color w:val="000000" w:themeColor="text1"/>
          <w:szCs w:val="22"/>
          <w:lang w:val="es-MX"/>
        </w:rPr>
        <w:t>puso a la vista de las y los asistentes</w:t>
      </w:r>
      <w:r w:rsidR="00F302ED">
        <w:rPr>
          <w:rFonts w:eastAsia="Arial" w:cs="Arial"/>
          <w:color w:val="000000" w:themeColor="text1"/>
          <w:szCs w:val="22"/>
          <w:lang w:val="es-MX"/>
        </w:rPr>
        <w:t xml:space="preserve"> la siguiente tabla, en la cual se </w:t>
      </w:r>
      <w:r w:rsidR="005D3036">
        <w:rPr>
          <w:rFonts w:eastAsia="Arial" w:cs="Arial"/>
          <w:color w:val="000000" w:themeColor="text1"/>
          <w:szCs w:val="22"/>
          <w:lang w:val="es-MX"/>
        </w:rPr>
        <w:t>incluyen</w:t>
      </w:r>
      <w:r w:rsidR="00F302ED">
        <w:rPr>
          <w:rFonts w:eastAsia="Arial" w:cs="Arial"/>
          <w:color w:val="000000" w:themeColor="text1"/>
          <w:szCs w:val="22"/>
          <w:lang w:val="es-MX"/>
        </w:rPr>
        <w:t xml:space="preserve"> </w:t>
      </w:r>
      <w:r w:rsidR="00A66B68">
        <w:rPr>
          <w:rFonts w:eastAsia="Arial" w:cs="Arial"/>
          <w:color w:val="000000" w:themeColor="text1"/>
          <w:szCs w:val="22"/>
          <w:lang w:val="es-MX"/>
        </w:rPr>
        <w:t>l</w:t>
      </w:r>
      <w:r w:rsidR="00026671" w:rsidRPr="00026671">
        <w:rPr>
          <w:rFonts w:eastAsia="Arial" w:cs="Arial"/>
          <w:color w:val="000000" w:themeColor="text1"/>
          <w:szCs w:val="22"/>
          <w:lang w:val="es-MX"/>
        </w:rPr>
        <w:t xml:space="preserve">as partidas específicas de origen, todas del capítulo 1000, </w:t>
      </w:r>
      <w:r w:rsidR="00230DA2">
        <w:rPr>
          <w:rFonts w:eastAsia="Arial" w:cs="Arial"/>
          <w:color w:val="000000" w:themeColor="text1"/>
          <w:szCs w:val="22"/>
          <w:lang w:val="es-MX"/>
        </w:rPr>
        <w:t xml:space="preserve">y </w:t>
      </w:r>
      <w:r w:rsidR="00F057C1">
        <w:rPr>
          <w:rFonts w:eastAsia="Arial" w:cs="Arial"/>
          <w:color w:val="000000" w:themeColor="text1"/>
          <w:szCs w:val="22"/>
          <w:lang w:val="es-MX"/>
        </w:rPr>
        <w:t>r</w:t>
      </w:r>
      <w:r w:rsidR="00026671" w:rsidRPr="00026671">
        <w:rPr>
          <w:rFonts w:eastAsia="Arial" w:cs="Arial"/>
          <w:color w:val="000000" w:themeColor="text1"/>
          <w:szCs w:val="22"/>
          <w:lang w:val="es-MX"/>
        </w:rPr>
        <w:t>esalt</w:t>
      </w:r>
      <w:r w:rsidR="00F057C1">
        <w:rPr>
          <w:rFonts w:eastAsia="Arial" w:cs="Arial"/>
          <w:color w:val="000000" w:themeColor="text1"/>
          <w:szCs w:val="22"/>
          <w:lang w:val="es-MX"/>
        </w:rPr>
        <w:t>ó</w:t>
      </w:r>
      <w:r w:rsidR="00026671" w:rsidRPr="00026671">
        <w:rPr>
          <w:rFonts w:eastAsia="Arial" w:cs="Arial"/>
          <w:color w:val="000000" w:themeColor="text1"/>
          <w:szCs w:val="22"/>
          <w:lang w:val="es-MX"/>
        </w:rPr>
        <w:t xml:space="preserve"> que</w:t>
      </w:r>
      <w:r w:rsidR="00093F0C">
        <w:rPr>
          <w:rFonts w:eastAsia="Arial" w:cs="Arial"/>
          <w:color w:val="000000" w:themeColor="text1"/>
          <w:szCs w:val="22"/>
          <w:lang w:val="es-MX"/>
        </w:rPr>
        <w:t xml:space="preserve"> los montos se ciñen</w:t>
      </w:r>
      <w:r w:rsidR="006F5826">
        <w:rPr>
          <w:rFonts w:eastAsia="Arial" w:cs="Arial"/>
          <w:color w:val="000000" w:themeColor="text1"/>
          <w:szCs w:val="22"/>
          <w:lang w:val="es-MX"/>
        </w:rPr>
        <w:t xml:space="preserve"> completamente</w:t>
      </w:r>
      <w:r w:rsidR="00026671" w:rsidRPr="00026671">
        <w:rPr>
          <w:rFonts w:eastAsia="Arial" w:cs="Arial"/>
          <w:color w:val="000000" w:themeColor="text1"/>
          <w:szCs w:val="22"/>
          <w:lang w:val="es-MX"/>
        </w:rPr>
        <w:t xml:space="preserve"> a lo dispuesto en el artículo 49, fracción I, de la Ley de Presupuesto, Contabilidad y Gasto Público del Estado de Jalisco, en lo relativo a los porcentajes máximos permitidos para transferencias de recursos entre partidas presupuestales</w:t>
      </w:r>
      <w:r w:rsidR="003134B8" w:rsidRPr="00F35ECC">
        <w:rPr>
          <w:rFonts w:eastAsia="Arial" w:cs="Arial"/>
          <w:b/>
          <w:bCs/>
          <w:color w:val="000000" w:themeColor="text1"/>
          <w:szCs w:val="22"/>
          <w:lang w:val="es-MX"/>
        </w:rPr>
        <w:t>.</w:t>
      </w:r>
    </w:p>
    <w:p w14:paraId="34FD7B72" w14:textId="77777777" w:rsidR="00C41E8D" w:rsidRDefault="00C41E8D" w:rsidP="00026671">
      <w:pPr>
        <w:tabs>
          <w:tab w:val="left" w:pos="993"/>
          <w:tab w:val="left" w:pos="1134"/>
        </w:tabs>
        <w:rPr>
          <w:rFonts w:eastAsia="Arial" w:cs="Arial"/>
          <w:b/>
          <w:bCs/>
          <w:color w:val="000000" w:themeColor="text1"/>
          <w:szCs w:val="22"/>
          <w:lang w:val="es-MX"/>
        </w:rPr>
      </w:pPr>
    </w:p>
    <w:p w14:paraId="66AA3ECC" w14:textId="60D2C175" w:rsidR="00C41E8D" w:rsidRDefault="006F5826" w:rsidP="00026671">
      <w:pPr>
        <w:tabs>
          <w:tab w:val="left" w:pos="993"/>
          <w:tab w:val="left" w:pos="1134"/>
        </w:tabs>
        <w:rPr>
          <w:rFonts w:eastAsia="Arial" w:cs="Arial"/>
          <w:b/>
          <w:bCs/>
          <w:color w:val="000000" w:themeColor="text1"/>
          <w:szCs w:val="22"/>
          <w:lang w:val="es-MX"/>
        </w:rPr>
      </w:pPr>
      <w:r>
        <w:rPr>
          <w:rFonts w:ascii="Century Gothic" w:eastAsia="Arial" w:hAnsi="Century Gothic" w:cstheme="majorHAnsi"/>
          <w:noProof/>
          <w:sz w:val="28"/>
          <w:szCs w:val="28"/>
        </w:rPr>
        <w:drawing>
          <wp:inline distT="0" distB="0" distL="0" distR="0" wp14:anchorId="10547D8C" wp14:editId="4C0EFEC3">
            <wp:extent cx="5612130" cy="2324080"/>
            <wp:effectExtent l="0" t="0" r="7620" b="635"/>
            <wp:docPr id="515145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324080"/>
                    </a:xfrm>
                    <a:prstGeom prst="rect">
                      <a:avLst/>
                    </a:prstGeom>
                    <a:noFill/>
                  </pic:spPr>
                </pic:pic>
              </a:graphicData>
            </a:graphic>
          </wp:inline>
        </w:drawing>
      </w:r>
    </w:p>
    <w:p w14:paraId="0B124AAF" w14:textId="77777777" w:rsidR="00DF25A8" w:rsidRDefault="00DF25A8" w:rsidP="003134B8">
      <w:pPr>
        <w:tabs>
          <w:tab w:val="left" w:pos="993"/>
          <w:tab w:val="left" w:pos="1134"/>
        </w:tabs>
        <w:rPr>
          <w:rFonts w:eastAsia="Arial" w:cs="Arial"/>
          <w:color w:val="000000" w:themeColor="text1"/>
          <w:szCs w:val="22"/>
          <w:lang w:val="es-MX"/>
        </w:rPr>
      </w:pPr>
    </w:p>
    <w:p w14:paraId="0CCA85FA" w14:textId="77777777" w:rsidR="00D41566" w:rsidRDefault="00D41566" w:rsidP="003134B8">
      <w:pPr>
        <w:tabs>
          <w:tab w:val="left" w:pos="993"/>
          <w:tab w:val="left" w:pos="1134"/>
        </w:tabs>
        <w:rPr>
          <w:rFonts w:eastAsia="Arial" w:cs="Arial"/>
          <w:color w:val="000000" w:themeColor="text1"/>
          <w:szCs w:val="22"/>
          <w:lang w:val="es-MX"/>
        </w:rPr>
      </w:pPr>
    </w:p>
    <w:p w14:paraId="4ECBC580" w14:textId="77777777" w:rsidR="00256284" w:rsidRDefault="00256284" w:rsidP="003134B8">
      <w:pPr>
        <w:tabs>
          <w:tab w:val="left" w:pos="993"/>
          <w:tab w:val="left" w:pos="1134"/>
        </w:tabs>
        <w:rPr>
          <w:rFonts w:eastAsia="Arial" w:cs="Arial"/>
          <w:color w:val="000000" w:themeColor="text1"/>
          <w:szCs w:val="22"/>
          <w:lang w:val="es-MX"/>
        </w:rPr>
      </w:pPr>
    </w:p>
    <w:p w14:paraId="2C4B356F" w14:textId="2AE92F63" w:rsidR="00D463FE" w:rsidRDefault="00F909A5" w:rsidP="003134B8">
      <w:pPr>
        <w:tabs>
          <w:tab w:val="left" w:pos="993"/>
          <w:tab w:val="left" w:pos="1134"/>
        </w:tabs>
        <w:rPr>
          <w:rFonts w:cs="Arial"/>
          <w:lang w:val="es-MX"/>
        </w:rPr>
      </w:pPr>
      <w:r>
        <w:rPr>
          <w:rFonts w:eastAsia="Arial" w:cs="Arial"/>
          <w:color w:val="000000" w:themeColor="text1"/>
          <w:szCs w:val="22"/>
          <w:lang w:val="es-MX"/>
        </w:rPr>
        <w:t>Acto seguido</w:t>
      </w:r>
      <w:r w:rsidR="00D463FE">
        <w:rPr>
          <w:rFonts w:eastAsia="Arial" w:cs="Arial"/>
          <w:color w:val="000000" w:themeColor="text1"/>
          <w:szCs w:val="22"/>
          <w:lang w:val="es-MX"/>
        </w:rPr>
        <w:t xml:space="preserve">, </w:t>
      </w:r>
      <w:r w:rsidR="004F39CE">
        <w:rPr>
          <w:rFonts w:eastAsia="Arial" w:cs="Arial"/>
          <w:color w:val="000000" w:themeColor="text1"/>
          <w:szCs w:val="22"/>
          <w:lang w:val="es-MX"/>
        </w:rPr>
        <w:t xml:space="preserve">el Secretario Técnico puso a la vista </w:t>
      </w:r>
      <w:r w:rsidR="004F39CE" w:rsidRPr="6CF7F8B3">
        <w:rPr>
          <w:rFonts w:cs="Arial"/>
          <w:lang w:val="es-MX"/>
        </w:rPr>
        <w:t>de</w:t>
      </w:r>
      <w:r w:rsidR="004F39CE">
        <w:rPr>
          <w:rFonts w:cs="Arial"/>
          <w:lang w:val="es-MX"/>
        </w:rPr>
        <w:t xml:space="preserve"> las y</w:t>
      </w:r>
      <w:r w:rsidR="004F39CE" w:rsidRPr="6CF7F8B3">
        <w:rPr>
          <w:rFonts w:cs="Arial"/>
          <w:lang w:val="es-MX"/>
        </w:rPr>
        <w:t xml:space="preserve"> los </w:t>
      </w:r>
      <w:r w:rsidR="00D41566">
        <w:rPr>
          <w:rFonts w:cs="Arial"/>
          <w:lang w:val="es-MX"/>
        </w:rPr>
        <w:t>asistentes</w:t>
      </w:r>
      <w:r w:rsidR="00F75E31">
        <w:rPr>
          <w:rFonts w:cs="Arial"/>
          <w:lang w:val="es-MX"/>
        </w:rPr>
        <w:t>, las tablas</w:t>
      </w:r>
      <w:r w:rsidR="005F57EF">
        <w:rPr>
          <w:rFonts w:cs="Arial"/>
          <w:lang w:val="es-MX"/>
        </w:rPr>
        <w:t xml:space="preserve"> donde se identifican las partidas específicas de destino, de los capítulos 2000, 3000 y 5000</w:t>
      </w:r>
      <w:r w:rsidR="00EB2E4F">
        <w:rPr>
          <w:rFonts w:cs="Arial"/>
          <w:lang w:val="es-MX"/>
        </w:rPr>
        <w:t>.</w:t>
      </w:r>
    </w:p>
    <w:p w14:paraId="675167DE" w14:textId="77777777" w:rsidR="00EB2E4F" w:rsidRDefault="00EB2E4F" w:rsidP="003134B8">
      <w:pPr>
        <w:tabs>
          <w:tab w:val="left" w:pos="993"/>
          <w:tab w:val="left" w:pos="1134"/>
        </w:tabs>
        <w:rPr>
          <w:rFonts w:cs="Arial"/>
          <w:lang w:val="es-MX"/>
        </w:rPr>
      </w:pPr>
    </w:p>
    <w:p w14:paraId="03FE2209" w14:textId="1F173F07" w:rsidR="00EB2E4F" w:rsidRDefault="00F06FFA" w:rsidP="003134B8">
      <w:pPr>
        <w:tabs>
          <w:tab w:val="left" w:pos="993"/>
          <w:tab w:val="left" w:pos="1134"/>
        </w:tabs>
        <w:rPr>
          <w:rFonts w:eastAsia="Arial" w:cs="Arial"/>
          <w:color w:val="000000" w:themeColor="text1"/>
          <w:szCs w:val="22"/>
          <w:lang w:val="es-MX"/>
        </w:rPr>
      </w:pPr>
      <w:r>
        <w:rPr>
          <w:rFonts w:ascii="Century Gothic" w:eastAsia="Arial" w:hAnsi="Century Gothic" w:cstheme="majorHAnsi"/>
          <w:noProof/>
          <w:sz w:val="28"/>
          <w:szCs w:val="28"/>
        </w:rPr>
        <w:drawing>
          <wp:inline distT="0" distB="0" distL="0" distR="0" wp14:anchorId="59D9B440" wp14:editId="4BA9E03B">
            <wp:extent cx="5612130" cy="2292324"/>
            <wp:effectExtent l="0" t="0" r="7620" b="0"/>
            <wp:docPr id="2030628813"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28813" name="Imagen 2" descr="Text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2292324"/>
                    </a:xfrm>
                    <a:prstGeom prst="rect">
                      <a:avLst/>
                    </a:prstGeom>
                    <a:noFill/>
                  </pic:spPr>
                </pic:pic>
              </a:graphicData>
            </a:graphic>
          </wp:inline>
        </w:drawing>
      </w:r>
    </w:p>
    <w:p w14:paraId="2B0600F6" w14:textId="77777777" w:rsidR="00D463FE" w:rsidRDefault="00D463FE" w:rsidP="003134B8">
      <w:pPr>
        <w:tabs>
          <w:tab w:val="left" w:pos="993"/>
          <w:tab w:val="left" w:pos="1134"/>
        </w:tabs>
        <w:rPr>
          <w:rFonts w:eastAsia="Arial" w:cs="Arial"/>
          <w:color w:val="000000" w:themeColor="text1"/>
          <w:szCs w:val="22"/>
          <w:lang w:val="es-MX"/>
        </w:rPr>
      </w:pPr>
    </w:p>
    <w:p w14:paraId="0FCB430C" w14:textId="1DA43D24" w:rsidR="00D463FE" w:rsidRDefault="00D73B2F" w:rsidP="003134B8">
      <w:pPr>
        <w:tabs>
          <w:tab w:val="left" w:pos="993"/>
          <w:tab w:val="left" w:pos="1134"/>
        </w:tabs>
        <w:rPr>
          <w:rFonts w:eastAsia="Arial" w:cs="Arial"/>
          <w:color w:val="000000" w:themeColor="text1"/>
          <w:szCs w:val="22"/>
          <w:lang w:val="es-MX"/>
        </w:rPr>
      </w:pPr>
      <w:r>
        <w:rPr>
          <w:rFonts w:ascii="Century Gothic" w:eastAsia="Arial" w:hAnsi="Century Gothic" w:cstheme="majorHAnsi"/>
          <w:noProof/>
          <w:sz w:val="28"/>
          <w:szCs w:val="28"/>
        </w:rPr>
        <w:drawing>
          <wp:inline distT="0" distB="0" distL="0" distR="0" wp14:anchorId="40CA545C" wp14:editId="3D9CAF3E">
            <wp:extent cx="5612130" cy="2642621"/>
            <wp:effectExtent l="0" t="0" r="7620" b="5715"/>
            <wp:docPr id="841197995"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97995" name="Imagen 3" descr="Texto&#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2642621"/>
                    </a:xfrm>
                    <a:prstGeom prst="rect">
                      <a:avLst/>
                    </a:prstGeom>
                    <a:noFill/>
                  </pic:spPr>
                </pic:pic>
              </a:graphicData>
            </a:graphic>
          </wp:inline>
        </w:drawing>
      </w:r>
    </w:p>
    <w:p w14:paraId="1CA6601D" w14:textId="77777777" w:rsidR="00F06FFA" w:rsidRDefault="00F06FFA" w:rsidP="003134B8">
      <w:pPr>
        <w:tabs>
          <w:tab w:val="left" w:pos="993"/>
          <w:tab w:val="left" w:pos="1134"/>
        </w:tabs>
        <w:rPr>
          <w:rFonts w:eastAsia="Arial" w:cs="Arial"/>
          <w:color w:val="000000" w:themeColor="text1"/>
          <w:szCs w:val="22"/>
          <w:lang w:val="es-MX"/>
        </w:rPr>
      </w:pPr>
    </w:p>
    <w:p w14:paraId="6D5C8BAE" w14:textId="148FB411" w:rsidR="00F06FFA" w:rsidRDefault="00BC7829" w:rsidP="003134B8">
      <w:pPr>
        <w:tabs>
          <w:tab w:val="left" w:pos="993"/>
          <w:tab w:val="left" w:pos="1134"/>
        </w:tabs>
        <w:rPr>
          <w:rFonts w:eastAsia="Arial" w:cs="Arial"/>
          <w:color w:val="000000" w:themeColor="text1"/>
          <w:szCs w:val="22"/>
          <w:lang w:val="es-MX"/>
        </w:rPr>
      </w:pPr>
      <w:r>
        <w:rPr>
          <w:rFonts w:ascii="Century Gothic" w:eastAsia="Arial" w:hAnsi="Century Gothic" w:cstheme="majorHAnsi"/>
          <w:noProof/>
          <w:sz w:val="28"/>
          <w:szCs w:val="28"/>
        </w:rPr>
        <w:drawing>
          <wp:inline distT="0" distB="0" distL="0" distR="0" wp14:anchorId="67FBA140" wp14:editId="0DEBF260">
            <wp:extent cx="5612130" cy="1898968"/>
            <wp:effectExtent l="0" t="0" r="7620" b="6350"/>
            <wp:docPr id="1288453718" name="Imagen 4"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53718" name="Imagen 4" descr="Tabla&#10;&#10;Descripción generada automáticamente con confianza me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1898968"/>
                    </a:xfrm>
                    <a:prstGeom prst="rect">
                      <a:avLst/>
                    </a:prstGeom>
                    <a:noFill/>
                  </pic:spPr>
                </pic:pic>
              </a:graphicData>
            </a:graphic>
          </wp:inline>
        </w:drawing>
      </w:r>
    </w:p>
    <w:p w14:paraId="266B4205" w14:textId="77777777" w:rsidR="00BC7829" w:rsidRDefault="00BC7829" w:rsidP="003134B8">
      <w:pPr>
        <w:tabs>
          <w:tab w:val="left" w:pos="993"/>
          <w:tab w:val="left" w:pos="1134"/>
        </w:tabs>
        <w:rPr>
          <w:rFonts w:eastAsia="Arial" w:cs="Arial"/>
          <w:color w:val="000000" w:themeColor="text1"/>
          <w:szCs w:val="22"/>
          <w:lang w:val="es-MX"/>
        </w:rPr>
      </w:pPr>
    </w:p>
    <w:p w14:paraId="31F8D7F1" w14:textId="1C9A59F4" w:rsidR="005C3136" w:rsidRPr="005C3136" w:rsidRDefault="005C3136" w:rsidP="005C3136">
      <w:pPr>
        <w:tabs>
          <w:tab w:val="left" w:pos="993"/>
          <w:tab w:val="left" w:pos="1134"/>
        </w:tabs>
        <w:rPr>
          <w:rFonts w:eastAsia="Arial" w:cs="Arial"/>
          <w:color w:val="000000" w:themeColor="text1"/>
          <w:szCs w:val="22"/>
          <w:lang w:val="es-MX"/>
        </w:rPr>
      </w:pPr>
      <w:r w:rsidRPr="005C3136">
        <w:rPr>
          <w:rFonts w:eastAsia="Arial" w:cs="Arial"/>
          <w:color w:val="000000" w:themeColor="text1"/>
          <w:szCs w:val="22"/>
          <w:lang w:val="es-MX"/>
        </w:rPr>
        <w:lastRenderedPageBreak/>
        <w:t>En uso de la voz</w:t>
      </w:r>
      <w:r w:rsidR="001E2A53">
        <w:rPr>
          <w:rFonts w:eastAsia="Arial" w:cs="Arial"/>
          <w:color w:val="000000" w:themeColor="text1"/>
          <w:szCs w:val="22"/>
          <w:lang w:val="es-MX"/>
        </w:rPr>
        <w:t>,</w:t>
      </w:r>
      <w:r w:rsidR="005E72E3">
        <w:rPr>
          <w:rFonts w:eastAsia="Arial" w:cs="Arial"/>
          <w:color w:val="000000" w:themeColor="text1"/>
          <w:szCs w:val="22"/>
          <w:lang w:val="es-MX"/>
        </w:rPr>
        <w:t xml:space="preserve"> la </w:t>
      </w:r>
      <w:r w:rsidR="00AC0B21">
        <w:rPr>
          <w:rFonts w:eastAsia="Arial" w:cs="Arial"/>
          <w:color w:val="000000" w:themeColor="text1"/>
          <w:szCs w:val="22"/>
          <w:lang w:val="es-MX"/>
        </w:rPr>
        <w:t>C</w:t>
      </w:r>
      <w:r w:rsidR="005E72E3">
        <w:rPr>
          <w:rFonts w:eastAsia="Arial" w:cs="Arial"/>
          <w:color w:val="000000" w:themeColor="text1"/>
          <w:szCs w:val="22"/>
          <w:lang w:val="es-MX"/>
        </w:rPr>
        <w:t xml:space="preserve">omisionada </w:t>
      </w:r>
      <w:r w:rsidR="00AC0B21">
        <w:rPr>
          <w:rFonts w:eastAsia="Arial" w:cs="Arial"/>
          <w:color w:val="000000" w:themeColor="text1"/>
          <w:szCs w:val="22"/>
          <w:lang w:val="es-MX"/>
        </w:rPr>
        <w:t>P</w:t>
      </w:r>
      <w:r w:rsidR="005E72E3">
        <w:rPr>
          <w:rFonts w:eastAsia="Arial" w:cs="Arial"/>
          <w:color w:val="000000" w:themeColor="text1"/>
          <w:szCs w:val="22"/>
          <w:lang w:val="es-MX"/>
        </w:rPr>
        <w:t>re</w:t>
      </w:r>
      <w:r w:rsidR="006F50B7">
        <w:rPr>
          <w:rFonts w:eastAsia="Arial" w:cs="Arial"/>
          <w:color w:val="000000" w:themeColor="text1"/>
          <w:szCs w:val="22"/>
          <w:lang w:val="es-MX"/>
        </w:rPr>
        <w:t xml:space="preserve">sidenta del ITEI, Olga Navarro Benavides, agradeció </w:t>
      </w:r>
      <w:r w:rsidR="0079733E">
        <w:rPr>
          <w:rFonts w:eastAsia="Arial" w:cs="Arial"/>
          <w:color w:val="000000" w:themeColor="text1"/>
          <w:szCs w:val="22"/>
          <w:lang w:val="es-MX"/>
        </w:rPr>
        <w:t xml:space="preserve">la disposición de todos y cada uno de los integrantes del Órgano de Gobierno, </w:t>
      </w:r>
      <w:r w:rsidR="00BC3601">
        <w:rPr>
          <w:rFonts w:eastAsia="Arial" w:cs="Arial"/>
          <w:color w:val="000000" w:themeColor="text1"/>
          <w:szCs w:val="22"/>
          <w:lang w:val="es-MX"/>
        </w:rPr>
        <w:t>para poder llevar a cabo el Pabellón de la Transparencia en el marco de la F</w:t>
      </w:r>
      <w:r w:rsidR="00147FF6">
        <w:rPr>
          <w:rFonts w:eastAsia="Arial" w:cs="Arial"/>
          <w:color w:val="000000" w:themeColor="text1"/>
          <w:szCs w:val="22"/>
          <w:lang w:val="es-MX"/>
        </w:rPr>
        <w:t xml:space="preserve">eria </w:t>
      </w:r>
      <w:r w:rsidR="00BC3601">
        <w:rPr>
          <w:rFonts w:eastAsia="Arial" w:cs="Arial"/>
          <w:color w:val="000000" w:themeColor="text1"/>
          <w:szCs w:val="22"/>
          <w:lang w:val="es-MX"/>
        </w:rPr>
        <w:t>I</w:t>
      </w:r>
      <w:r w:rsidR="00147FF6">
        <w:rPr>
          <w:rFonts w:eastAsia="Arial" w:cs="Arial"/>
          <w:color w:val="000000" w:themeColor="text1"/>
          <w:szCs w:val="22"/>
          <w:lang w:val="es-MX"/>
        </w:rPr>
        <w:t xml:space="preserve">nternacional del </w:t>
      </w:r>
      <w:r w:rsidR="00BC3601">
        <w:rPr>
          <w:rFonts w:eastAsia="Arial" w:cs="Arial"/>
          <w:color w:val="000000" w:themeColor="text1"/>
          <w:szCs w:val="22"/>
          <w:lang w:val="es-MX"/>
        </w:rPr>
        <w:t>L</w:t>
      </w:r>
      <w:r w:rsidR="00147FF6">
        <w:rPr>
          <w:rFonts w:eastAsia="Arial" w:cs="Arial"/>
          <w:color w:val="000000" w:themeColor="text1"/>
          <w:szCs w:val="22"/>
          <w:lang w:val="es-MX"/>
        </w:rPr>
        <w:t>ibro de</w:t>
      </w:r>
      <w:r w:rsidR="00BC3601">
        <w:rPr>
          <w:rFonts w:eastAsia="Arial" w:cs="Arial"/>
          <w:color w:val="000000" w:themeColor="text1"/>
          <w:szCs w:val="22"/>
          <w:lang w:val="es-MX"/>
        </w:rPr>
        <w:t xml:space="preserve"> Guadalajara 2024</w:t>
      </w:r>
      <w:r w:rsidR="00147FF6">
        <w:rPr>
          <w:rFonts w:eastAsia="Arial" w:cs="Arial"/>
          <w:color w:val="000000" w:themeColor="text1"/>
          <w:szCs w:val="22"/>
          <w:lang w:val="es-MX"/>
        </w:rPr>
        <w:t>. M</w:t>
      </w:r>
      <w:r w:rsidR="00AA6D7F">
        <w:rPr>
          <w:rFonts w:eastAsia="Arial" w:cs="Arial"/>
          <w:color w:val="000000" w:themeColor="text1"/>
          <w:szCs w:val="22"/>
          <w:lang w:val="es-MX"/>
        </w:rPr>
        <w:t>encionó que</w:t>
      </w:r>
      <w:r w:rsidR="00B843EF">
        <w:rPr>
          <w:rFonts w:eastAsia="Arial" w:cs="Arial"/>
          <w:color w:val="000000" w:themeColor="text1"/>
          <w:szCs w:val="22"/>
          <w:lang w:val="es-MX"/>
        </w:rPr>
        <w:t xml:space="preserve"> el ITEI</w:t>
      </w:r>
      <w:r w:rsidR="00AA6D7F">
        <w:rPr>
          <w:rFonts w:eastAsia="Arial" w:cs="Arial"/>
          <w:color w:val="000000" w:themeColor="text1"/>
          <w:szCs w:val="22"/>
          <w:lang w:val="es-MX"/>
        </w:rPr>
        <w:t xml:space="preserve"> lleva participando 11 años en lo que hoy se </w:t>
      </w:r>
      <w:r w:rsidR="00524C17">
        <w:rPr>
          <w:rFonts w:eastAsia="Arial" w:cs="Arial"/>
          <w:color w:val="000000" w:themeColor="text1"/>
          <w:szCs w:val="22"/>
          <w:lang w:val="es-MX"/>
        </w:rPr>
        <w:t>considera</w:t>
      </w:r>
      <w:r w:rsidR="00AA6D7F">
        <w:rPr>
          <w:rFonts w:eastAsia="Arial" w:cs="Arial"/>
          <w:color w:val="000000" w:themeColor="text1"/>
          <w:szCs w:val="22"/>
          <w:lang w:val="es-MX"/>
        </w:rPr>
        <w:t xml:space="preserve"> como </w:t>
      </w:r>
      <w:r w:rsidR="009A7D34">
        <w:rPr>
          <w:rFonts w:eastAsia="Arial" w:cs="Arial"/>
          <w:color w:val="000000" w:themeColor="text1"/>
          <w:szCs w:val="22"/>
          <w:lang w:val="es-MX"/>
        </w:rPr>
        <w:t>l</w:t>
      </w:r>
      <w:r w:rsidR="00AA6D7F">
        <w:rPr>
          <w:rFonts w:eastAsia="Arial" w:cs="Arial"/>
          <w:color w:val="000000" w:themeColor="text1"/>
          <w:szCs w:val="22"/>
          <w:lang w:val="es-MX"/>
        </w:rPr>
        <w:t>a fiesta cultural más grande de Iberoamérica</w:t>
      </w:r>
      <w:r w:rsidR="009A7D34">
        <w:rPr>
          <w:rFonts w:eastAsia="Arial" w:cs="Arial"/>
          <w:color w:val="000000" w:themeColor="text1"/>
          <w:szCs w:val="22"/>
          <w:lang w:val="es-MX"/>
        </w:rPr>
        <w:t>. D</w:t>
      </w:r>
      <w:r w:rsidR="000D72C4">
        <w:rPr>
          <w:rFonts w:eastAsia="Arial" w:cs="Arial"/>
          <w:color w:val="000000" w:themeColor="text1"/>
          <w:szCs w:val="22"/>
          <w:lang w:val="es-MX"/>
        </w:rPr>
        <w:t>estacó la posibilidad de vertebrar al Comité Coordinador</w:t>
      </w:r>
      <w:r w:rsidR="00363CFD">
        <w:rPr>
          <w:rFonts w:eastAsia="Arial" w:cs="Arial"/>
          <w:color w:val="000000" w:themeColor="text1"/>
          <w:szCs w:val="22"/>
          <w:lang w:val="es-MX"/>
        </w:rPr>
        <w:t>,</w:t>
      </w:r>
      <w:r w:rsidR="007532BD">
        <w:rPr>
          <w:rFonts w:eastAsia="Arial" w:cs="Arial"/>
          <w:color w:val="000000" w:themeColor="text1"/>
          <w:szCs w:val="22"/>
          <w:lang w:val="es-MX"/>
        </w:rPr>
        <w:t xml:space="preserve"> y difundir</w:t>
      </w:r>
      <w:r w:rsidR="000D72C4">
        <w:rPr>
          <w:rFonts w:eastAsia="Arial" w:cs="Arial"/>
          <w:color w:val="000000" w:themeColor="text1"/>
          <w:szCs w:val="22"/>
          <w:lang w:val="es-MX"/>
        </w:rPr>
        <w:t xml:space="preserve"> las actividades que hacen </w:t>
      </w:r>
      <w:r w:rsidR="00102301">
        <w:rPr>
          <w:rFonts w:eastAsia="Arial" w:cs="Arial"/>
          <w:color w:val="000000" w:themeColor="text1"/>
          <w:szCs w:val="22"/>
          <w:lang w:val="es-MX"/>
        </w:rPr>
        <w:t xml:space="preserve">cada uno de </w:t>
      </w:r>
      <w:r w:rsidR="007532BD">
        <w:rPr>
          <w:rFonts w:eastAsia="Arial" w:cs="Arial"/>
          <w:color w:val="000000" w:themeColor="text1"/>
          <w:szCs w:val="22"/>
          <w:lang w:val="es-MX"/>
        </w:rPr>
        <w:t>sus</w:t>
      </w:r>
      <w:r w:rsidR="00102301">
        <w:rPr>
          <w:rFonts w:eastAsia="Arial" w:cs="Arial"/>
          <w:color w:val="000000" w:themeColor="text1"/>
          <w:szCs w:val="22"/>
          <w:lang w:val="es-MX"/>
        </w:rPr>
        <w:t xml:space="preserve"> integrantes</w:t>
      </w:r>
      <w:r w:rsidR="00363CFD">
        <w:rPr>
          <w:rFonts w:eastAsia="Arial" w:cs="Arial"/>
          <w:color w:val="000000" w:themeColor="text1"/>
          <w:szCs w:val="22"/>
          <w:lang w:val="es-MX"/>
        </w:rPr>
        <w:t>,</w:t>
      </w:r>
      <w:r w:rsidR="00102301">
        <w:rPr>
          <w:rFonts w:eastAsia="Arial" w:cs="Arial"/>
          <w:color w:val="000000" w:themeColor="text1"/>
          <w:szCs w:val="22"/>
          <w:lang w:val="es-MX"/>
        </w:rPr>
        <w:t xml:space="preserve"> para que la sociedad los conozca de una manera diferente</w:t>
      </w:r>
      <w:r w:rsidR="00626675">
        <w:rPr>
          <w:rFonts w:eastAsia="Arial" w:cs="Arial"/>
          <w:color w:val="000000" w:themeColor="text1"/>
          <w:szCs w:val="22"/>
          <w:lang w:val="es-MX"/>
        </w:rPr>
        <w:t xml:space="preserve">, puntualizó que </w:t>
      </w:r>
      <w:r w:rsidR="00B97D6A">
        <w:rPr>
          <w:rFonts w:eastAsia="Arial" w:cs="Arial"/>
          <w:color w:val="000000" w:themeColor="text1"/>
          <w:szCs w:val="22"/>
          <w:lang w:val="es-MX"/>
        </w:rPr>
        <w:t xml:space="preserve">a través del </w:t>
      </w:r>
      <w:r w:rsidR="00363CFD">
        <w:rPr>
          <w:rFonts w:eastAsia="Arial" w:cs="Arial"/>
          <w:color w:val="000000" w:themeColor="text1"/>
          <w:szCs w:val="22"/>
          <w:lang w:val="es-MX"/>
        </w:rPr>
        <w:t>P</w:t>
      </w:r>
      <w:r w:rsidR="00B97D6A">
        <w:rPr>
          <w:rFonts w:eastAsia="Arial" w:cs="Arial"/>
          <w:color w:val="000000" w:themeColor="text1"/>
          <w:szCs w:val="22"/>
          <w:lang w:val="es-MX"/>
        </w:rPr>
        <w:t xml:space="preserve">abellón de la </w:t>
      </w:r>
      <w:r w:rsidR="00363CFD">
        <w:rPr>
          <w:rFonts w:eastAsia="Arial" w:cs="Arial"/>
          <w:color w:val="000000" w:themeColor="text1"/>
          <w:szCs w:val="22"/>
          <w:lang w:val="es-MX"/>
        </w:rPr>
        <w:t>T</w:t>
      </w:r>
      <w:r w:rsidR="00B97D6A">
        <w:rPr>
          <w:rFonts w:eastAsia="Arial" w:cs="Arial"/>
          <w:color w:val="000000" w:themeColor="text1"/>
          <w:szCs w:val="22"/>
          <w:lang w:val="es-MX"/>
        </w:rPr>
        <w:t>ransparencia se pretende llegar a</w:t>
      </w:r>
      <w:r w:rsidR="00EA6767">
        <w:rPr>
          <w:rFonts w:eastAsia="Arial" w:cs="Arial"/>
          <w:color w:val="000000" w:themeColor="text1"/>
          <w:szCs w:val="22"/>
          <w:lang w:val="es-MX"/>
        </w:rPr>
        <w:t xml:space="preserve"> más niños, niñas, adultos mayores y a todos los que </w:t>
      </w:r>
      <w:r w:rsidR="00363CFD">
        <w:rPr>
          <w:rFonts w:eastAsia="Arial" w:cs="Arial"/>
          <w:color w:val="000000" w:themeColor="text1"/>
          <w:szCs w:val="22"/>
          <w:lang w:val="es-MX"/>
        </w:rPr>
        <w:t>s</w:t>
      </w:r>
      <w:r w:rsidR="00EA6767">
        <w:rPr>
          <w:rFonts w:eastAsia="Arial" w:cs="Arial"/>
          <w:color w:val="000000" w:themeColor="text1"/>
          <w:szCs w:val="22"/>
          <w:lang w:val="es-MX"/>
        </w:rPr>
        <w:t xml:space="preserve">e acercan </w:t>
      </w:r>
      <w:r w:rsidR="0021760E">
        <w:rPr>
          <w:rFonts w:eastAsia="Arial" w:cs="Arial"/>
          <w:color w:val="000000" w:themeColor="text1"/>
          <w:szCs w:val="22"/>
          <w:lang w:val="es-MX"/>
        </w:rPr>
        <w:t>de manera natural a esta Feria Internacional del Libro</w:t>
      </w:r>
      <w:r w:rsidR="00363CFD">
        <w:rPr>
          <w:rFonts w:eastAsia="Arial" w:cs="Arial"/>
          <w:color w:val="000000" w:themeColor="text1"/>
          <w:szCs w:val="22"/>
          <w:lang w:val="es-MX"/>
        </w:rPr>
        <w:t>,</w:t>
      </w:r>
      <w:r w:rsidR="0021760E">
        <w:rPr>
          <w:rFonts w:eastAsia="Arial" w:cs="Arial"/>
          <w:color w:val="000000" w:themeColor="text1"/>
          <w:szCs w:val="22"/>
          <w:lang w:val="es-MX"/>
        </w:rPr>
        <w:t xml:space="preserve"> que además este año tiene como invitado de honor a España</w:t>
      </w:r>
      <w:r w:rsidR="00F32B92">
        <w:rPr>
          <w:rFonts w:eastAsia="Arial" w:cs="Arial"/>
          <w:color w:val="000000" w:themeColor="text1"/>
          <w:szCs w:val="22"/>
          <w:lang w:val="es-MX"/>
        </w:rPr>
        <w:t xml:space="preserve">. </w:t>
      </w:r>
    </w:p>
    <w:p w14:paraId="773197FC" w14:textId="77777777" w:rsidR="00226E55" w:rsidRDefault="00226E55" w:rsidP="005C3136">
      <w:pPr>
        <w:tabs>
          <w:tab w:val="left" w:pos="993"/>
          <w:tab w:val="left" w:pos="1134"/>
        </w:tabs>
        <w:rPr>
          <w:rFonts w:eastAsia="Arial" w:cs="Arial"/>
          <w:color w:val="000000" w:themeColor="text1"/>
          <w:szCs w:val="22"/>
          <w:lang w:val="es-MX"/>
        </w:rPr>
      </w:pPr>
    </w:p>
    <w:p w14:paraId="6FD74ABC" w14:textId="68192CDB" w:rsidR="00226E55" w:rsidRDefault="00226E55" w:rsidP="005C3136">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Por su parte el Presidente </w:t>
      </w:r>
      <w:r w:rsidR="00322B69">
        <w:rPr>
          <w:rFonts w:eastAsia="Arial" w:cs="Arial"/>
          <w:color w:val="000000" w:themeColor="text1"/>
          <w:szCs w:val="22"/>
          <w:lang w:val="es-MX"/>
        </w:rPr>
        <w:t xml:space="preserve">mencionó que en algún momento se tuvo previsto </w:t>
      </w:r>
      <w:r w:rsidR="00E93587">
        <w:rPr>
          <w:rFonts w:eastAsia="Arial" w:cs="Arial"/>
          <w:color w:val="000000" w:themeColor="text1"/>
          <w:szCs w:val="22"/>
          <w:lang w:val="es-MX"/>
        </w:rPr>
        <w:t>implementar un pabellón de la anticorrupción, lo cual no prosper</w:t>
      </w:r>
      <w:r w:rsidR="00343823">
        <w:rPr>
          <w:rFonts w:eastAsia="Arial" w:cs="Arial"/>
          <w:color w:val="000000" w:themeColor="text1"/>
          <w:szCs w:val="22"/>
          <w:lang w:val="es-MX"/>
        </w:rPr>
        <w:t>ó</w:t>
      </w:r>
      <w:r w:rsidR="00E93587">
        <w:rPr>
          <w:rFonts w:eastAsia="Arial" w:cs="Arial"/>
          <w:color w:val="000000" w:themeColor="text1"/>
          <w:szCs w:val="22"/>
          <w:lang w:val="es-MX"/>
        </w:rPr>
        <w:t xml:space="preserve"> debido a </w:t>
      </w:r>
      <w:r w:rsidR="006310A6">
        <w:rPr>
          <w:rFonts w:eastAsia="Arial" w:cs="Arial"/>
          <w:color w:val="000000" w:themeColor="text1"/>
          <w:szCs w:val="22"/>
          <w:lang w:val="es-MX"/>
        </w:rPr>
        <w:t>la falta de presupuesto</w:t>
      </w:r>
      <w:r w:rsidR="00017B6E">
        <w:rPr>
          <w:rFonts w:eastAsia="Arial" w:cs="Arial"/>
          <w:color w:val="000000" w:themeColor="text1"/>
          <w:szCs w:val="22"/>
          <w:lang w:val="es-MX"/>
        </w:rPr>
        <w:t xml:space="preserve"> para l</w:t>
      </w:r>
      <w:r w:rsidR="00343823">
        <w:rPr>
          <w:rFonts w:eastAsia="Arial" w:cs="Arial"/>
          <w:color w:val="000000" w:themeColor="text1"/>
          <w:szCs w:val="22"/>
          <w:lang w:val="es-MX"/>
        </w:rPr>
        <w:t>l</w:t>
      </w:r>
      <w:r w:rsidR="00017B6E">
        <w:rPr>
          <w:rFonts w:eastAsia="Arial" w:cs="Arial"/>
          <w:color w:val="000000" w:themeColor="text1"/>
          <w:szCs w:val="22"/>
          <w:lang w:val="es-MX"/>
        </w:rPr>
        <w:t>evarlo a cabo. En este sentido</w:t>
      </w:r>
      <w:r w:rsidR="00343823">
        <w:rPr>
          <w:rFonts w:eastAsia="Arial" w:cs="Arial"/>
          <w:color w:val="000000" w:themeColor="text1"/>
          <w:szCs w:val="22"/>
          <w:lang w:val="es-MX"/>
        </w:rPr>
        <w:t>,</w:t>
      </w:r>
      <w:r w:rsidR="006221FC">
        <w:rPr>
          <w:rFonts w:eastAsia="Arial" w:cs="Arial"/>
          <w:color w:val="000000" w:themeColor="text1"/>
          <w:szCs w:val="22"/>
          <w:lang w:val="es-MX"/>
        </w:rPr>
        <w:t xml:space="preserve"> el </w:t>
      </w:r>
      <w:r w:rsidR="00343823">
        <w:rPr>
          <w:rFonts w:eastAsia="Arial" w:cs="Arial"/>
          <w:color w:val="000000" w:themeColor="text1"/>
          <w:szCs w:val="22"/>
          <w:lang w:val="es-MX"/>
        </w:rPr>
        <w:t>P</w:t>
      </w:r>
      <w:r w:rsidR="006221FC">
        <w:rPr>
          <w:rFonts w:eastAsia="Arial" w:cs="Arial"/>
          <w:color w:val="000000" w:themeColor="text1"/>
          <w:szCs w:val="22"/>
          <w:lang w:val="es-MX"/>
        </w:rPr>
        <w:t xml:space="preserve">residente </w:t>
      </w:r>
      <w:r w:rsidR="00336B50">
        <w:rPr>
          <w:rFonts w:eastAsia="Arial" w:cs="Arial"/>
          <w:color w:val="000000" w:themeColor="text1"/>
          <w:szCs w:val="22"/>
          <w:lang w:val="es-MX"/>
        </w:rPr>
        <w:t xml:space="preserve">aplaudió </w:t>
      </w:r>
      <w:r>
        <w:rPr>
          <w:rFonts w:eastAsia="Arial" w:cs="Arial"/>
          <w:color w:val="000000" w:themeColor="text1"/>
          <w:szCs w:val="22"/>
          <w:lang w:val="es-MX"/>
        </w:rPr>
        <w:t>que</w:t>
      </w:r>
      <w:r w:rsidR="00336B50">
        <w:rPr>
          <w:rFonts w:eastAsia="Arial" w:cs="Arial"/>
          <w:color w:val="000000" w:themeColor="text1"/>
          <w:szCs w:val="22"/>
          <w:lang w:val="es-MX"/>
        </w:rPr>
        <w:t xml:space="preserve"> se estén </w:t>
      </w:r>
      <w:r>
        <w:rPr>
          <w:rFonts w:eastAsia="Arial" w:cs="Arial"/>
          <w:color w:val="000000" w:themeColor="text1"/>
          <w:szCs w:val="22"/>
          <w:lang w:val="es-MX"/>
        </w:rPr>
        <w:t>conjunta</w:t>
      </w:r>
      <w:r w:rsidR="00343823">
        <w:rPr>
          <w:rFonts w:eastAsia="Arial" w:cs="Arial"/>
          <w:color w:val="000000" w:themeColor="text1"/>
          <w:szCs w:val="22"/>
          <w:lang w:val="es-MX"/>
        </w:rPr>
        <w:t>n</w:t>
      </w:r>
      <w:r>
        <w:rPr>
          <w:rFonts w:eastAsia="Arial" w:cs="Arial"/>
          <w:color w:val="000000" w:themeColor="text1"/>
          <w:szCs w:val="22"/>
          <w:lang w:val="es-MX"/>
        </w:rPr>
        <w:t>do esfuerzos</w:t>
      </w:r>
      <w:r w:rsidR="00343823">
        <w:rPr>
          <w:rFonts w:eastAsia="Arial" w:cs="Arial"/>
          <w:color w:val="000000" w:themeColor="text1"/>
          <w:szCs w:val="22"/>
          <w:lang w:val="es-MX"/>
        </w:rPr>
        <w:t>,</w:t>
      </w:r>
      <w:r w:rsidR="004B7864">
        <w:rPr>
          <w:rFonts w:eastAsia="Arial" w:cs="Arial"/>
          <w:color w:val="000000" w:themeColor="text1"/>
          <w:szCs w:val="22"/>
          <w:lang w:val="es-MX"/>
        </w:rPr>
        <w:t xml:space="preserve"> dado que</w:t>
      </w:r>
      <w:r w:rsidR="0007194E">
        <w:rPr>
          <w:rFonts w:eastAsia="Arial" w:cs="Arial"/>
          <w:color w:val="000000" w:themeColor="text1"/>
          <w:szCs w:val="22"/>
          <w:lang w:val="es-MX"/>
        </w:rPr>
        <w:t xml:space="preserve"> pabellones como el del INAI y el del ITEI pueden ser m</w:t>
      </w:r>
      <w:r w:rsidR="004932EA">
        <w:rPr>
          <w:rFonts w:eastAsia="Arial" w:cs="Arial"/>
          <w:color w:val="000000" w:themeColor="text1"/>
          <w:szCs w:val="22"/>
          <w:lang w:val="es-MX"/>
        </w:rPr>
        <w:t>ucho más utilizados ya que</w:t>
      </w:r>
      <w:r w:rsidR="00844158">
        <w:rPr>
          <w:rFonts w:eastAsia="Arial" w:cs="Arial"/>
          <w:color w:val="000000" w:themeColor="text1"/>
          <w:szCs w:val="22"/>
          <w:lang w:val="es-MX"/>
        </w:rPr>
        <w:t>,</w:t>
      </w:r>
      <w:r w:rsidR="004932EA">
        <w:rPr>
          <w:rFonts w:eastAsia="Arial" w:cs="Arial"/>
          <w:color w:val="000000" w:themeColor="text1"/>
          <w:szCs w:val="22"/>
          <w:lang w:val="es-MX"/>
        </w:rPr>
        <w:t xml:space="preserve"> colateralmente a sus programas de actividades</w:t>
      </w:r>
      <w:r w:rsidR="007A0BCB">
        <w:rPr>
          <w:rFonts w:eastAsia="Arial" w:cs="Arial"/>
          <w:color w:val="000000" w:themeColor="text1"/>
          <w:szCs w:val="22"/>
          <w:lang w:val="es-MX"/>
        </w:rPr>
        <w:t xml:space="preserve">, se pueden incluir </w:t>
      </w:r>
      <w:r w:rsidR="003523F3">
        <w:rPr>
          <w:rFonts w:eastAsia="Arial" w:cs="Arial"/>
          <w:color w:val="000000" w:themeColor="text1"/>
          <w:szCs w:val="22"/>
          <w:lang w:val="es-MX"/>
        </w:rPr>
        <w:t>lo que se le llama “</w:t>
      </w:r>
      <w:r w:rsidR="00E34301">
        <w:rPr>
          <w:rFonts w:eastAsia="Arial" w:cs="Arial"/>
          <w:color w:val="000000" w:themeColor="text1"/>
          <w:szCs w:val="22"/>
          <w:lang w:val="es-MX"/>
        </w:rPr>
        <w:t>presentaciones de bolsillo</w:t>
      </w:r>
      <w:r w:rsidR="003523F3">
        <w:rPr>
          <w:rFonts w:eastAsia="Arial" w:cs="Arial"/>
          <w:color w:val="000000" w:themeColor="text1"/>
          <w:szCs w:val="22"/>
          <w:lang w:val="es-MX"/>
        </w:rPr>
        <w:t>”</w:t>
      </w:r>
      <w:r w:rsidR="00E34301">
        <w:rPr>
          <w:rFonts w:eastAsia="Arial" w:cs="Arial"/>
          <w:color w:val="000000" w:themeColor="text1"/>
          <w:szCs w:val="22"/>
          <w:lang w:val="es-MX"/>
        </w:rPr>
        <w:t xml:space="preserve"> o </w:t>
      </w:r>
      <w:r w:rsidR="003523F3">
        <w:rPr>
          <w:rFonts w:eastAsia="Arial" w:cs="Arial"/>
          <w:color w:val="000000" w:themeColor="text1"/>
          <w:szCs w:val="22"/>
          <w:lang w:val="es-MX"/>
        </w:rPr>
        <w:t>“</w:t>
      </w:r>
      <w:r w:rsidR="00E34301">
        <w:rPr>
          <w:rFonts w:eastAsia="Arial" w:cs="Arial"/>
          <w:color w:val="000000" w:themeColor="text1"/>
          <w:szCs w:val="22"/>
          <w:lang w:val="es-MX"/>
        </w:rPr>
        <w:t>de pasillo</w:t>
      </w:r>
      <w:r w:rsidR="003523F3">
        <w:rPr>
          <w:rFonts w:eastAsia="Arial" w:cs="Arial"/>
          <w:color w:val="000000" w:themeColor="text1"/>
          <w:szCs w:val="22"/>
          <w:lang w:val="es-MX"/>
        </w:rPr>
        <w:t>”</w:t>
      </w:r>
      <w:r w:rsidR="00963E50">
        <w:rPr>
          <w:rFonts w:eastAsia="Arial" w:cs="Arial"/>
          <w:color w:val="000000" w:themeColor="text1"/>
          <w:szCs w:val="22"/>
          <w:lang w:val="es-MX"/>
        </w:rPr>
        <w:t xml:space="preserve">. En ese sentido, </w:t>
      </w:r>
      <w:r w:rsidR="0070221F">
        <w:rPr>
          <w:rFonts w:eastAsia="Arial" w:cs="Arial"/>
          <w:color w:val="000000" w:themeColor="text1"/>
          <w:szCs w:val="22"/>
          <w:lang w:val="es-MX"/>
        </w:rPr>
        <w:t>sugirió</w:t>
      </w:r>
      <w:r w:rsidR="00963E50">
        <w:rPr>
          <w:rFonts w:eastAsia="Arial" w:cs="Arial"/>
          <w:color w:val="000000" w:themeColor="text1"/>
          <w:szCs w:val="22"/>
          <w:lang w:val="es-MX"/>
        </w:rPr>
        <w:t xml:space="preserve"> que el stand </w:t>
      </w:r>
      <w:r w:rsidR="008A726E">
        <w:rPr>
          <w:rFonts w:eastAsia="Arial" w:cs="Arial"/>
          <w:color w:val="000000" w:themeColor="text1"/>
          <w:szCs w:val="22"/>
          <w:lang w:val="es-MX"/>
        </w:rPr>
        <w:t xml:space="preserve">de </w:t>
      </w:r>
      <w:r w:rsidR="00963E50">
        <w:rPr>
          <w:rFonts w:eastAsia="Arial" w:cs="Arial"/>
          <w:color w:val="000000" w:themeColor="text1"/>
          <w:szCs w:val="22"/>
          <w:lang w:val="es-MX"/>
        </w:rPr>
        <w:t xml:space="preserve">este año sea llamado el de la </w:t>
      </w:r>
      <w:r w:rsidR="008A726E">
        <w:rPr>
          <w:rFonts w:eastAsia="Arial" w:cs="Arial"/>
          <w:color w:val="000000" w:themeColor="text1"/>
          <w:szCs w:val="22"/>
          <w:lang w:val="es-MX"/>
        </w:rPr>
        <w:t>T</w:t>
      </w:r>
      <w:r w:rsidR="00963E50">
        <w:rPr>
          <w:rFonts w:eastAsia="Arial" w:cs="Arial"/>
          <w:color w:val="000000" w:themeColor="text1"/>
          <w:szCs w:val="22"/>
          <w:lang w:val="es-MX"/>
        </w:rPr>
        <w:t xml:space="preserve">ransparencia y la </w:t>
      </w:r>
      <w:r w:rsidR="008A726E">
        <w:rPr>
          <w:rFonts w:eastAsia="Arial" w:cs="Arial"/>
          <w:color w:val="000000" w:themeColor="text1"/>
          <w:szCs w:val="22"/>
          <w:lang w:val="es-MX"/>
        </w:rPr>
        <w:t>I</w:t>
      </w:r>
      <w:r w:rsidR="00963E50">
        <w:rPr>
          <w:rFonts w:eastAsia="Arial" w:cs="Arial"/>
          <w:color w:val="000000" w:themeColor="text1"/>
          <w:szCs w:val="22"/>
          <w:lang w:val="es-MX"/>
        </w:rPr>
        <w:t>ntegridad</w:t>
      </w:r>
      <w:r w:rsidR="008A726E">
        <w:rPr>
          <w:rFonts w:eastAsia="Arial" w:cs="Arial"/>
          <w:color w:val="000000" w:themeColor="text1"/>
          <w:szCs w:val="22"/>
          <w:lang w:val="es-MX"/>
        </w:rPr>
        <w:t>. Fi</w:t>
      </w:r>
      <w:r w:rsidR="00140EEE">
        <w:rPr>
          <w:rFonts w:eastAsia="Arial" w:cs="Arial"/>
          <w:color w:val="000000" w:themeColor="text1"/>
          <w:szCs w:val="22"/>
          <w:lang w:val="es-MX"/>
        </w:rPr>
        <w:t>nalizó su participación a</w:t>
      </w:r>
      <w:r w:rsidR="00050B94">
        <w:rPr>
          <w:rFonts w:eastAsia="Arial" w:cs="Arial"/>
          <w:color w:val="000000" w:themeColor="text1"/>
          <w:szCs w:val="22"/>
          <w:lang w:val="es-MX"/>
        </w:rPr>
        <w:t>gradeci</w:t>
      </w:r>
      <w:r w:rsidR="00140EEE">
        <w:rPr>
          <w:rFonts w:eastAsia="Arial" w:cs="Arial"/>
          <w:color w:val="000000" w:themeColor="text1"/>
          <w:szCs w:val="22"/>
          <w:lang w:val="es-MX"/>
        </w:rPr>
        <w:t>endo</w:t>
      </w:r>
      <w:r w:rsidR="00050B94">
        <w:rPr>
          <w:rFonts w:eastAsia="Arial" w:cs="Arial"/>
          <w:color w:val="000000" w:themeColor="text1"/>
          <w:szCs w:val="22"/>
          <w:lang w:val="es-MX"/>
        </w:rPr>
        <w:t xml:space="preserve"> la generosidad de la </w:t>
      </w:r>
      <w:r w:rsidR="00140EEE">
        <w:rPr>
          <w:rFonts w:eastAsia="Arial" w:cs="Arial"/>
          <w:color w:val="000000" w:themeColor="text1"/>
          <w:szCs w:val="22"/>
          <w:lang w:val="es-MX"/>
        </w:rPr>
        <w:t>C</w:t>
      </w:r>
      <w:r w:rsidR="00786E50">
        <w:rPr>
          <w:rFonts w:eastAsia="Arial" w:cs="Arial"/>
          <w:color w:val="000000" w:themeColor="text1"/>
          <w:szCs w:val="22"/>
          <w:lang w:val="es-MX"/>
        </w:rPr>
        <w:t xml:space="preserve">omisionada </w:t>
      </w:r>
      <w:r w:rsidR="00140EEE">
        <w:rPr>
          <w:rFonts w:eastAsia="Arial" w:cs="Arial"/>
          <w:color w:val="000000" w:themeColor="text1"/>
          <w:szCs w:val="22"/>
          <w:lang w:val="es-MX"/>
        </w:rPr>
        <w:t>P</w:t>
      </w:r>
      <w:r w:rsidR="00786E50">
        <w:rPr>
          <w:rFonts w:eastAsia="Arial" w:cs="Arial"/>
          <w:color w:val="000000" w:themeColor="text1"/>
          <w:szCs w:val="22"/>
          <w:lang w:val="es-MX"/>
        </w:rPr>
        <w:t xml:space="preserve">residenta. </w:t>
      </w:r>
      <w:r>
        <w:rPr>
          <w:rFonts w:eastAsia="Arial" w:cs="Arial"/>
          <w:color w:val="000000" w:themeColor="text1"/>
          <w:szCs w:val="22"/>
          <w:lang w:val="es-MX"/>
        </w:rPr>
        <w:t xml:space="preserve"> </w:t>
      </w:r>
    </w:p>
    <w:p w14:paraId="70691DE6" w14:textId="77777777" w:rsidR="00F32B92" w:rsidRDefault="00F32B92" w:rsidP="005C3136">
      <w:pPr>
        <w:tabs>
          <w:tab w:val="left" w:pos="993"/>
          <w:tab w:val="left" w:pos="1134"/>
        </w:tabs>
        <w:rPr>
          <w:rFonts w:eastAsia="Arial" w:cs="Arial"/>
          <w:color w:val="000000" w:themeColor="text1"/>
          <w:szCs w:val="22"/>
          <w:lang w:val="es-MX"/>
        </w:rPr>
      </w:pPr>
    </w:p>
    <w:p w14:paraId="3587D71D" w14:textId="071EF82F" w:rsidR="00CD3F99" w:rsidRDefault="000C1AF5" w:rsidP="005C3136">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En el mismo contexto </w:t>
      </w:r>
      <w:r w:rsidR="00F32B92">
        <w:rPr>
          <w:rFonts w:eastAsia="Arial" w:cs="Arial"/>
          <w:color w:val="000000" w:themeColor="text1"/>
          <w:szCs w:val="22"/>
          <w:lang w:val="es-MX"/>
        </w:rPr>
        <w:t>el</w:t>
      </w:r>
      <w:r w:rsidR="005C3136" w:rsidRPr="005C3136">
        <w:rPr>
          <w:rFonts w:eastAsia="Arial" w:cs="Arial"/>
          <w:color w:val="000000" w:themeColor="text1"/>
          <w:szCs w:val="22"/>
          <w:lang w:val="es-MX"/>
        </w:rPr>
        <w:t xml:space="preserve"> Secretario Técnico </w:t>
      </w:r>
      <w:r w:rsidR="00041A53">
        <w:rPr>
          <w:rFonts w:eastAsia="Arial" w:cs="Arial"/>
          <w:color w:val="000000" w:themeColor="text1"/>
          <w:szCs w:val="22"/>
          <w:lang w:val="es-MX"/>
        </w:rPr>
        <w:t xml:space="preserve">reiteró que las transferencias no solamente son apegadas a legalidad </w:t>
      </w:r>
      <w:r w:rsidR="00732031" w:rsidRPr="00D362A9">
        <w:rPr>
          <w:rFonts w:eastAsia="Arial" w:cs="Arial"/>
          <w:szCs w:val="22"/>
          <w:lang w:val="es-MX"/>
        </w:rPr>
        <w:t>en disciplina</w:t>
      </w:r>
      <w:r w:rsidR="003F0C79" w:rsidRPr="00D362A9">
        <w:rPr>
          <w:rFonts w:eastAsia="Arial" w:cs="Arial"/>
          <w:szCs w:val="22"/>
          <w:lang w:val="es-MX"/>
        </w:rPr>
        <w:t xml:space="preserve"> </w:t>
      </w:r>
      <w:r w:rsidR="003F0C79">
        <w:rPr>
          <w:rFonts w:eastAsia="Arial" w:cs="Arial"/>
          <w:color w:val="000000" w:themeColor="text1"/>
          <w:szCs w:val="22"/>
          <w:lang w:val="es-MX"/>
        </w:rPr>
        <w:t xml:space="preserve">financiera, </w:t>
      </w:r>
      <w:r w:rsidR="00BA03A6">
        <w:rPr>
          <w:rFonts w:eastAsia="Arial" w:cs="Arial"/>
          <w:color w:val="000000" w:themeColor="text1"/>
          <w:szCs w:val="22"/>
          <w:lang w:val="es-MX"/>
        </w:rPr>
        <w:t xml:space="preserve">presupuesto, </w:t>
      </w:r>
      <w:r w:rsidR="003F0C79">
        <w:rPr>
          <w:rFonts w:eastAsia="Arial" w:cs="Arial"/>
          <w:color w:val="000000" w:themeColor="text1"/>
          <w:szCs w:val="22"/>
          <w:lang w:val="es-MX"/>
        </w:rPr>
        <w:t>contabilidad y gasto público; sino también</w:t>
      </w:r>
      <w:r w:rsidR="00BF261B">
        <w:rPr>
          <w:rFonts w:eastAsia="Arial" w:cs="Arial"/>
          <w:color w:val="000000" w:themeColor="text1"/>
          <w:szCs w:val="22"/>
          <w:lang w:val="es-MX"/>
        </w:rPr>
        <w:t xml:space="preserve"> </w:t>
      </w:r>
      <w:r w:rsidR="00BF261B" w:rsidRPr="00D362A9">
        <w:rPr>
          <w:rFonts w:eastAsia="Arial" w:cs="Arial"/>
          <w:szCs w:val="22"/>
          <w:lang w:val="es-MX"/>
        </w:rPr>
        <w:t>a</w:t>
      </w:r>
      <w:r w:rsidR="003F0C79" w:rsidRPr="00D362A9">
        <w:rPr>
          <w:rFonts w:eastAsia="Arial" w:cs="Arial"/>
          <w:szCs w:val="22"/>
          <w:lang w:val="es-MX"/>
        </w:rPr>
        <w:t xml:space="preserve"> </w:t>
      </w:r>
      <w:r w:rsidR="003F0C79">
        <w:rPr>
          <w:rFonts w:eastAsia="Arial" w:cs="Arial"/>
          <w:color w:val="000000" w:themeColor="text1"/>
          <w:szCs w:val="22"/>
          <w:lang w:val="es-MX"/>
        </w:rPr>
        <w:t>la Ley del Sistema Anticorrupción del Estado de Jalisco,</w:t>
      </w:r>
      <w:r w:rsidR="00AF5643">
        <w:rPr>
          <w:rFonts w:eastAsia="Arial" w:cs="Arial"/>
          <w:color w:val="000000" w:themeColor="text1"/>
          <w:szCs w:val="22"/>
          <w:lang w:val="es-MX"/>
        </w:rPr>
        <w:t xml:space="preserve"> </w:t>
      </w:r>
      <w:r w:rsidR="00D11C8C" w:rsidRPr="00D362A9">
        <w:rPr>
          <w:rFonts w:eastAsia="Arial" w:cs="Arial"/>
          <w:szCs w:val="22"/>
          <w:lang w:val="es-MX"/>
        </w:rPr>
        <w:t xml:space="preserve">que </w:t>
      </w:r>
      <w:r w:rsidR="00D362A9">
        <w:rPr>
          <w:rFonts w:eastAsia="Arial" w:cs="Arial"/>
          <w:color w:val="000000" w:themeColor="text1"/>
          <w:szCs w:val="22"/>
          <w:lang w:val="es-MX"/>
        </w:rPr>
        <w:t>establece</w:t>
      </w:r>
      <w:r w:rsidR="00D73A22">
        <w:rPr>
          <w:rFonts w:eastAsia="Arial" w:cs="Arial"/>
          <w:color w:val="000000" w:themeColor="text1"/>
          <w:szCs w:val="22"/>
          <w:lang w:val="es-MX"/>
        </w:rPr>
        <w:t xml:space="preserve"> las</w:t>
      </w:r>
      <w:r w:rsidR="003F0C79">
        <w:rPr>
          <w:rFonts w:eastAsia="Arial" w:cs="Arial"/>
          <w:color w:val="000000" w:themeColor="text1"/>
          <w:szCs w:val="22"/>
          <w:lang w:val="es-MX"/>
        </w:rPr>
        <w:t xml:space="preserve"> </w:t>
      </w:r>
      <w:r w:rsidR="00C11F47">
        <w:rPr>
          <w:rFonts w:eastAsia="Arial" w:cs="Arial"/>
          <w:color w:val="000000" w:themeColor="text1"/>
          <w:szCs w:val="22"/>
          <w:lang w:val="es-MX"/>
        </w:rPr>
        <w:t xml:space="preserve">facultades </w:t>
      </w:r>
      <w:r w:rsidR="00D362A9">
        <w:rPr>
          <w:rFonts w:eastAsia="Arial" w:cs="Arial"/>
          <w:color w:val="000000" w:themeColor="text1"/>
          <w:szCs w:val="22"/>
          <w:lang w:val="es-MX"/>
        </w:rPr>
        <w:t>de</w:t>
      </w:r>
      <w:r w:rsidR="00C11F47">
        <w:rPr>
          <w:rFonts w:eastAsia="Arial" w:cs="Arial"/>
          <w:color w:val="000000" w:themeColor="text1"/>
          <w:szCs w:val="22"/>
          <w:lang w:val="es-MX"/>
        </w:rPr>
        <w:t>l Comité Coordinador para la promoción de la Política Estatal Anticorrupción de Jalisco</w:t>
      </w:r>
      <w:r w:rsidR="00334F15">
        <w:rPr>
          <w:rFonts w:eastAsia="Arial" w:cs="Arial"/>
          <w:color w:val="000000" w:themeColor="text1"/>
          <w:szCs w:val="22"/>
          <w:lang w:val="es-MX"/>
        </w:rPr>
        <w:t xml:space="preserve">, por lo cual se justifica el </w:t>
      </w:r>
      <w:r w:rsidR="00A31B6D">
        <w:rPr>
          <w:rFonts w:eastAsia="Arial" w:cs="Arial"/>
          <w:color w:val="000000" w:themeColor="text1"/>
          <w:szCs w:val="22"/>
          <w:lang w:val="es-MX"/>
        </w:rPr>
        <w:t>contenido</w:t>
      </w:r>
      <w:r w:rsidR="00334F15">
        <w:rPr>
          <w:rFonts w:eastAsia="Arial" w:cs="Arial"/>
          <w:color w:val="000000" w:themeColor="text1"/>
          <w:szCs w:val="22"/>
          <w:lang w:val="es-MX"/>
        </w:rPr>
        <w:t xml:space="preserve"> sustantivo de esta actividad</w:t>
      </w:r>
      <w:r w:rsidR="003D33DF">
        <w:rPr>
          <w:rFonts w:eastAsia="Arial" w:cs="Arial"/>
          <w:color w:val="000000" w:themeColor="text1"/>
          <w:szCs w:val="22"/>
          <w:lang w:val="es-MX"/>
        </w:rPr>
        <w:t>. Al no hab</w:t>
      </w:r>
      <w:r w:rsidR="007577B4">
        <w:rPr>
          <w:rFonts w:eastAsia="Arial" w:cs="Arial"/>
          <w:color w:val="000000" w:themeColor="text1"/>
          <w:szCs w:val="22"/>
          <w:lang w:val="es-MX"/>
        </w:rPr>
        <w:t>e</w:t>
      </w:r>
      <w:r w:rsidR="003D33DF">
        <w:rPr>
          <w:rFonts w:eastAsia="Arial" w:cs="Arial"/>
          <w:color w:val="000000" w:themeColor="text1"/>
          <w:szCs w:val="22"/>
          <w:lang w:val="es-MX"/>
        </w:rPr>
        <w:t>r más comentarios al respecto</w:t>
      </w:r>
      <w:r w:rsidR="0099697F">
        <w:rPr>
          <w:rFonts w:eastAsia="Arial" w:cs="Arial"/>
          <w:color w:val="000000" w:themeColor="text1"/>
          <w:szCs w:val="22"/>
          <w:lang w:val="es-MX"/>
        </w:rPr>
        <w:t xml:space="preserve"> el Secretario Técnico, </w:t>
      </w:r>
      <w:r w:rsidR="005C3136" w:rsidRPr="005C3136">
        <w:rPr>
          <w:rFonts w:eastAsia="Arial" w:cs="Arial"/>
          <w:color w:val="000000" w:themeColor="text1"/>
          <w:szCs w:val="22"/>
          <w:lang w:val="es-MX"/>
        </w:rPr>
        <w:t>registró la votación correspondiente, de manera nominal, de las personas integrantes del Órgano de Gobierno, quienes aprobaron por unanimidad el siguiente acuerdo</w:t>
      </w:r>
      <w:r w:rsidR="00CD3F99">
        <w:rPr>
          <w:rFonts w:eastAsia="Arial" w:cs="Arial"/>
          <w:color w:val="000000" w:themeColor="text1"/>
          <w:szCs w:val="22"/>
          <w:lang w:val="es-MX"/>
        </w:rPr>
        <w:t>:</w:t>
      </w:r>
    </w:p>
    <w:p w14:paraId="3853FDFB" w14:textId="77777777" w:rsidR="00DF25A8" w:rsidRDefault="00DF25A8" w:rsidP="00DF25A8">
      <w:pPr>
        <w:tabs>
          <w:tab w:val="left" w:pos="993"/>
          <w:tab w:val="left" w:pos="1134"/>
        </w:tabs>
        <w:rPr>
          <w:rFonts w:eastAsia="Arial" w:cs="Arial"/>
          <w:color w:val="000000" w:themeColor="text1"/>
          <w:szCs w:val="22"/>
          <w:lang w:val="es-MX"/>
        </w:rPr>
      </w:pPr>
    </w:p>
    <w:p w14:paraId="7A7C0934" w14:textId="4329155C" w:rsidR="00DF25A8" w:rsidRPr="00DF25A8" w:rsidRDefault="00DF25A8" w:rsidP="00DF25A8">
      <w:pPr>
        <w:tabs>
          <w:tab w:val="left" w:pos="993"/>
          <w:tab w:val="left" w:pos="1134"/>
        </w:tabs>
        <w:ind w:left="720"/>
        <w:rPr>
          <w:rFonts w:eastAsia="Arial" w:cs="Arial"/>
          <w:b/>
          <w:bCs/>
          <w:color w:val="000000" w:themeColor="text1"/>
          <w:szCs w:val="22"/>
          <w:lang w:val="es-MX"/>
        </w:rPr>
      </w:pPr>
      <w:bookmarkStart w:id="5" w:name="_Hlk159421084"/>
      <w:r w:rsidRPr="00DF25A8">
        <w:rPr>
          <w:rFonts w:eastAsia="Arial" w:cs="Arial"/>
          <w:b/>
          <w:bCs/>
          <w:color w:val="000000" w:themeColor="text1"/>
          <w:szCs w:val="22"/>
          <w:lang w:val="es-MX"/>
        </w:rPr>
        <w:t>A.OG.2024.</w:t>
      </w:r>
      <w:r w:rsidR="0000549B">
        <w:rPr>
          <w:rFonts w:eastAsia="Arial" w:cs="Arial"/>
          <w:b/>
          <w:bCs/>
          <w:color w:val="000000" w:themeColor="text1"/>
          <w:szCs w:val="22"/>
          <w:lang w:val="es-MX"/>
        </w:rPr>
        <w:t>13</w:t>
      </w:r>
      <w:r w:rsidRPr="00DF25A8">
        <w:rPr>
          <w:rFonts w:eastAsia="Arial" w:cs="Arial"/>
          <w:b/>
          <w:bCs/>
          <w:color w:val="000000" w:themeColor="text1"/>
          <w:szCs w:val="22"/>
          <w:lang w:val="es-MX"/>
        </w:rPr>
        <w:t xml:space="preserve"> </w:t>
      </w:r>
    </w:p>
    <w:p w14:paraId="3FCF5396" w14:textId="53AE8DA0" w:rsidR="00DF25A8" w:rsidRDefault="00786228" w:rsidP="00DF25A8">
      <w:pPr>
        <w:tabs>
          <w:tab w:val="left" w:pos="993"/>
          <w:tab w:val="left" w:pos="1134"/>
        </w:tabs>
        <w:ind w:left="720"/>
        <w:rPr>
          <w:rFonts w:eastAsia="Arial" w:cs="Arial"/>
          <w:color w:val="000000" w:themeColor="text1"/>
          <w:szCs w:val="22"/>
          <w:lang w:val="es-MX"/>
        </w:rPr>
      </w:pPr>
      <w:bookmarkStart w:id="6" w:name="_Hlk162977258"/>
      <w:r w:rsidRPr="00786228">
        <w:rPr>
          <w:rFonts w:eastAsia="Arial" w:cs="Arial"/>
          <w:color w:val="000000" w:themeColor="text1"/>
          <w:szCs w:val="22"/>
          <w:lang w:val="es-MX"/>
        </w:rPr>
        <w:t>Se aprueban las modificaciones al Presupuesto de Egresos de la Secretaría Ejecutiva del Sistema Estatal Anticorrupción de Jalisco, correspondiente al ejercicio fiscal 2024, por un monto de $433,700.00 (Cuatrocientos treinta y tres mil setecientos pesos 00/100 M.N) teniendo como partidas específicas de origen las siguientes, pertenecientes al capítulo 1000: 1131, 1211, 1311, 1321, 1322, 1411, 1421, 1431, 1432, 1712 y 1713; y como partidas específicas de destino las siguientes, pertenecientes a los capítulos 2000, 3000 y 5000: 2111, 2214, 2461, 3311, 3363, 3511, 3531, 3751, 3831, 5231, 5191; en los términos expuestos por el Secretario Técnico y por los montos descritos en el documento anexo que será parte del acta de esta sesión</w:t>
      </w:r>
      <w:bookmarkEnd w:id="6"/>
      <w:r w:rsidR="00DF25A8" w:rsidRPr="00DF25A8">
        <w:rPr>
          <w:rFonts w:eastAsia="Arial" w:cs="Arial"/>
          <w:color w:val="000000" w:themeColor="text1"/>
          <w:szCs w:val="22"/>
          <w:lang w:val="es-MX"/>
        </w:rPr>
        <w:t>.</w:t>
      </w:r>
    </w:p>
    <w:bookmarkEnd w:id="5"/>
    <w:p w14:paraId="060101FD" w14:textId="1B852F86" w:rsidR="00BE7F34" w:rsidRPr="00BE7F34" w:rsidRDefault="00DF25A8" w:rsidP="00BE7F34">
      <w:pPr>
        <w:tabs>
          <w:tab w:val="left" w:pos="993"/>
          <w:tab w:val="left" w:pos="1134"/>
        </w:tabs>
        <w:rPr>
          <w:rFonts w:eastAsia="Arial" w:cs="Arial"/>
          <w:b/>
          <w:bCs/>
          <w:color w:val="006078"/>
          <w:szCs w:val="22"/>
          <w:lang w:val="es-MX"/>
        </w:rPr>
      </w:pPr>
      <w:r w:rsidRPr="00DF25A8">
        <w:rPr>
          <w:rFonts w:eastAsia="Arial" w:cs="Arial"/>
          <w:color w:val="000000" w:themeColor="text1"/>
          <w:szCs w:val="22"/>
          <w:lang w:val="es-MX"/>
        </w:rPr>
        <w:t xml:space="preserve">   </w:t>
      </w:r>
    </w:p>
    <w:p w14:paraId="0A017A43" w14:textId="5D89FB00" w:rsidR="007503E5" w:rsidRPr="007503E5" w:rsidRDefault="00317626" w:rsidP="008467F8">
      <w:pPr>
        <w:pStyle w:val="Prrafodelista"/>
        <w:numPr>
          <w:ilvl w:val="0"/>
          <w:numId w:val="3"/>
        </w:numPr>
        <w:rPr>
          <w:rFonts w:eastAsia="Arial" w:cs="Arial"/>
          <w:b/>
          <w:bCs/>
          <w:color w:val="006078"/>
          <w:szCs w:val="22"/>
          <w:lang w:val="es-MX"/>
        </w:rPr>
      </w:pPr>
      <w:bookmarkStart w:id="7" w:name="_Hlk159413623"/>
      <w:r w:rsidRPr="00317626">
        <w:rPr>
          <w:rFonts w:eastAsia="Arial" w:cs="Arial"/>
          <w:b/>
          <w:bCs/>
          <w:color w:val="006078"/>
          <w:szCs w:val="22"/>
          <w:lang w:val="es-MX"/>
        </w:rPr>
        <w:t>Propuesta, y en su caso, aprobación de renovaciones de nombramientos y designaciones</w:t>
      </w:r>
      <w:r>
        <w:rPr>
          <w:rFonts w:eastAsia="Arial" w:cs="Arial"/>
          <w:b/>
          <w:bCs/>
          <w:color w:val="006078"/>
          <w:szCs w:val="22"/>
          <w:lang w:val="es-MX"/>
        </w:rPr>
        <w:t>.</w:t>
      </w:r>
    </w:p>
    <w:p w14:paraId="535A1BBE" w14:textId="75BBFF7A" w:rsidR="003676F3" w:rsidRDefault="003676F3" w:rsidP="007503E5">
      <w:pPr>
        <w:pStyle w:val="Prrafodelista"/>
        <w:tabs>
          <w:tab w:val="left" w:pos="993"/>
          <w:tab w:val="left" w:pos="1134"/>
        </w:tabs>
        <w:ind w:left="720"/>
        <w:rPr>
          <w:rFonts w:eastAsia="Arial" w:cs="Arial"/>
          <w:b/>
          <w:bCs/>
          <w:color w:val="006078"/>
          <w:szCs w:val="22"/>
          <w:lang w:val="es-MX"/>
        </w:rPr>
      </w:pPr>
    </w:p>
    <w:p w14:paraId="5D417A27" w14:textId="088A9463" w:rsidR="00FA6C49" w:rsidRPr="00FA6C49" w:rsidRDefault="00A92EBC" w:rsidP="00FA6C49">
      <w:pPr>
        <w:rPr>
          <w:rFonts w:cs="Arial"/>
          <w:szCs w:val="22"/>
        </w:rPr>
      </w:pPr>
      <w:r>
        <w:rPr>
          <w:rFonts w:cs="Arial"/>
          <w:szCs w:val="22"/>
        </w:rPr>
        <w:t>Por lo que ve al octavo punto del orden del día</w:t>
      </w:r>
      <w:r w:rsidR="00234B85" w:rsidRPr="00234B85">
        <w:rPr>
          <w:rFonts w:cs="Arial"/>
          <w:szCs w:val="22"/>
        </w:rPr>
        <w:t>,</w:t>
      </w:r>
      <w:r w:rsidR="005353F4">
        <w:rPr>
          <w:rFonts w:cs="Arial"/>
          <w:szCs w:val="22"/>
        </w:rPr>
        <w:t xml:space="preserve"> el Secretario Técnico</w:t>
      </w:r>
      <w:r w:rsidR="00FA6C49">
        <w:rPr>
          <w:rFonts w:cs="Arial"/>
          <w:szCs w:val="22"/>
        </w:rPr>
        <w:t xml:space="preserve"> informó que</w:t>
      </w:r>
      <w:r w:rsidR="007639B1">
        <w:rPr>
          <w:rFonts w:cs="Arial"/>
          <w:szCs w:val="22"/>
        </w:rPr>
        <w:t xml:space="preserve"> la propuesta de aprobación de renovaciones de nombramientos y designaciones</w:t>
      </w:r>
      <w:r w:rsidR="00F3725D">
        <w:rPr>
          <w:rFonts w:cs="Arial"/>
          <w:szCs w:val="22"/>
        </w:rPr>
        <w:t xml:space="preserve"> se fundamenta </w:t>
      </w:r>
      <w:r w:rsidR="00FA6C49" w:rsidRPr="00FA6C49">
        <w:rPr>
          <w:rFonts w:cs="Arial"/>
          <w:szCs w:val="22"/>
        </w:rPr>
        <w:t xml:space="preserve">en el artículo 23, numeral 1, fracción VIII, de la Ley de Entidades Paraestatales del Estado de Jalisco; </w:t>
      </w:r>
      <w:r w:rsidR="00F3725D">
        <w:rPr>
          <w:rFonts w:cs="Arial"/>
          <w:szCs w:val="22"/>
        </w:rPr>
        <w:t xml:space="preserve">así como en el </w:t>
      </w:r>
      <w:r w:rsidR="00FA6C49" w:rsidRPr="00FA6C49">
        <w:rPr>
          <w:rFonts w:cs="Arial"/>
          <w:szCs w:val="22"/>
        </w:rPr>
        <w:t>artículo 20, fracción XIX, y artículo</w:t>
      </w:r>
      <w:r w:rsidR="00D066B1">
        <w:rPr>
          <w:rFonts w:cs="Arial"/>
          <w:szCs w:val="22"/>
        </w:rPr>
        <w:t xml:space="preserve"> </w:t>
      </w:r>
      <w:r w:rsidR="00FA6C49" w:rsidRPr="00FA6C49">
        <w:rPr>
          <w:rFonts w:cs="Arial"/>
          <w:szCs w:val="22"/>
        </w:rPr>
        <w:t xml:space="preserve">14, fracción IV, del Estatuto Orgánico de la Secretaría Ejecutiva del Sistema Estatal Anticorrupción de Jalisco, que establece: “El Órgano de Gobierno tendrá como atribuciones indelegables, las </w:t>
      </w:r>
      <w:r w:rsidR="00FA6C49" w:rsidRPr="00FA6C49">
        <w:rPr>
          <w:rFonts w:cs="Arial"/>
          <w:szCs w:val="22"/>
        </w:rPr>
        <w:lastRenderedPageBreak/>
        <w:t>siguientes: …  IV. Nombrar y remover a propuesta del Secretario Técnico a los funcionarios públicos del nivel inmediato inferior a éste”.</w:t>
      </w:r>
    </w:p>
    <w:p w14:paraId="33F814A4" w14:textId="77777777" w:rsidR="00FA6C49" w:rsidRPr="00FA6C49" w:rsidRDefault="00FA6C49" w:rsidP="00FA6C49">
      <w:pPr>
        <w:rPr>
          <w:rFonts w:cs="Arial"/>
          <w:szCs w:val="22"/>
        </w:rPr>
      </w:pPr>
    </w:p>
    <w:p w14:paraId="1E3EB9CA" w14:textId="636FC5C1" w:rsidR="00D273E4" w:rsidRDefault="00E86089" w:rsidP="00FA6C49">
      <w:pPr>
        <w:rPr>
          <w:rFonts w:cs="Arial"/>
          <w:szCs w:val="22"/>
        </w:rPr>
      </w:pPr>
      <w:r>
        <w:rPr>
          <w:rFonts w:cs="Arial"/>
          <w:szCs w:val="22"/>
        </w:rPr>
        <w:t>Agregó que</w:t>
      </w:r>
      <w:r w:rsidR="00D273E4">
        <w:rPr>
          <w:rFonts w:cs="Arial"/>
          <w:szCs w:val="22"/>
        </w:rPr>
        <w:t xml:space="preserve"> esta</w:t>
      </w:r>
      <w:r>
        <w:rPr>
          <w:rFonts w:cs="Arial"/>
          <w:szCs w:val="22"/>
        </w:rPr>
        <w:t xml:space="preserve"> propuesta se presenta</w:t>
      </w:r>
      <w:r w:rsidR="00D11C8C" w:rsidRPr="00D066B1">
        <w:rPr>
          <w:rFonts w:cs="Arial"/>
          <w:color w:val="FF0000"/>
          <w:szCs w:val="22"/>
        </w:rPr>
        <w:t>,</w:t>
      </w:r>
      <w:r w:rsidR="00FA6C49" w:rsidRPr="00D066B1">
        <w:rPr>
          <w:rFonts w:cs="Arial"/>
          <w:color w:val="FF0000"/>
          <w:szCs w:val="22"/>
        </w:rPr>
        <w:t xml:space="preserve"> </w:t>
      </w:r>
      <w:r w:rsidR="00FA6C49" w:rsidRPr="00FA6C49">
        <w:rPr>
          <w:rFonts w:cs="Arial"/>
          <w:szCs w:val="22"/>
        </w:rPr>
        <w:t xml:space="preserve">habida cuenta del cumplimiento del Acuerdo A.OG.2024.3, de la entrega previa de la información correspondiente a este punto, y en ejercicio de las facultades de </w:t>
      </w:r>
      <w:r w:rsidR="00323AC4">
        <w:rPr>
          <w:rFonts w:cs="Arial"/>
          <w:szCs w:val="22"/>
        </w:rPr>
        <w:t>la</w:t>
      </w:r>
      <w:r w:rsidR="00FA6C49" w:rsidRPr="00FA6C49">
        <w:rPr>
          <w:rFonts w:cs="Arial"/>
          <w:szCs w:val="22"/>
        </w:rPr>
        <w:t xml:space="preserve"> Secretaría Técnica</w:t>
      </w:r>
      <w:r w:rsidR="004E5132">
        <w:rPr>
          <w:rFonts w:cs="Arial"/>
          <w:szCs w:val="22"/>
        </w:rPr>
        <w:t xml:space="preserve">. </w:t>
      </w:r>
    </w:p>
    <w:p w14:paraId="72849F07" w14:textId="77777777" w:rsidR="00D273E4" w:rsidRDefault="00D273E4" w:rsidP="00FA6C49">
      <w:pPr>
        <w:rPr>
          <w:rFonts w:cs="Arial"/>
          <w:szCs w:val="22"/>
        </w:rPr>
      </w:pPr>
    </w:p>
    <w:p w14:paraId="3626EA78" w14:textId="5F094131" w:rsidR="00234B85" w:rsidRDefault="004E5132" w:rsidP="00FA6C49">
      <w:pPr>
        <w:rPr>
          <w:rFonts w:cs="Arial"/>
          <w:szCs w:val="22"/>
        </w:rPr>
      </w:pPr>
      <w:r>
        <w:rPr>
          <w:rFonts w:cs="Arial"/>
          <w:szCs w:val="22"/>
        </w:rPr>
        <w:t>Acto seguido</w:t>
      </w:r>
      <w:r w:rsidR="00A9380C">
        <w:rPr>
          <w:rFonts w:cs="Arial"/>
          <w:szCs w:val="22"/>
        </w:rPr>
        <w:t xml:space="preserve"> </w:t>
      </w:r>
      <w:r w:rsidR="00A9380C">
        <w:rPr>
          <w:rFonts w:eastAsia="Arial" w:cs="Arial"/>
          <w:color w:val="000000" w:themeColor="text1"/>
          <w:szCs w:val="22"/>
          <w:lang w:val="es-MX"/>
        </w:rPr>
        <w:t xml:space="preserve">puso a la vista </w:t>
      </w:r>
      <w:r w:rsidR="00A9380C" w:rsidRPr="6CF7F8B3">
        <w:rPr>
          <w:rFonts w:cs="Arial"/>
          <w:lang w:val="es-MX"/>
        </w:rPr>
        <w:t>de</w:t>
      </w:r>
      <w:r w:rsidR="00A9380C">
        <w:rPr>
          <w:rFonts w:cs="Arial"/>
          <w:lang w:val="es-MX"/>
        </w:rPr>
        <w:t xml:space="preserve"> las y</w:t>
      </w:r>
      <w:r w:rsidR="00A9380C" w:rsidRPr="6CF7F8B3">
        <w:rPr>
          <w:rFonts w:cs="Arial"/>
          <w:lang w:val="es-MX"/>
        </w:rPr>
        <w:t xml:space="preserve"> los integrantes</w:t>
      </w:r>
      <w:r w:rsidR="00A9380C">
        <w:rPr>
          <w:rFonts w:cs="Arial"/>
          <w:lang w:val="es-MX"/>
        </w:rPr>
        <w:t xml:space="preserve"> del </w:t>
      </w:r>
      <w:r w:rsidR="00A9380C" w:rsidRPr="00FA6C49">
        <w:rPr>
          <w:rFonts w:cs="Arial"/>
          <w:szCs w:val="22"/>
        </w:rPr>
        <w:t>Órgano de Gobierno</w:t>
      </w:r>
      <w:r w:rsidR="00A9380C" w:rsidRPr="6CF7F8B3">
        <w:rPr>
          <w:rFonts w:cs="Arial"/>
          <w:lang w:val="es-MX"/>
        </w:rPr>
        <w:t xml:space="preserve"> </w:t>
      </w:r>
      <w:r w:rsidR="00AB1C63">
        <w:rPr>
          <w:rFonts w:cs="Arial"/>
          <w:lang w:val="es-MX"/>
        </w:rPr>
        <w:t>la propuesta</w:t>
      </w:r>
      <w:r w:rsidR="00FA6C49" w:rsidRPr="00FA6C49">
        <w:rPr>
          <w:rFonts w:cs="Arial"/>
          <w:szCs w:val="22"/>
        </w:rPr>
        <w:t xml:space="preserve"> </w:t>
      </w:r>
      <w:r w:rsidR="009E2DEE">
        <w:rPr>
          <w:rFonts w:cs="Arial"/>
          <w:szCs w:val="22"/>
        </w:rPr>
        <w:t>con</w:t>
      </w:r>
      <w:r w:rsidR="00FA6C49" w:rsidRPr="00FA6C49">
        <w:rPr>
          <w:rFonts w:cs="Arial"/>
          <w:szCs w:val="22"/>
        </w:rPr>
        <w:t xml:space="preserve"> los siguientes nombramientos</w:t>
      </w:r>
      <w:r w:rsidR="00AB3C2C">
        <w:rPr>
          <w:rFonts w:cs="Arial"/>
          <w:szCs w:val="22"/>
        </w:rPr>
        <w:t xml:space="preserve"> y números de acuerdo correspondientes</w:t>
      </w:r>
      <w:r w:rsidR="00FA6C49" w:rsidRPr="00FA6C49">
        <w:rPr>
          <w:rFonts w:cs="Arial"/>
          <w:szCs w:val="22"/>
        </w:rPr>
        <w:t>:</w:t>
      </w:r>
    </w:p>
    <w:p w14:paraId="16D11471" w14:textId="44133A80" w:rsidR="009E2DEE" w:rsidRDefault="00C81C28" w:rsidP="00FA6C49">
      <w:pPr>
        <w:rPr>
          <w:rFonts w:cs="Arial"/>
          <w:szCs w:val="22"/>
        </w:rPr>
      </w:pPr>
      <w:r>
        <w:rPr>
          <w:rFonts w:cs="Arial"/>
          <w:noProof/>
          <w:szCs w:val="22"/>
        </w:rPr>
        <w:drawing>
          <wp:inline distT="0" distB="0" distL="0" distR="0" wp14:anchorId="30B81E9C" wp14:editId="116AC4C3">
            <wp:extent cx="5117083" cy="2297755"/>
            <wp:effectExtent l="0" t="0" r="7620" b="0"/>
            <wp:docPr id="298358963" name="Imagen 1"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58963" name="Imagen 1" descr="Interfaz de usuario gráfica, Texto&#10;&#10;Descripción generada automáticamente con confianza m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7129" cy="2311247"/>
                    </a:xfrm>
                    <a:prstGeom prst="rect">
                      <a:avLst/>
                    </a:prstGeom>
                    <a:noFill/>
                  </pic:spPr>
                </pic:pic>
              </a:graphicData>
            </a:graphic>
          </wp:inline>
        </w:drawing>
      </w:r>
    </w:p>
    <w:p w14:paraId="3CAD1975" w14:textId="641A6FBA" w:rsidR="009E2DEE" w:rsidRDefault="009E2DEE" w:rsidP="00AB3C2C">
      <w:pPr>
        <w:jc w:val="center"/>
        <w:rPr>
          <w:rFonts w:cs="Arial"/>
          <w:szCs w:val="22"/>
        </w:rPr>
      </w:pPr>
    </w:p>
    <w:p w14:paraId="70C5E518" w14:textId="380C7E79" w:rsidR="00192D24" w:rsidRPr="005C3136" w:rsidRDefault="00192D24" w:rsidP="00192D24">
      <w:pPr>
        <w:tabs>
          <w:tab w:val="left" w:pos="993"/>
          <w:tab w:val="left" w:pos="1134"/>
        </w:tabs>
        <w:rPr>
          <w:rFonts w:eastAsia="Arial" w:cs="Arial"/>
          <w:color w:val="000000" w:themeColor="text1"/>
          <w:szCs w:val="22"/>
          <w:lang w:val="es-MX"/>
        </w:rPr>
      </w:pPr>
      <w:r w:rsidRPr="005C3136">
        <w:rPr>
          <w:rFonts w:eastAsia="Arial" w:cs="Arial"/>
          <w:color w:val="000000" w:themeColor="text1"/>
          <w:szCs w:val="22"/>
          <w:lang w:val="es-MX"/>
        </w:rPr>
        <w:t>En el uso de la voz</w:t>
      </w:r>
      <w:r>
        <w:rPr>
          <w:rFonts w:eastAsia="Arial" w:cs="Arial"/>
          <w:color w:val="000000" w:themeColor="text1"/>
          <w:szCs w:val="22"/>
          <w:lang w:val="es-MX"/>
        </w:rPr>
        <w:t>,</w:t>
      </w:r>
      <w:r w:rsidRPr="005C3136">
        <w:rPr>
          <w:rFonts w:eastAsia="Arial" w:cs="Arial"/>
          <w:color w:val="000000" w:themeColor="text1"/>
          <w:szCs w:val="22"/>
          <w:lang w:val="es-MX"/>
        </w:rPr>
        <w:t xml:space="preserve"> el Presidente consultó si hubiese algún comentario al respecto, al no tenerlo, solicitó al Secretario Técnico registrar el sentido del voto de la</w:t>
      </w:r>
      <w:r w:rsidR="00433696">
        <w:rPr>
          <w:rFonts w:eastAsia="Arial" w:cs="Arial"/>
          <w:color w:val="000000" w:themeColor="text1"/>
          <w:szCs w:val="22"/>
          <w:lang w:val="es-MX"/>
        </w:rPr>
        <w:t>s</w:t>
      </w:r>
      <w:r w:rsidRPr="005C3136">
        <w:rPr>
          <w:rFonts w:eastAsia="Arial" w:cs="Arial"/>
          <w:color w:val="000000" w:themeColor="text1"/>
          <w:szCs w:val="22"/>
          <w:lang w:val="es-MX"/>
        </w:rPr>
        <w:t xml:space="preserve"> propuesta</w:t>
      </w:r>
      <w:r w:rsidR="00433696">
        <w:rPr>
          <w:rFonts w:eastAsia="Arial" w:cs="Arial"/>
          <w:color w:val="000000" w:themeColor="text1"/>
          <w:szCs w:val="22"/>
          <w:lang w:val="es-MX"/>
        </w:rPr>
        <w:t>s</w:t>
      </w:r>
      <w:r w:rsidRPr="005C3136">
        <w:rPr>
          <w:rFonts w:eastAsia="Arial" w:cs="Arial"/>
          <w:color w:val="000000" w:themeColor="text1"/>
          <w:szCs w:val="22"/>
          <w:lang w:val="es-MX"/>
        </w:rPr>
        <w:t xml:space="preserve"> de acuerdo</w:t>
      </w:r>
      <w:r w:rsidR="00786C78">
        <w:rPr>
          <w:rFonts w:eastAsia="Arial" w:cs="Arial"/>
          <w:color w:val="000000" w:themeColor="text1"/>
          <w:szCs w:val="22"/>
          <w:lang w:val="es-MX"/>
        </w:rPr>
        <w:t>s</w:t>
      </w:r>
      <w:r w:rsidRPr="005C3136">
        <w:rPr>
          <w:rFonts w:eastAsia="Arial" w:cs="Arial"/>
          <w:color w:val="000000" w:themeColor="text1"/>
          <w:szCs w:val="22"/>
          <w:lang w:val="es-MX"/>
        </w:rPr>
        <w:t>, de manera nominal.</w:t>
      </w:r>
    </w:p>
    <w:p w14:paraId="72F2B397" w14:textId="77777777" w:rsidR="00192D24" w:rsidRPr="005C3136" w:rsidRDefault="00192D24" w:rsidP="00192D24">
      <w:pPr>
        <w:tabs>
          <w:tab w:val="left" w:pos="993"/>
          <w:tab w:val="left" w:pos="1134"/>
        </w:tabs>
        <w:rPr>
          <w:rFonts w:eastAsia="Arial" w:cs="Arial"/>
          <w:color w:val="000000" w:themeColor="text1"/>
          <w:szCs w:val="22"/>
          <w:lang w:val="es-MX"/>
        </w:rPr>
      </w:pPr>
    </w:p>
    <w:p w14:paraId="00BF1F6A" w14:textId="484CBE16" w:rsidR="005D01DB" w:rsidRPr="00786C78" w:rsidRDefault="00192D24" w:rsidP="00786C78">
      <w:pPr>
        <w:tabs>
          <w:tab w:val="left" w:pos="993"/>
          <w:tab w:val="left" w:pos="1134"/>
        </w:tabs>
        <w:rPr>
          <w:rFonts w:eastAsia="Arial" w:cs="Arial"/>
          <w:color w:val="000000" w:themeColor="text1"/>
          <w:szCs w:val="22"/>
          <w:lang w:val="es-MX"/>
        </w:rPr>
      </w:pPr>
      <w:r w:rsidRPr="005C3136">
        <w:rPr>
          <w:rFonts w:eastAsia="Arial" w:cs="Arial"/>
          <w:color w:val="000000" w:themeColor="text1"/>
          <w:szCs w:val="22"/>
          <w:lang w:val="es-MX"/>
        </w:rPr>
        <w:t xml:space="preserve">El Secretario Técnico registró la votación correspondiente, de manera nominal, de las personas integrantes del Órgano de Gobierno, quienes aprobaron por unanimidad </w:t>
      </w:r>
      <w:r w:rsidR="00786C78">
        <w:rPr>
          <w:rFonts w:eastAsia="Arial" w:cs="Arial"/>
          <w:color w:val="000000" w:themeColor="text1"/>
          <w:szCs w:val="22"/>
          <w:lang w:val="es-MX"/>
        </w:rPr>
        <w:t>los</w:t>
      </w:r>
      <w:r w:rsidRPr="005C3136">
        <w:rPr>
          <w:rFonts w:eastAsia="Arial" w:cs="Arial"/>
          <w:color w:val="000000" w:themeColor="text1"/>
          <w:szCs w:val="22"/>
          <w:lang w:val="es-MX"/>
        </w:rPr>
        <w:t xml:space="preserve"> siguiente</w:t>
      </w:r>
      <w:r w:rsidR="00786C78">
        <w:rPr>
          <w:rFonts w:eastAsia="Arial" w:cs="Arial"/>
          <w:color w:val="000000" w:themeColor="text1"/>
          <w:szCs w:val="22"/>
          <w:lang w:val="es-MX"/>
        </w:rPr>
        <w:t>s</w:t>
      </w:r>
      <w:r w:rsidRPr="005C3136">
        <w:rPr>
          <w:rFonts w:eastAsia="Arial" w:cs="Arial"/>
          <w:color w:val="000000" w:themeColor="text1"/>
          <w:szCs w:val="22"/>
          <w:lang w:val="es-MX"/>
        </w:rPr>
        <w:t xml:space="preserve"> acuerdo</w:t>
      </w:r>
      <w:r w:rsidR="00786C78">
        <w:rPr>
          <w:rFonts w:eastAsia="Arial" w:cs="Arial"/>
          <w:color w:val="000000" w:themeColor="text1"/>
          <w:szCs w:val="22"/>
          <w:lang w:val="es-MX"/>
        </w:rPr>
        <w:t>s</w:t>
      </w:r>
      <w:r w:rsidR="00AC3CAD" w:rsidRPr="00AC3CAD">
        <w:rPr>
          <w:rFonts w:cs="Arial"/>
          <w:szCs w:val="22"/>
        </w:rPr>
        <w:t>:</w:t>
      </w:r>
    </w:p>
    <w:p w14:paraId="177DC45C" w14:textId="77777777" w:rsidR="007A011D" w:rsidRDefault="007A011D" w:rsidP="00234B85">
      <w:pPr>
        <w:rPr>
          <w:rFonts w:cs="Arial"/>
          <w:szCs w:val="22"/>
        </w:rPr>
      </w:pPr>
    </w:p>
    <w:p w14:paraId="3F3677B0" w14:textId="656B2250" w:rsidR="00E30056" w:rsidRPr="00E30056" w:rsidRDefault="00E30056" w:rsidP="00E30056">
      <w:pPr>
        <w:ind w:left="720"/>
        <w:rPr>
          <w:rFonts w:cs="Arial"/>
          <w:b/>
          <w:bCs/>
          <w:szCs w:val="22"/>
        </w:rPr>
      </w:pPr>
      <w:bookmarkStart w:id="8" w:name="_Hlk159421106"/>
      <w:r w:rsidRPr="00E30056">
        <w:rPr>
          <w:rFonts w:cs="Arial"/>
          <w:b/>
          <w:bCs/>
          <w:szCs w:val="22"/>
        </w:rPr>
        <w:t>A.OG.2024.</w:t>
      </w:r>
      <w:r w:rsidR="00433696">
        <w:rPr>
          <w:rFonts w:cs="Arial"/>
          <w:b/>
          <w:bCs/>
          <w:szCs w:val="22"/>
        </w:rPr>
        <w:t>14</w:t>
      </w:r>
      <w:r w:rsidRPr="00E30056">
        <w:rPr>
          <w:rFonts w:cs="Arial"/>
          <w:b/>
          <w:bCs/>
          <w:szCs w:val="22"/>
        </w:rPr>
        <w:t xml:space="preserve">  </w:t>
      </w:r>
    </w:p>
    <w:p w14:paraId="6D60AE6B" w14:textId="11828D8C" w:rsidR="007A011D" w:rsidRDefault="008F6FFF" w:rsidP="00E30056">
      <w:pPr>
        <w:ind w:left="720"/>
        <w:rPr>
          <w:rFonts w:cs="Arial"/>
          <w:szCs w:val="22"/>
        </w:rPr>
      </w:pPr>
      <w:r w:rsidRPr="008F6FFF">
        <w:rPr>
          <w:rFonts w:cs="Arial"/>
          <w:szCs w:val="22"/>
        </w:rPr>
        <w:t>Se aprueba la designación de Erick de Jesús López Montes, como Titular de la Dirección de Prospectiva y Políticas Públicas</w:t>
      </w:r>
      <w:r w:rsidR="00D066B1">
        <w:rPr>
          <w:rFonts w:cs="Arial"/>
          <w:szCs w:val="22"/>
        </w:rPr>
        <w:t>,</w:t>
      </w:r>
      <w:r w:rsidRPr="008F6FFF">
        <w:rPr>
          <w:rFonts w:cs="Arial"/>
          <w:szCs w:val="22"/>
        </w:rPr>
        <w:t xml:space="preserve">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E30056" w:rsidRPr="00E30056">
        <w:rPr>
          <w:rFonts w:cs="Arial"/>
          <w:szCs w:val="22"/>
        </w:rPr>
        <w:t>.</w:t>
      </w:r>
    </w:p>
    <w:p w14:paraId="31AAC756" w14:textId="77777777" w:rsidR="008F6FFF" w:rsidRDefault="008F6FFF" w:rsidP="00E30056">
      <w:pPr>
        <w:ind w:left="720"/>
        <w:rPr>
          <w:rFonts w:cs="Arial"/>
          <w:szCs w:val="22"/>
        </w:rPr>
      </w:pPr>
    </w:p>
    <w:p w14:paraId="45070E30" w14:textId="68CAE419" w:rsidR="008F6FFF" w:rsidRPr="00E30056" w:rsidRDefault="008F6FFF" w:rsidP="008F6FFF">
      <w:pPr>
        <w:ind w:left="720"/>
        <w:rPr>
          <w:rFonts w:cs="Arial"/>
          <w:b/>
          <w:bCs/>
          <w:szCs w:val="22"/>
        </w:rPr>
      </w:pPr>
      <w:r w:rsidRPr="00E30056">
        <w:rPr>
          <w:rFonts w:cs="Arial"/>
          <w:b/>
          <w:bCs/>
          <w:szCs w:val="22"/>
        </w:rPr>
        <w:t>A.OG.2024.</w:t>
      </w:r>
      <w:r>
        <w:rPr>
          <w:rFonts w:cs="Arial"/>
          <w:b/>
          <w:bCs/>
          <w:szCs w:val="22"/>
        </w:rPr>
        <w:t>15</w:t>
      </w:r>
      <w:r w:rsidRPr="00E30056">
        <w:rPr>
          <w:rFonts w:cs="Arial"/>
          <w:b/>
          <w:bCs/>
          <w:szCs w:val="22"/>
        </w:rPr>
        <w:t xml:space="preserve">  </w:t>
      </w:r>
    </w:p>
    <w:p w14:paraId="29302DBB" w14:textId="0A03D1DE" w:rsidR="008F6FFF" w:rsidRDefault="002425E7" w:rsidP="008F6FFF">
      <w:pPr>
        <w:ind w:left="720"/>
        <w:rPr>
          <w:rFonts w:cs="Arial"/>
          <w:szCs w:val="22"/>
        </w:rPr>
      </w:pPr>
      <w:r w:rsidRPr="002425E7">
        <w:rPr>
          <w:rFonts w:cs="Arial"/>
          <w:szCs w:val="22"/>
        </w:rPr>
        <w:t>Se aprueba la designación de Miguel Ángel Juárez Tello, como Titular de la Dirección de Tecnologías y Plataformas</w:t>
      </w:r>
      <w:r w:rsidR="00D066B1">
        <w:rPr>
          <w:rFonts w:cs="Arial"/>
          <w:szCs w:val="22"/>
        </w:rPr>
        <w:t>,</w:t>
      </w:r>
      <w:r w:rsidRPr="002425E7">
        <w:rPr>
          <w:rFonts w:cs="Arial"/>
          <w:szCs w:val="22"/>
        </w:rPr>
        <w:t xml:space="preserve">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8F6FFF" w:rsidRPr="00E30056">
        <w:rPr>
          <w:rFonts w:cs="Arial"/>
          <w:szCs w:val="22"/>
        </w:rPr>
        <w:t>.</w:t>
      </w:r>
    </w:p>
    <w:p w14:paraId="0180F0B3" w14:textId="77777777" w:rsidR="000B418C" w:rsidRDefault="000B418C" w:rsidP="008F6FFF">
      <w:pPr>
        <w:ind w:left="720"/>
        <w:rPr>
          <w:rFonts w:cs="Arial"/>
          <w:szCs w:val="22"/>
        </w:rPr>
      </w:pPr>
    </w:p>
    <w:p w14:paraId="7D5BABBA" w14:textId="01DAE6D5" w:rsidR="002425E7" w:rsidRPr="00E30056" w:rsidRDefault="002425E7" w:rsidP="002425E7">
      <w:pPr>
        <w:ind w:left="720"/>
        <w:rPr>
          <w:rFonts w:cs="Arial"/>
          <w:b/>
          <w:bCs/>
          <w:szCs w:val="22"/>
        </w:rPr>
      </w:pPr>
      <w:r w:rsidRPr="00E30056">
        <w:rPr>
          <w:rFonts w:cs="Arial"/>
          <w:b/>
          <w:bCs/>
          <w:szCs w:val="22"/>
        </w:rPr>
        <w:lastRenderedPageBreak/>
        <w:t>A.OG.2024.</w:t>
      </w:r>
      <w:r>
        <w:rPr>
          <w:rFonts w:cs="Arial"/>
          <w:b/>
          <w:bCs/>
          <w:szCs w:val="22"/>
        </w:rPr>
        <w:t>16</w:t>
      </w:r>
      <w:r w:rsidRPr="00E30056">
        <w:rPr>
          <w:rFonts w:cs="Arial"/>
          <w:b/>
          <w:bCs/>
          <w:szCs w:val="22"/>
        </w:rPr>
        <w:t xml:space="preserve">  </w:t>
      </w:r>
    </w:p>
    <w:p w14:paraId="6AF46C55" w14:textId="1F9C23D4" w:rsidR="002425E7" w:rsidRDefault="006B5FC8" w:rsidP="002425E7">
      <w:pPr>
        <w:ind w:left="720"/>
        <w:rPr>
          <w:rFonts w:cs="Arial"/>
          <w:szCs w:val="22"/>
        </w:rPr>
      </w:pPr>
      <w:r w:rsidRPr="006B5FC8">
        <w:rPr>
          <w:rFonts w:cs="Arial"/>
          <w:szCs w:val="22"/>
        </w:rPr>
        <w:t>Se aprueba la designación de Blanca Fátima del Rosario Hernández Morales, como Titular de la Dirección de Coordinación Interinstitucional</w:t>
      </w:r>
      <w:r w:rsidR="00D066B1">
        <w:rPr>
          <w:rFonts w:cs="Arial"/>
          <w:szCs w:val="22"/>
        </w:rPr>
        <w:t>,</w:t>
      </w:r>
      <w:r w:rsidRPr="006B5FC8">
        <w:rPr>
          <w:rFonts w:cs="Arial"/>
          <w:szCs w:val="22"/>
        </w:rPr>
        <w:t xml:space="preserve">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2425E7" w:rsidRPr="00E30056">
        <w:rPr>
          <w:rFonts w:cs="Arial"/>
          <w:szCs w:val="22"/>
        </w:rPr>
        <w:t>.</w:t>
      </w:r>
    </w:p>
    <w:p w14:paraId="50D894DE" w14:textId="77777777" w:rsidR="006B5FC8" w:rsidRDefault="006B5FC8" w:rsidP="002425E7">
      <w:pPr>
        <w:ind w:left="720"/>
        <w:rPr>
          <w:rFonts w:cs="Arial"/>
          <w:szCs w:val="22"/>
        </w:rPr>
      </w:pPr>
    </w:p>
    <w:p w14:paraId="43602A1F" w14:textId="216189F3" w:rsidR="006B5FC8" w:rsidRPr="00E30056" w:rsidRDefault="006B5FC8" w:rsidP="006B5FC8">
      <w:pPr>
        <w:ind w:left="720"/>
        <w:rPr>
          <w:rFonts w:cs="Arial"/>
          <w:b/>
          <w:bCs/>
          <w:szCs w:val="22"/>
        </w:rPr>
      </w:pPr>
      <w:r w:rsidRPr="00E30056">
        <w:rPr>
          <w:rFonts w:cs="Arial"/>
          <w:b/>
          <w:bCs/>
          <w:szCs w:val="22"/>
        </w:rPr>
        <w:t>A.OG.2024.</w:t>
      </w:r>
      <w:r>
        <w:rPr>
          <w:rFonts w:cs="Arial"/>
          <w:b/>
          <w:bCs/>
          <w:szCs w:val="22"/>
        </w:rPr>
        <w:t>17</w:t>
      </w:r>
      <w:r w:rsidRPr="00E30056">
        <w:rPr>
          <w:rFonts w:cs="Arial"/>
          <w:b/>
          <w:bCs/>
          <w:szCs w:val="22"/>
        </w:rPr>
        <w:t xml:space="preserve">  </w:t>
      </w:r>
    </w:p>
    <w:p w14:paraId="3C32486C" w14:textId="44E57EF4" w:rsidR="006B5FC8" w:rsidRDefault="00765E27" w:rsidP="006B5FC8">
      <w:pPr>
        <w:ind w:left="720"/>
        <w:rPr>
          <w:rFonts w:cs="Arial"/>
          <w:szCs w:val="22"/>
        </w:rPr>
      </w:pPr>
      <w:r w:rsidRPr="00765E27">
        <w:rPr>
          <w:rFonts w:cs="Arial"/>
          <w:szCs w:val="22"/>
        </w:rPr>
        <w:t>Se aprueba la renovación del nombramiento de Jorge Luis Valdez López, como Titular de la Coordinación de Administración,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6B5FC8" w:rsidRPr="00E30056">
        <w:rPr>
          <w:rFonts w:cs="Arial"/>
          <w:szCs w:val="22"/>
        </w:rPr>
        <w:t>.</w:t>
      </w:r>
    </w:p>
    <w:p w14:paraId="75089FA2" w14:textId="77777777" w:rsidR="00765E27" w:rsidRDefault="00765E27" w:rsidP="006B5FC8">
      <w:pPr>
        <w:ind w:left="720"/>
        <w:rPr>
          <w:rFonts w:cs="Arial"/>
          <w:szCs w:val="22"/>
        </w:rPr>
      </w:pPr>
    </w:p>
    <w:p w14:paraId="6F8399E7" w14:textId="105D48FF" w:rsidR="00765E27" w:rsidRPr="00E30056" w:rsidRDefault="00765E27" w:rsidP="00765E27">
      <w:pPr>
        <w:ind w:left="720"/>
        <w:rPr>
          <w:rFonts w:cs="Arial"/>
          <w:b/>
          <w:bCs/>
          <w:szCs w:val="22"/>
        </w:rPr>
      </w:pPr>
      <w:r w:rsidRPr="00E30056">
        <w:rPr>
          <w:rFonts w:cs="Arial"/>
          <w:b/>
          <w:bCs/>
          <w:szCs w:val="22"/>
        </w:rPr>
        <w:t>A.OG.2024.</w:t>
      </w:r>
      <w:r>
        <w:rPr>
          <w:rFonts w:cs="Arial"/>
          <w:b/>
          <w:bCs/>
          <w:szCs w:val="22"/>
        </w:rPr>
        <w:t>18</w:t>
      </w:r>
      <w:r w:rsidRPr="00E30056">
        <w:rPr>
          <w:rFonts w:cs="Arial"/>
          <w:b/>
          <w:bCs/>
          <w:szCs w:val="22"/>
        </w:rPr>
        <w:t xml:space="preserve">  </w:t>
      </w:r>
    </w:p>
    <w:p w14:paraId="70AFD51C" w14:textId="6D832654" w:rsidR="00765E27" w:rsidRDefault="004D1A57" w:rsidP="00765E27">
      <w:pPr>
        <w:ind w:left="720"/>
        <w:rPr>
          <w:rFonts w:cs="Arial"/>
          <w:szCs w:val="22"/>
        </w:rPr>
      </w:pPr>
      <w:r w:rsidRPr="004D1A57">
        <w:rPr>
          <w:rFonts w:cs="Arial"/>
          <w:szCs w:val="22"/>
        </w:rPr>
        <w:t>Se aprueba la renovación del nombramiento de José Alberto Zaragoza Ru</w:t>
      </w:r>
      <w:r w:rsidR="00BA6F6F">
        <w:rPr>
          <w:rFonts w:cs="Arial"/>
          <w:szCs w:val="22"/>
        </w:rPr>
        <w:t>i</w:t>
      </w:r>
      <w:r w:rsidRPr="004D1A57">
        <w:rPr>
          <w:rFonts w:cs="Arial"/>
          <w:szCs w:val="22"/>
        </w:rPr>
        <w:t>z, como Titular de la Coordinación de Asuntos Jurídicos,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765E27" w:rsidRPr="00E30056">
        <w:rPr>
          <w:rFonts w:cs="Arial"/>
          <w:szCs w:val="22"/>
        </w:rPr>
        <w:t>.</w:t>
      </w:r>
    </w:p>
    <w:p w14:paraId="211D192A" w14:textId="77777777" w:rsidR="004D1A57" w:rsidRDefault="004D1A57" w:rsidP="00765E27">
      <w:pPr>
        <w:ind w:left="720"/>
        <w:rPr>
          <w:rFonts w:cs="Arial"/>
          <w:szCs w:val="22"/>
        </w:rPr>
      </w:pPr>
    </w:p>
    <w:p w14:paraId="303D55FC" w14:textId="255E8CF0" w:rsidR="00313B03" w:rsidRPr="00E30056" w:rsidRDefault="00313B03" w:rsidP="00313B03">
      <w:pPr>
        <w:ind w:left="720"/>
        <w:rPr>
          <w:rFonts w:cs="Arial"/>
          <w:b/>
          <w:bCs/>
          <w:szCs w:val="22"/>
        </w:rPr>
      </w:pPr>
      <w:r w:rsidRPr="00E30056">
        <w:rPr>
          <w:rFonts w:cs="Arial"/>
          <w:b/>
          <w:bCs/>
          <w:szCs w:val="22"/>
        </w:rPr>
        <w:t>A.OG.2024.</w:t>
      </w:r>
      <w:r>
        <w:rPr>
          <w:rFonts w:cs="Arial"/>
          <w:b/>
          <w:bCs/>
          <w:szCs w:val="22"/>
        </w:rPr>
        <w:t>19</w:t>
      </w:r>
      <w:r w:rsidRPr="00E30056">
        <w:rPr>
          <w:rFonts w:cs="Arial"/>
          <w:b/>
          <w:bCs/>
          <w:szCs w:val="22"/>
        </w:rPr>
        <w:t xml:space="preserve">  </w:t>
      </w:r>
    </w:p>
    <w:p w14:paraId="0014924D" w14:textId="289C8C6A" w:rsidR="00313B03" w:rsidRDefault="00691CF9" w:rsidP="00313B03">
      <w:pPr>
        <w:ind w:left="720"/>
        <w:rPr>
          <w:rFonts w:cs="Arial"/>
          <w:szCs w:val="22"/>
        </w:rPr>
      </w:pPr>
      <w:r w:rsidRPr="00691CF9">
        <w:rPr>
          <w:rFonts w:cs="Arial"/>
          <w:szCs w:val="22"/>
        </w:rPr>
        <w:t>Se aprueba la designación de Hilda Maritza Oropeza Silva, como Titular de la Coordinación de Fomento a la Cultura de la Integridad</w:t>
      </w:r>
      <w:r w:rsidR="00D066B1">
        <w:rPr>
          <w:rFonts w:cs="Arial"/>
          <w:szCs w:val="22"/>
        </w:rPr>
        <w:t>,</w:t>
      </w:r>
      <w:r w:rsidRPr="00691CF9">
        <w:rPr>
          <w:rFonts w:cs="Arial"/>
          <w:szCs w:val="22"/>
        </w:rPr>
        <w:t xml:space="preserve">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313B03" w:rsidRPr="00E30056">
        <w:rPr>
          <w:rFonts w:cs="Arial"/>
          <w:szCs w:val="22"/>
        </w:rPr>
        <w:t>.</w:t>
      </w:r>
    </w:p>
    <w:bookmarkEnd w:id="7"/>
    <w:bookmarkEnd w:id="8"/>
    <w:p w14:paraId="45B78126" w14:textId="2BC31E74" w:rsidR="003676F3" w:rsidRPr="00E10DB9" w:rsidRDefault="003676F3" w:rsidP="00E10DB9">
      <w:pPr>
        <w:tabs>
          <w:tab w:val="left" w:pos="993"/>
          <w:tab w:val="left" w:pos="1134"/>
        </w:tabs>
        <w:rPr>
          <w:rFonts w:eastAsia="Arial" w:cs="Arial"/>
          <w:b/>
          <w:bCs/>
          <w:color w:val="006078"/>
          <w:szCs w:val="22"/>
          <w:lang w:val="es-MX"/>
        </w:rPr>
      </w:pPr>
      <w:r w:rsidRPr="00E10DB9">
        <w:rPr>
          <w:rFonts w:eastAsia="Arial" w:cs="Arial"/>
          <w:b/>
          <w:bCs/>
          <w:color w:val="006078"/>
          <w:szCs w:val="22"/>
          <w:lang w:val="es-MX"/>
        </w:rPr>
        <w:t xml:space="preserve"> </w:t>
      </w:r>
    </w:p>
    <w:p w14:paraId="2BE262E0" w14:textId="62BF64A3" w:rsidR="003676F3" w:rsidRPr="006E1F39" w:rsidRDefault="006704BE" w:rsidP="008467F8">
      <w:pPr>
        <w:pStyle w:val="Prrafodelista"/>
        <w:numPr>
          <w:ilvl w:val="0"/>
          <w:numId w:val="3"/>
        </w:numPr>
        <w:tabs>
          <w:tab w:val="left" w:pos="993"/>
          <w:tab w:val="left" w:pos="1134"/>
        </w:tabs>
        <w:rPr>
          <w:rFonts w:eastAsia="Arial" w:cs="Arial"/>
          <w:b/>
          <w:bCs/>
          <w:color w:val="006078"/>
          <w:szCs w:val="22"/>
          <w:lang w:val="es-MX"/>
        </w:rPr>
      </w:pPr>
      <w:r>
        <w:rPr>
          <w:rFonts w:eastAsia="Arial" w:cs="Arial"/>
          <w:b/>
          <w:bCs/>
          <w:color w:val="006078"/>
          <w:szCs w:val="22"/>
          <w:lang w:val="es-MX"/>
        </w:rPr>
        <w:t>Asuntos generales.</w:t>
      </w:r>
    </w:p>
    <w:p w14:paraId="2BFA57AB" w14:textId="77777777" w:rsidR="004354FB" w:rsidRPr="006E2E03" w:rsidRDefault="004354FB" w:rsidP="004354FB">
      <w:pPr>
        <w:tabs>
          <w:tab w:val="left" w:pos="993"/>
          <w:tab w:val="left" w:pos="1134"/>
        </w:tabs>
        <w:rPr>
          <w:rFonts w:eastAsia="Arial" w:cs="Arial"/>
          <w:color w:val="000000" w:themeColor="text1"/>
          <w:szCs w:val="22"/>
          <w:lang w:val="es-MX"/>
        </w:rPr>
      </w:pPr>
    </w:p>
    <w:p w14:paraId="26F7FD93" w14:textId="6AEBB057" w:rsidR="003676F3" w:rsidRDefault="006704BE" w:rsidP="008D41E6">
      <w:pPr>
        <w:tabs>
          <w:tab w:val="left" w:pos="993"/>
          <w:tab w:val="left" w:pos="1134"/>
        </w:tabs>
        <w:ind w:left="993"/>
        <w:rPr>
          <w:rFonts w:eastAsia="Arial" w:cs="Arial"/>
          <w:b/>
          <w:bCs/>
          <w:color w:val="006078"/>
          <w:szCs w:val="22"/>
          <w:lang w:val="es-MX"/>
        </w:rPr>
      </w:pPr>
      <w:bookmarkStart w:id="9" w:name="_Hlk159418507"/>
      <w:r>
        <w:rPr>
          <w:rFonts w:eastAsia="Arial" w:cs="Arial"/>
          <w:b/>
          <w:bCs/>
          <w:color w:val="006078"/>
          <w:szCs w:val="22"/>
          <w:lang w:val="es-MX"/>
        </w:rPr>
        <w:t>9</w:t>
      </w:r>
      <w:r w:rsidR="008D41E6">
        <w:rPr>
          <w:rFonts w:eastAsia="Arial" w:cs="Arial"/>
          <w:b/>
          <w:bCs/>
          <w:color w:val="006078"/>
          <w:szCs w:val="22"/>
          <w:lang w:val="es-MX"/>
        </w:rPr>
        <w:t>.1</w:t>
      </w:r>
      <w:r w:rsidR="001779A7">
        <w:rPr>
          <w:rFonts w:eastAsia="Arial" w:cs="Arial"/>
          <w:b/>
          <w:bCs/>
          <w:color w:val="006078"/>
          <w:szCs w:val="22"/>
          <w:lang w:val="es-MX"/>
        </w:rPr>
        <w:t xml:space="preserve"> </w:t>
      </w:r>
      <w:r w:rsidR="001779A7" w:rsidRPr="001779A7">
        <w:rPr>
          <w:rFonts w:eastAsia="Arial" w:cs="Arial"/>
          <w:b/>
          <w:bCs/>
          <w:color w:val="006078"/>
          <w:szCs w:val="22"/>
          <w:lang w:val="es-MX"/>
        </w:rPr>
        <w:t>Presentación, para conocimiento, del Informe Anual de Gestión Financiera, del 01 de julio al 31 de diciembre del ejercicio fiscal 202</w:t>
      </w:r>
      <w:r w:rsidR="001779A7">
        <w:rPr>
          <w:rFonts w:eastAsia="Arial" w:cs="Arial"/>
          <w:b/>
          <w:bCs/>
          <w:color w:val="006078"/>
          <w:szCs w:val="22"/>
          <w:lang w:val="es-MX"/>
        </w:rPr>
        <w:t>3.</w:t>
      </w:r>
    </w:p>
    <w:p w14:paraId="35E721C7" w14:textId="6D42634A" w:rsidR="001779A7" w:rsidRDefault="00F31927" w:rsidP="001779A7">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El Secretario Técnico i</w:t>
      </w:r>
      <w:r w:rsidRPr="00F31927">
        <w:rPr>
          <w:rFonts w:eastAsia="Arial" w:cs="Arial"/>
          <w:color w:val="000000" w:themeColor="text1"/>
          <w:szCs w:val="22"/>
          <w:lang w:val="es-MX"/>
        </w:rPr>
        <w:t xml:space="preserve">nformó que, </w:t>
      </w:r>
      <w:r w:rsidR="00102582">
        <w:rPr>
          <w:rFonts w:eastAsia="Arial" w:cs="Arial"/>
          <w:color w:val="000000" w:themeColor="text1"/>
          <w:szCs w:val="22"/>
          <w:lang w:val="es-MX"/>
        </w:rPr>
        <w:t>c</w:t>
      </w:r>
      <w:r w:rsidR="00102582" w:rsidRPr="00102582">
        <w:rPr>
          <w:rFonts w:eastAsia="Arial" w:cs="Arial"/>
          <w:color w:val="000000" w:themeColor="text1"/>
          <w:szCs w:val="22"/>
          <w:lang w:val="es-MX"/>
        </w:rPr>
        <w:t>onforme a lo dispuesto en el artículo 23</w:t>
      </w:r>
      <w:r w:rsidR="00102582">
        <w:rPr>
          <w:rFonts w:eastAsia="Arial" w:cs="Arial"/>
          <w:color w:val="000000" w:themeColor="text1"/>
          <w:szCs w:val="22"/>
          <w:lang w:val="es-MX"/>
        </w:rPr>
        <w:t>,</w:t>
      </w:r>
      <w:r w:rsidR="00102582" w:rsidRPr="00102582">
        <w:rPr>
          <w:rFonts w:eastAsia="Arial" w:cs="Arial"/>
          <w:color w:val="000000" w:themeColor="text1"/>
          <w:szCs w:val="22"/>
          <w:lang w:val="es-MX"/>
        </w:rPr>
        <w:t xml:space="preserve"> fracción XV</w:t>
      </w:r>
      <w:r w:rsidR="00102582">
        <w:rPr>
          <w:rFonts w:eastAsia="Arial" w:cs="Arial"/>
          <w:color w:val="000000" w:themeColor="text1"/>
          <w:szCs w:val="22"/>
          <w:lang w:val="es-MX"/>
        </w:rPr>
        <w:t>,</w:t>
      </w:r>
      <w:r w:rsidR="00102582" w:rsidRPr="00102582">
        <w:rPr>
          <w:rFonts w:eastAsia="Arial" w:cs="Arial"/>
          <w:color w:val="000000" w:themeColor="text1"/>
          <w:szCs w:val="22"/>
          <w:lang w:val="es-MX"/>
        </w:rPr>
        <w:t xml:space="preserve"> de la Ley de Entidades Paraestatales del Estado de Jalisco</w:t>
      </w:r>
      <w:r w:rsidR="00E64428">
        <w:rPr>
          <w:rFonts w:eastAsia="Arial" w:cs="Arial"/>
          <w:color w:val="000000" w:themeColor="text1"/>
          <w:szCs w:val="22"/>
          <w:lang w:val="es-MX"/>
        </w:rPr>
        <w:t>;</w:t>
      </w:r>
      <w:r w:rsidR="00102582" w:rsidRPr="00102582">
        <w:rPr>
          <w:rFonts w:eastAsia="Arial" w:cs="Arial"/>
          <w:color w:val="000000" w:themeColor="text1"/>
          <w:szCs w:val="22"/>
          <w:lang w:val="es-MX"/>
        </w:rPr>
        <w:t xml:space="preserve"> y del artículo 20</w:t>
      </w:r>
      <w:r w:rsidR="00E64428">
        <w:rPr>
          <w:rFonts w:eastAsia="Arial" w:cs="Arial"/>
          <w:color w:val="000000" w:themeColor="text1"/>
          <w:szCs w:val="22"/>
          <w:lang w:val="es-MX"/>
        </w:rPr>
        <w:t>,</w:t>
      </w:r>
      <w:r w:rsidR="00102582" w:rsidRPr="00102582">
        <w:rPr>
          <w:rFonts w:eastAsia="Arial" w:cs="Arial"/>
          <w:color w:val="000000" w:themeColor="text1"/>
          <w:szCs w:val="22"/>
          <w:lang w:val="es-MX"/>
        </w:rPr>
        <w:t xml:space="preserve"> fracción XXIV</w:t>
      </w:r>
      <w:r w:rsidR="00E64428">
        <w:rPr>
          <w:rFonts w:eastAsia="Arial" w:cs="Arial"/>
          <w:color w:val="000000" w:themeColor="text1"/>
          <w:szCs w:val="22"/>
          <w:lang w:val="es-MX"/>
        </w:rPr>
        <w:t>,</w:t>
      </w:r>
      <w:r w:rsidR="00102582" w:rsidRPr="00102582">
        <w:rPr>
          <w:rFonts w:eastAsia="Arial" w:cs="Arial"/>
          <w:color w:val="000000" w:themeColor="text1"/>
          <w:szCs w:val="22"/>
          <w:lang w:val="es-MX"/>
        </w:rPr>
        <w:t xml:space="preserve"> del Estatuto Orgánico de Secretaría Ejecutiva</w:t>
      </w:r>
      <w:r w:rsidR="00E64428">
        <w:rPr>
          <w:rFonts w:eastAsia="Arial" w:cs="Arial"/>
          <w:color w:val="000000" w:themeColor="text1"/>
          <w:szCs w:val="22"/>
          <w:lang w:val="es-MX"/>
        </w:rPr>
        <w:t>,</w:t>
      </w:r>
      <w:r w:rsidR="00102582" w:rsidRPr="00102582">
        <w:rPr>
          <w:rFonts w:eastAsia="Arial" w:cs="Arial"/>
          <w:color w:val="000000" w:themeColor="text1"/>
          <w:szCs w:val="22"/>
          <w:lang w:val="es-MX"/>
        </w:rPr>
        <w:t xml:space="preserve"> se present</w:t>
      </w:r>
      <w:r w:rsidR="00E64428">
        <w:rPr>
          <w:rFonts w:eastAsia="Arial" w:cs="Arial"/>
          <w:color w:val="000000" w:themeColor="text1"/>
          <w:szCs w:val="22"/>
          <w:lang w:val="es-MX"/>
        </w:rPr>
        <w:t xml:space="preserve">ó ante la </w:t>
      </w:r>
      <w:r w:rsidR="00087204">
        <w:rPr>
          <w:rFonts w:eastAsia="Arial" w:cs="Arial"/>
          <w:color w:val="000000" w:themeColor="text1"/>
          <w:szCs w:val="22"/>
          <w:lang w:val="es-MX"/>
        </w:rPr>
        <w:t>instancia correspondiente,</w:t>
      </w:r>
      <w:r w:rsidR="00102582" w:rsidRPr="00102582">
        <w:rPr>
          <w:rFonts w:eastAsia="Arial" w:cs="Arial"/>
          <w:color w:val="000000" w:themeColor="text1"/>
          <w:szCs w:val="22"/>
          <w:lang w:val="es-MX"/>
        </w:rPr>
        <w:t xml:space="preserve"> el Informe Anual de Gestión Financiera del segundo semestre del ejercicio fiscal 2023.</w:t>
      </w:r>
    </w:p>
    <w:p w14:paraId="5C63C92D" w14:textId="77777777" w:rsidR="00C927D4" w:rsidRPr="00F31927" w:rsidRDefault="00C927D4" w:rsidP="001779A7">
      <w:pPr>
        <w:tabs>
          <w:tab w:val="left" w:pos="993"/>
          <w:tab w:val="left" w:pos="1134"/>
        </w:tabs>
        <w:rPr>
          <w:rFonts w:eastAsia="Arial" w:cs="Arial"/>
          <w:color w:val="000000" w:themeColor="text1"/>
          <w:szCs w:val="22"/>
          <w:lang w:val="es-MX"/>
        </w:rPr>
      </w:pPr>
    </w:p>
    <w:p w14:paraId="12C7ADD9" w14:textId="68B17AB5" w:rsidR="003676F3" w:rsidRDefault="002F0CAA" w:rsidP="008D41E6">
      <w:pPr>
        <w:tabs>
          <w:tab w:val="left" w:pos="993"/>
          <w:tab w:val="left" w:pos="1134"/>
        </w:tabs>
        <w:ind w:left="993"/>
        <w:rPr>
          <w:rFonts w:eastAsia="Arial" w:cs="Arial"/>
          <w:b/>
          <w:bCs/>
          <w:color w:val="006078"/>
          <w:szCs w:val="22"/>
          <w:lang w:val="es-MX"/>
        </w:rPr>
      </w:pPr>
      <w:bookmarkStart w:id="10" w:name="_Hlk159418556"/>
      <w:bookmarkEnd w:id="9"/>
      <w:r w:rsidRPr="002F0CAA">
        <w:rPr>
          <w:rFonts w:eastAsia="Arial" w:cs="Arial"/>
          <w:b/>
          <w:bCs/>
          <w:color w:val="006078"/>
          <w:szCs w:val="22"/>
          <w:lang w:val="es-MX"/>
        </w:rPr>
        <w:t>9.2</w:t>
      </w:r>
      <w:r w:rsidRPr="002F0CAA">
        <w:rPr>
          <w:rFonts w:eastAsia="Arial" w:cs="Arial"/>
          <w:b/>
          <w:bCs/>
          <w:color w:val="006078"/>
          <w:szCs w:val="22"/>
          <w:lang w:val="es-MX"/>
        </w:rPr>
        <w:tab/>
        <w:t>Presentación, para conocimiento, del Informe Individual de Participaciones Federales a Entidades Federativas Cuenta Pública 2022</w:t>
      </w:r>
      <w:r>
        <w:rPr>
          <w:rFonts w:eastAsia="Arial" w:cs="Arial"/>
          <w:b/>
          <w:bCs/>
          <w:color w:val="006078"/>
          <w:szCs w:val="22"/>
          <w:lang w:val="es-MX"/>
        </w:rPr>
        <w:t>.</w:t>
      </w:r>
    </w:p>
    <w:p w14:paraId="0A50FFF0" w14:textId="29429769" w:rsidR="002F0CAA" w:rsidRDefault="00CA279F" w:rsidP="002F0CAA">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En el mismo sentido e</w:t>
      </w:r>
      <w:r w:rsidR="00343D3D">
        <w:rPr>
          <w:rFonts w:eastAsia="Arial" w:cs="Arial"/>
          <w:color w:val="000000" w:themeColor="text1"/>
          <w:szCs w:val="22"/>
          <w:lang w:val="es-MX"/>
        </w:rPr>
        <w:t>l Secretario Técnico i</w:t>
      </w:r>
      <w:r w:rsidR="00343D3D" w:rsidRPr="00F31927">
        <w:rPr>
          <w:rFonts w:eastAsia="Arial" w:cs="Arial"/>
          <w:color w:val="000000" w:themeColor="text1"/>
          <w:szCs w:val="22"/>
          <w:lang w:val="es-MX"/>
        </w:rPr>
        <w:t>nformó que,</w:t>
      </w:r>
      <w:r w:rsidR="00C62503">
        <w:rPr>
          <w:rFonts w:eastAsia="Arial" w:cs="Arial"/>
          <w:color w:val="000000" w:themeColor="text1"/>
          <w:szCs w:val="22"/>
          <w:lang w:val="es-MX"/>
        </w:rPr>
        <w:t xml:space="preserve"> c</w:t>
      </w:r>
      <w:r w:rsidR="00C62503" w:rsidRPr="00C62503">
        <w:rPr>
          <w:rFonts w:eastAsia="Arial" w:cs="Arial"/>
          <w:color w:val="000000" w:themeColor="text1"/>
          <w:szCs w:val="22"/>
          <w:lang w:val="es-MX"/>
        </w:rPr>
        <w:t>onforme a lo dispuesto en el artículo 23</w:t>
      </w:r>
      <w:r w:rsidR="00C62503">
        <w:rPr>
          <w:rFonts w:eastAsia="Arial" w:cs="Arial"/>
          <w:color w:val="000000" w:themeColor="text1"/>
          <w:szCs w:val="22"/>
          <w:lang w:val="es-MX"/>
        </w:rPr>
        <w:t>,</w:t>
      </w:r>
      <w:r w:rsidR="00C62503" w:rsidRPr="00C62503">
        <w:rPr>
          <w:rFonts w:eastAsia="Arial" w:cs="Arial"/>
          <w:color w:val="000000" w:themeColor="text1"/>
          <w:szCs w:val="22"/>
          <w:lang w:val="es-MX"/>
        </w:rPr>
        <w:t xml:space="preserve"> fracción XV</w:t>
      </w:r>
      <w:r w:rsidR="00C62503">
        <w:rPr>
          <w:rFonts w:eastAsia="Arial" w:cs="Arial"/>
          <w:color w:val="000000" w:themeColor="text1"/>
          <w:szCs w:val="22"/>
          <w:lang w:val="es-MX"/>
        </w:rPr>
        <w:t>,</w:t>
      </w:r>
      <w:r w:rsidR="00C62503" w:rsidRPr="00C62503">
        <w:rPr>
          <w:rFonts w:eastAsia="Arial" w:cs="Arial"/>
          <w:color w:val="000000" w:themeColor="text1"/>
          <w:szCs w:val="22"/>
          <w:lang w:val="es-MX"/>
        </w:rPr>
        <w:t xml:space="preserve"> de la Ley de Entidades Paraestatales del Estado de Jalisco</w:t>
      </w:r>
      <w:r w:rsidR="00C62503">
        <w:rPr>
          <w:rFonts w:eastAsia="Arial" w:cs="Arial"/>
          <w:color w:val="000000" w:themeColor="text1"/>
          <w:szCs w:val="22"/>
          <w:lang w:val="es-MX"/>
        </w:rPr>
        <w:t>;</w:t>
      </w:r>
      <w:r w:rsidR="00C62503" w:rsidRPr="00C62503">
        <w:rPr>
          <w:rFonts w:eastAsia="Arial" w:cs="Arial"/>
          <w:color w:val="000000" w:themeColor="text1"/>
          <w:szCs w:val="22"/>
          <w:lang w:val="es-MX"/>
        </w:rPr>
        <w:t xml:space="preserve"> y del artículo 20</w:t>
      </w:r>
      <w:r w:rsidR="00C62503">
        <w:rPr>
          <w:rFonts w:eastAsia="Arial" w:cs="Arial"/>
          <w:color w:val="000000" w:themeColor="text1"/>
          <w:szCs w:val="22"/>
          <w:lang w:val="es-MX"/>
        </w:rPr>
        <w:t>,</w:t>
      </w:r>
      <w:r w:rsidR="00C62503" w:rsidRPr="00C62503">
        <w:rPr>
          <w:rFonts w:eastAsia="Arial" w:cs="Arial"/>
          <w:color w:val="000000" w:themeColor="text1"/>
          <w:szCs w:val="22"/>
          <w:lang w:val="es-MX"/>
        </w:rPr>
        <w:t xml:space="preserve"> fracción XXIV</w:t>
      </w:r>
      <w:r w:rsidR="00C62503">
        <w:rPr>
          <w:rFonts w:eastAsia="Arial" w:cs="Arial"/>
          <w:color w:val="000000" w:themeColor="text1"/>
          <w:szCs w:val="22"/>
          <w:lang w:val="es-MX"/>
        </w:rPr>
        <w:t>,</w:t>
      </w:r>
      <w:r w:rsidR="00C62503" w:rsidRPr="00C62503">
        <w:rPr>
          <w:rFonts w:eastAsia="Arial" w:cs="Arial"/>
          <w:color w:val="000000" w:themeColor="text1"/>
          <w:szCs w:val="22"/>
          <w:lang w:val="es-MX"/>
        </w:rPr>
        <w:t xml:space="preserve"> del Estatuto Orgánico de Secretaría Ejecutiva</w:t>
      </w:r>
      <w:r w:rsidR="0028536D">
        <w:rPr>
          <w:rFonts w:eastAsia="Arial" w:cs="Arial"/>
          <w:color w:val="000000" w:themeColor="text1"/>
          <w:szCs w:val="22"/>
          <w:lang w:val="es-MX"/>
        </w:rPr>
        <w:t>,</w:t>
      </w:r>
      <w:r w:rsidR="00C62503" w:rsidRPr="00C62503">
        <w:rPr>
          <w:rFonts w:eastAsia="Arial" w:cs="Arial"/>
          <w:color w:val="000000" w:themeColor="text1"/>
          <w:szCs w:val="22"/>
          <w:lang w:val="es-MX"/>
        </w:rPr>
        <w:t xml:space="preserve"> se </w:t>
      </w:r>
      <w:r w:rsidR="00D86F7F">
        <w:rPr>
          <w:rFonts w:eastAsia="Arial" w:cs="Arial"/>
          <w:color w:val="000000" w:themeColor="text1"/>
          <w:szCs w:val="22"/>
          <w:lang w:val="es-MX"/>
        </w:rPr>
        <w:t>recibió</w:t>
      </w:r>
      <w:r w:rsidR="00480C0A">
        <w:rPr>
          <w:rFonts w:eastAsia="Arial" w:cs="Arial"/>
          <w:color w:val="000000" w:themeColor="text1"/>
          <w:szCs w:val="22"/>
          <w:lang w:val="es-MX"/>
        </w:rPr>
        <w:t xml:space="preserve"> el</w:t>
      </w:r>
      <w:r w:rsidR="00C62503" w:rsidRPr="00C62503">
        <w:rPr>
          <w:rFonts w:eastAsia="Arial" w:cs="Arial"/>
          <w:color w:val="000000" w:themeColor="text1"/>
          <w:szCs w:val="22"/>
          <w:lang w:val="es-MX"/>
        </w:rPr>
        <w:t xml:space="preserve"> Informe Individual de Participaciones Federales a Entidades Federativas Cuenta Pública </w:t>
      </w:r>
      <w:r w:rsidR="00C62503" w:rsidRPr="00C62503">
        <w:rPr>
          <w:rFonts w:eastAsia="Arial" w:cs="Arial"/>
          <w:color w:val="000000" w:themeColor="text1"/>
          <w:szCs w:val="22"/>
          <w:lang w:val="es-MX"/>
        </w:rPr>
        <w:lastRenderedPageBreak/>
        <w:t>2022, en el que se notific</w:t>
      </w:r>
      <w:r w:rsidR="0028536D">
        <w:rPr>
          <w:rFonts w:eastAsia="Arial" w:cs="Arial"/>
          <w:color w:val="000000" w:themeColor="text1"/>
          <w:szCs w:val="22"/>
          <w:lang w:val="es-MX"/>
        </w:rPr>
        <w:t>ó</w:t>
      </w:r>
      <w:r w:rsidR="00C62503" w:rsidRPr="00C62503">
        <w:rPr>
          <w:rFonts w:eastAsia="Arial" w:cs="Arial"/>
          <w:color w:val="000000" w:themeColor="text1"/>
          <w:szCs w:val="22"/>
          <w:lang w:val="es-MX"/>
        </w:rPr>
        <w:t xml:space="preserve"> que no hay observaciones al ejercicio fiscal 2022 de </w:t>
      </w:r>
      <w:r w:rsidR="00D86F7F">
        <w:rPr>
          <w:rFonts w:eastAsia="Arial" w:cs="Arial"/>
          <w:color w:val="000000" w:themeColor="text1"/>
          <w:szCs w:val="22"/>
          <w:lang w:val="es-MX"/>
        </w:rPr>
        <w:t>la</w:t>
      </w:r>
      <w:r w:rsidR="00C62503" w:rsidRPr="00C62503">
        <w:rPr>
          <w:rFonts w:eastAsia="Arial" w:cs="Arial"/>
          <w:color w:val="000000" w:themeColor="text1"/>
          <w:szCs w:val="22"/>
          <w:lang w:val="es-MX"/>
        </w:rPr>
        <w:t xml:space="preserve"> Secretaría Ejecutiva</w:t>
      </w:r>
      <w:r w:rsidR="00D86F7F">
        <w:rPr>
          <w:rFonts w:eastAsia="Arial" w:cs="Arial"/>
          <w:color w:val="000000" w:themeColor="text1"/>
          <w:szCs w:val="22"/>
          <w:lang w:val="es-MX"/>
        </w:rPr>
        <w:t>.</w:t>
      </w:r>
    </w:p>
    <w:p w14:paraId="23C4E36B" w14:textId="77777777" w:rsidR="00B955C9" w:rsidRPr="008D41E6" w:rsidRDefault="00B955C9" w:rsidP="002F0CAA">
      <w:pPr>
        <w:tabs>
          <w:tab w:val="left" w:pos="993"/>
          <w:tab w:val="left" w:pos="1134"/>
        </w:tabs>
        <w:rPr>
          <w:rFonts w:eastAsia="Arial" w:cs="Arial"/>
          <w:b/>
          <w:bCs/>
          <w:color w:val="006078"/>
          <w:szCs w:val="22"/>
          <w:lang w:val="es-MX"/>
        </w:rPr>
      </w:pPr>
    </w:p>
    <w:p w14:paraId="164BBC9B" w14:textId="6BC17D02" w:rsidR="00145E36" w:rsidRDefault="00480C0A" w:rsidP="00E3205E">
      <w:pPr>
        <w:tabs>
          <w:tab w:val="left" w:pos="993"/>
          <w:tab w:val="left" w:pos="1134"/>
        </w:tabs>
        <w:ind w:left="993"/>
        <w:rPr>
          <w:rFonts w:eastAsia="Arial" w:cs="Arial"/>
          <w:color w:val="000000" w:themeColor="text1"/>
          <w:szCs w:val="22"/>
          <w:lang w:val="es-MX"/>
        </w:rPr>
      </w:pPr>
      <w:bookmarkStart w:id="11" w:name="_Hlk159418615"/>
      <w:bookmarkEnd w:id="10"/>
      <w:r>
        <w:rPr>
          <w:rFonts w:eastAsia="Arial" w:cs="Arial"/>
          <w:b/>
          <w:bCs/>
          <w:color w:val="006078"/>
          <w:szCs w:val="22"/>
          <w:lang w:val="es-MX"/>
        </w:rPr>
        <w:t>9</w:t>
      </w:r>
      <w:r w:rsidR="008D41E6">
        <w:rPr>
          <w:rFonts w:eastAsia="Arial" w:cs="Arial"/>
          <w:b/>
          <w:bCs/>
          <w:color w:val="006078"/>
          <w:szCs w:val="22"/>
          <w:lang w:val="es-MX"/>
        </w:rPr>
        <w:t xml:space="preserve">.3 </w:t>
      </w:r>
      <w:bookmarkEnd w:id="11"/>
      <w:r w:rsidR="00145E36" w:rsidRPr="00145E36">
        <w:rPr>
          <w:rFonts w:eastAsia="Arial" w:cs="Arial"/>
          <w:b/>
          <w:bCs/>
          <w:color w:val="006078"/>
          <w:szCs w:val="22"/>
          <w:lang w:val="es-MX"/>
        </w:rPr>
        <w:t>Presentación, para conocimiento, del Programa Anual de Trabajo 2024 del OIC de la SESAJ</w:t>
      </w:r>
      <w:r w:rsidR="00666369">
        <w:rPr>
          <w:rFonts w:eastAsia="Arial" w:cs="Arial"/>
          <w:b/>
          <w:bCs/>
          <w:color w:val="006078"/>
          <w:szCs w:val="22"/>
          <w:lang w:val="es-MX"/>
        </w:rPr>
        <w:t>.</w:t>
      </w:r>
    </w:p>
    <w:p w14:paraId="6940DC8D" w14:textId="0A32DB9F" w:rsidR="00666369" w:rsidRDefault="00B955C9" w:rsidP="00145E36">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Finalmente</w:t>
      </w:r>
      <w:r w:rsidR="00D066B1" w:rsidRPr="00D362A9">
        <w:rPr>
          <w:rFonts w:eastAsia="Arial" w:cs="Arial"/>
          <w:szCs w:val="22"/>
          <w:lang w:val="es-MX"/>
        </w:rPr>
        <w:t>,</w:t>
      </w:r>
      <w:r w:rsidR="00B17131">
        <w:rPr>
          <w:rFonts w:eastAsia="Arial" w:cs="Arial"/>
          <w:color w:val="000000" w:themeColor="text1"/>
          <w:szCs w:val="22"/>
          <w:lang w:val="es-MX"/>
        </w:rPr>
        <w:t xml:space="preserve"> e</w:t>
      </w:r>
      <w:r w:rsidR="00145E36">
        <w:rPr>
          <w:rFonts w:eastAsia="Arial" w:cs="Arial"/>
          <w:color w:val="000000" w:themeColor="text1"/>
          <w:szCs w:val="22"/>
          <w:lang w:val="es-MX"/>
        </w:rPr>
        <w:t>l Secretario Técnico i</w:t>
      </w:r>
      <w:r w:rsidR="00145E36" w:rsidRPr="00F31927">
        <w:rPr>
          <w:rFonts w:eastAsia="Arial" w:cs="Arial"/>
          <w:color w:val="000000" w:themeColor="text1"/>
          <w:szCs w:val="22"/>
          <w:lang w:val="es-MX"/>
        </w:rPr>
        <w:t>nformó que,</w:t>
      </w:r>
      <w:r w:rsidR="004756C3">
        <w:rPr>
          <w:rFonts w:eastAsia="Arial" w:cs="Arial"/>
          <w:color w:val="000000" w:themeColor="text1"/>
          <w:szCs w:val="22"/>
          <w:lang w:val="es-MX"/>
        </w:rPr>
        <w:t xml:space="preserve"> c</w:t>
      </w:r>
      <w:r w:rsidR="004756C3" w:rsidRPr="004756C3">
        <w:rPr>
          <w:rFonts w:eastAsia="Arial" w:cs="Arial"/>
          <w:color w:val="000000" w:themeColor="text1"/>
          <w:szCs w:val="22"/>
          <w:lang w:val="es-MX"/>
        </w:rPr>
        <w:t xml:space="preserve">on fundamento en lo dispuesto por el artículo 53 bis, fracción IX, de la Ley de Responsabilidades Políticas y Administrativas del Estado de Jalisco, el Órgano Interno de Control de </w:t>
      </w:r>
      <w:r w:rsidR="004756C3">
        <w:rPr>
          <w:rFonts w:eastAsia="Arial" w:cs="Arial"/>
          <w:color w:val="000000" w:themeColor="text1"/>
          <w:szCs w:val="22"/>
          <w:lang w:val="es-MX"/>
        </w:rPr>
        <w:t>la</w:t>
      </w:r>
      <w:r w:rsidR="004756C3" w:rsidRPr="004756C3">
        <w:rPr>
          <w:rFonts w:eastAsia="Arial" w:cs="Arial"/>
          <w:color w:val="000000" w:themeColor="text1"/>
          <w:szCs w:val="22"/>
          <w:lang w:val="es-MX"/>
        </w:rPr>
        <w:t xml:space="preserve"> Secretaría Ejecutiva formuló su Programa Anual de Trabajo 2024, del cual se </w:t>
      </w:r>
      <w:r w:rsidR="000E02FE">
        <w:rPr>
          <w:rFonts w:eastAsia="Arial" w:cs="Arial"/>
          <w:color w:val="000000" w:themeColor="text1"/>
          <w:szCs w:val="22"/>
          <w:lang w:val="es-MX"/>
        </w:rPr>
        <w:t xml:space="preserve">hizo </w:t>
      </w:r>
      <w:r w:rsidR="004756C3" w:rsidRPr="004756C3">
        <w:rPr>
          <w:rFonts w:eastAsia="Arial" w:cs="Arial"/>
          <w:color w:val="000000" w:themeColor="text1"/>
          <w:szCs w:val="22"/>
          <w:lang w:val="es-MX"/>
        </w:rPr>
        <w:t>entrega</w:t>
      </w:r>
      <w:r w:rsidR="000E02FE">
        <w:rPr>
          <w:rFonts w:eastAsia="Arial" w:cs="Arial"/>
          <w:color w:val="000000" w:themeColor="text1"/>
          <w:szCs w:val="22"/>
          <w:lang w:val="es-MX"/>
        </w:rPr>
        <w:t xml:space="preserve"> de</w:t>
      </w:r>
      <w:r w:rsidR="004756C3" w:rsidRPr="004756C3">
        <w:rPr>
          <w:rFonts w:eastAsia="Arial" w:cs="Arial"/>
          <w:color w:val="000000" w:themeColor="text1"/>
          <w:szCs w:val="22"/>
          <w:lang w:val="es-MX"/>
        </w:rPr>
        <w:t xml:space="preserve"> un ejemplar impreso a las personas integrantes de</w:t>
      </w:r>
      <w:r w:rsidR="000E02FE">
        <w:rPr>
          <w:rFonts w:eastAsia="Arial" w:cs="Arial"/>
          <w:color w:val="000000" w:themeColor="text1"/>
          <w:szCs w:val="22"/>
          <w:lang w:val="es-MX"/>
        </w:rPr>
        <w:t xml:space="preserve">l </w:t>
      </w:r>
      <w:r w:rsidR="004756C3" w:rsidRPr="004756C3">
        <w:rPr>
          <w:rFonts w:eastAsia="Arial" w:cs="Arial"/>
          <w:color w:val="000000" w:themeColor="text1"/>
          <w:szCs w:val="22"/>
          <w:lang w:val="es-MX"/>
        </w:rPr>
        <w:t>Órgano de Gobierno</w:t>
      </w:r>
      <w:r w:rsidR="000E02FE">
        <w:rPr>
          <w:rFonts w:eastAsia="Arial" w:cs="Arial"/>
          <w:color w:val="000000" w:themeColor="text1"/>
          <w:szCs w:val="22"/>
          <w:lang w:val="es-MX"/>
        </w:rPr>
        <w:t>.</w:t>
      </w:r>
    </w:p>
    <w:p w14:paraId="763B3BB3" w14:textId="77777777" w:rsidR="00067C20" w:rsidRPr="004354FB" w:rsidRDefault="00067C20" w:rsidP="004354FB">
      <w:pPr>
        <w:tabs>
          <w:tab w:val="left" w:pos="993"/>
          <w:tab w:val="left" w:pos="1134"/>
        </w:tabs>
        <w:rPr>
          <w:rFonts w:eastAsia="Arial" w:cs="Arial"/>
          <w:b/>
          <w:bCs/>
          <w:color w:val="006078"/>
          <w:szCs w:val="22"/>
          <w:lang w:val="es-MX"/>
        </w:rPr>
      </w:pPr>
    </w:p>
    <w:p w14:paraId="3E70848A" w14:textId="784BF838" w:rsidR="003676F3" w:rsidRPr="004354FB" w:rsidRDefault="003676F3" w:rsidP="008467F8">
      <w:pPr>
        <w:pStyle w:val="Prrafodelista"/>
        <w:numPr>
          <w:ilvl w:val="0"/>
          <w:numId w:val="3"/>
        </w:numPr>
        <w:tabs>
          <w:tab w:val="left" w:pos="993"/>
          <w:tab w:val="left" w:pos="1134"/>
        </w:tabs>
        <w:rPr>
          <w:rFonts w:eastAsia="Arial" w:cs="Arial"/>
          <w:b/>
          <w:bCs/>
          <w:color w:val="006078"/>
          <w:szCs w:val="22"/>
          <w:lang w:val="es-MX"/>
        </w:rPr>
      </w:pPr>
      <w:r w:rsidRPr="004354FB">
        <w:rPr>
          <w:rFonts w:eastAsia="Arial" w:cs="Arial"/>
          <w:b/>
          <w:bCs/>
          <w:color w:val="006078"/>
          <w:szCs w:val="22"/>
          <w:lang w:val="es-MX"/>
        </w:rPr>
        <w:t>Acuerdos</w:t>
      </w:r>
    </w:p>
    <w:p w14:paraId="080A7ABD" w14:textId="77777777" w:rsidR="004354FB" w:rsidRDefault="004354FB" w:rsidP="004354FB">
      <w:pPr>
        <w:pStyle w:val="Prrafodelista"/>
        <w:rPr>
          <w:rFonts w:eastAsia="Arial" w:cs="Arial"/>
          <w:b/>
          <w:bCs/>
          <w:color w:val="006078"/>
          <w:szCs w:val="22"/>
          <w:lang w:val="es-MX"/>
        </w:rPr>
      </w:pPr>
    </w:p>
    <w:p w14:paraId="1DEFE7F2" w14:textId="72D069E0" w:rsidR="001F7C54" w:rsidRPr="004A31F1" w:rsidRDefault="00DB75A4" w:rsidP="001F7C54">
      <w:pPr>
        <w:pStyle w:val="Prrafodelista"/>
        <w:jc w:val="both"/>
        <w:rPr>
          <w:rFonts w:eastAsia="Arial" w:cs="Arial"/>
          <w:color w:val="000000" w:themeColor="text1"/>
          <w:szCs w:val="22"/>
          <w:lang w:val="es-MX"/>
        </w:rPr>
      </w:pPr>
      <w:r w:rsidRPr="004A31F1">
        <w:rPr>
          <w:rFonts w:eastAsia="Arial" w:cs="Arial"/>
          <w:color w:val="000000" w:themeColor="text1"/>
          <w:szCs w:val="22"/>
          <w:lang w:val="es-MX"/>
        </w:rPr>
        <w:t>Quienes integran el Órgano de Gobierno</w:t>
      </w:r>
      <w:r w:rsidR="0035070B">
        <w:rPr>
          <w:rFonts w:eastAsia="Arial" w:cs="Arial"/>
          <w:color w:val="000000" w:themeColor="text1"/>
          <w:szCs w:val="22"/>
          <w:lang w:val="es-MX"/>
        </w:rPr>
        <w:t>,</w:t>
      </w:r>
      <w:r w:rsidRPr="004A31F1">
        <w:rPr>
          <w:rFonts w:eastAsia="Arial" w:cs="Arial"/>
          <w:color w:val="000000" w:themeColor="text1"/>
          <w:szCs w:val="22"/>
          <w:lang w:val="es-MX"/>
        </w:rPr>
        <w:t xml:space="preserve"> </w:t>
      </w:r>
      <w:r w:rsidR="006D01BA" w:rsidRPr="004A31F1">
        <w:rPr>
          <w:rFonts w:eastAsia="Arial" w:cs="Arial"/>
          <w:color w:val="000000" w:themeColor="text1"/>
          <w:szCs w:val="22"/>
          <w:lang w:val="es-MX"/>
        </w:rPr>
        <w:t xml:space="preserve">en el desarrollo de la </w:t>
      </w:r>
      <w:r w:rsidR="0035070B">
        <w:rPr>
          <w:rFonts w:eastAsia="Arial" w:cs="Arial"/>
          <w:color w:val="000000" w:themeColor="text1"/>
          <w:szCs w:val="22"/>
          <w:lang w:val="es-MX"/>
        </w:rPr>
        <w:t>Segunda</w:t>
      </w:r>
      <w:r w:rsidR="006D01BA" w:rsidRPr="004A31F1">
        <w:rPr>
          <w:rFonts w:eastAsia="Arial" w:cs="Arial"/>
          <w:color w:val="000000" w:themeColor="text1"/>
          <w:szCs w:val="22"/>
          <w:lang w:val="es-MX"/>
        </w:rPr>
        <w:t xml:space="preserve"> S</w:t>
      </w:r>
      <w:r w:rsidR="00EB66CF" w:rsidRPr="004A31F1">
        <w:rPr>
          <w:rFonts w:eastAsia="Arial" w:cs="Arial"/>
          <w:color w:val="000000" w:themeColor="text1"/>
          <w:szCs w:val="22"/>
          <w:lang w:val="es-MX"/>
        </w:rPr>
        <w:t>esión Ordinaria</w:t>
      </w:r>
      <w:r w:rsidR="0035070B">
        <w:rPr>
          <w:rFonts w:eastAsia="Arial" w:cs="Arial"/>
          <w:color w:val="000000" w:themeColor="text1"/>
          <w:szCs w:val="22"/>
          <w:lang w:val="es-MX"/>
        </w:rPr>
        <w:t>,</w:t>
      </w:r>
      <w:r w:rsidR="00EB66CF" w:rsidRPr="004A31F1">
        <w:rPr>
          <w:rFonts w:eastAsia="Arial" w:cs="Arial"/>
          <w:color w:val="000000" w:themeColor="text1"/>
          <w:szCs w:val="22"/>
          <w:lang w:val="es-MX"/>
        </w:rPr>
        <w:t xml:space="preserve"> </w:t>
      </w:r>
      <w:r w:rsidR="001F7C54" w:rsidRPr="004A31F1">
        <w:rPr>
          <w:rFonts w:eastAsia="Arial" w:cs="Arial"/>
          <w:color w:val="000000" w:themeColor="text1"/>
          <w:szCs w:val="22"/>
          <w:lang w:val="es-MX"/>
        </w:rPr>
        <w:t>aprobaron los siguientes acuerdos:</w:t>
      </w:r>
    </w:p>
    <w:p w14:paraId="38460A33" w14:textId="77777777" w:rsidR="001F7C54" w:rsidRDefault="001F7C54" w:rsidP="001F7C54">
      <w:pPr>
        <w:pStyle w:val="Prrafodelista"/>
        <w:jc w:val="both"/>
        <w:rPr>
          <w:rFonts w:eastAsia="Arial" w:cs="Arial"/>
          <w:b/>
          <w:bCs/>
          <w:color w:val="006078"/>
          <w:szCs w:val="22"/>
          <w:lang w:val="es-MX"/>
        </w:rPr>
      </w:pPr>
    </w:p>
    <w:p w14:paraId="0D264038" w14:textId="208AB7C1" w:rsidR="00CE4E46" w:rsidRPr="00CE4E46" w:rsidRDefault="00CE4E46" w:rsidP="00CE4E46">
      <w:pPr>
        <w:pStyle w:val="Prrafodelista"/>
        <w:rPr>
          <w:rFonts w:eastAsia="Arial" w:cs="Arial"/>
          <w:b/>
          <w:bCs/>
          <w:color w:val="006078"/>
          <w:szCs w:val="22"/>
          <w:lang w:val="es-MX"/>
        </w:rPr>
      </w:pPr>
      <w:r w:rsidRPr="00CE4E46">
        <w:rPr>
          <w:rFonts w:eastAsia="Arial" w:cs="Arial"/>
          <w:b/>
          <w:bCs/>
          <w:color w:val="006078"/>
          <w:szCs w:val="22"/>
          <w:lang w:val="es-MX"/>
        </w:rPr>
        <w:t>A.OG.2024.</w:t>
      </w:r>
      <w:r w:rsidR="00756B43">
        <w:rPr>
          <w:rFonts w:eastAsia="Arial" w:cs="Arial"/>
          <w:b/>
          <w:bCs/>
          <w:color w:val="006078"/>
          <w:szCs w:val="22"/>
          <w:lang w:val="es-MX"/>
        </w:rPr>
        <w:t>9</w:t>
      </w:r>
      <w:r w:rsidRPr="00CE4E46">
        <w:rPr>
          <w:rFonts w:eastAsia="Arial" w:cs="Arial"/>
          <w:b/>
          <w:bCs/>
          <w:color w:val="006078"/>
          <w:szCs w:val="22"/>
          <w:lang w:val="es-MX"/>
        </w:rPr>
        <w:t xml:space="preserve"> </w:t>
      </w:r>
    </w:p>
    <w:p w14:paraId="45B26082" w14:textId="28F760F7" w:rsidR="007C63D9" w:rsidRPr="004A31F1" w:rsidRDefault="00756B43" w:rsidP="00CE4E46">
      <w:pPr>
        <w:pStyle w:val="Prrafodelista"/>
        <w:jc w:val="both"/>
        <w:rPr>
          <w:rFonts w:eastAsia="Arial" w:cs="Arial"/>
          <w:b/>
          <w:bCs/>
          <w:color w:val="000000" w:themeColor="text1"/>
          <w:szCs w:val="22"/>
          <w:lang w:val="es-MX"/>
        </w:rPr>
      </w:pPr>
      <w:r w:rsidRPr="00DE111F">
        <w:rPr>
          <w:rFonts w:eastAsia="Arial" w:cs="Arial"/>
          <w:szCs w:val="22"/>
          <w:lang w:val="es-MX"/>
        </w:rPr>
        <w:t>Se aprueba el Orden del día de la Sesión Ordinaria de fecha 21 de marzo del año 2024</w:t>
      </w:r>
      <w:r w:rsidR="00CE4E46" w:rsidRPr="004A31F1">
        <w:rPr>
          <w:rFonts w:eastAsia="Arial" w:cs="Arial"/>
          <w:b/>
          <w:bCs/>
          <w:color w:val="000000" w:themeColor="text1"/>
          <w:szCs w:val="22"/>
          <w:lang w:val="es-MX"/>
        </w:rPr>
        <w:t>.</w:t>
      </w:r>
    </w:p>
    <w:p w14:paraId="37290422" w14:textId="77777777" w:rsidR="00F87902" w:rsidRDefault="00F87902" w:rsidP="00CE4E46">
      <w:pPr>
        <w:pStyle w:val="Prrafodelista"/>
        <w:jc w:val="both"/>
        <w:rPr>
          <w:rFonts w:eastAsia="Arial" w:cs="Arial"/>
          <w:b/>
          <w:bCs/>
          <w:color w:val="006078"/>
          <w:szCs w:val="22"/>
          <w:lang w:val="es-MX"/>
        </w:rPr>
      </w:pPr>
    </w:p>
    <w:p w14:paraId="02FE70C0" w14:textId="727C1F72" w:rsidR="00F87902" w:rsidRPr="00F87902" w:rsidRDefault="00F87902" w:rsidP="00F87902">
      <w:pPr>
        <w:pStyle w:val="Prrafodelista"/>
        <w:rPr>
          <w:rFonts w:eastAsia="Arial" w:cs="Arial"/>
          <w:b/>
          <w:bCs/>
          <w:color w:val="006078"/>
          <w:szCs w:val="22"/>
          <w:lang w:val="es-MX"/>
        </w:rPr>
      </w:pPr>
      <w:r w:rsidRPr="00F87902">
        <w:rPr>
          <w:rFonts w:eastAsia="Arial" w:cs="Arial"/>
          <w:b/>
          <w:bCs/>
          <w:color w:val="006078"/>
          <w:szCs w:val="22"/>
          <w:lang w:val="es-MX"/>
        </w:rPr>
        <w:t>A.OG.2024.</w:t>
      </w:r>
      <w:r w:rsidR="00756B43">
        <w:rPr>
          <w:rFonts w:eastAsia="Arial" w:cs="Arial"/>
          <w:b/>
          <w:bCs/>
          <w:color w:val="006078"/>
          <w:szCs w:val="22"/>
          <w:lang w:val="es-MX"/>
        </w:rPr>
        <w:t>10</w:t>
      </w:r>
    </w:p>
    <w:p w14:paraId="2A1280FD" w14:textId="5DD329AE" w:rsidR="00F87902" w:rsidRPr="004A31F1" w:rsidRDefault="00756B43" w:rsidP="00F87902">
      <w:pPr>
        <w:pStyle w:val="Prrafodelista"/>
        <w:jc w:val="both"/>
        <w:rPr>
          <w:rFonts w:eastAsia="Arial" w:cs="Arial"/>
          <w:color w:val="000000" w:themeColor="text1"/>
          <w:szCs w:val="22"/>
          <w:lang w:val="es-MX"/>
        </w:rPr>
      </w:pPr>
      <w:r w:rsidRPr="00FC4537">
        <w:rPr>
          <w:rFonts w:eastAsia="Calibri" w:cs="Arial"/>
          <w:szCs w:val="22"/>
          <w:lang w:val="es-MX" w:eastAsia="en-US"/>
        </w:rPr>
        <w:t>Se aprueba el Acta de la Sesión Ordinaria celebrada el 01 de febrero de 2024</w:t>
      </w:r>
      <w:r w:rsidR="00F87902" w:rsidRPr="004A31F1">
        <w:rPr>
          <w:rFonts w:eastAsia="Arial" w:cs="Arial"/>
          <w:color w:val="000000" w:themeColor="text1"/>
          <w:szCs w:val="22"/>
          <w:lang w:val="es-MX"/>
        </w:rPr>
        <w:t>.</w:t>
      </w:r>
    </w:p>
    <w:p w14:paraId="0CB31084" w14:textId="77777777" w:rsidR="00F87902" w:rsidRDefault="00F87902" w:rsidP="00F87902">
      <w:pPr>
        <w:pStyle w:val="Prrafodelista"/>
        <w:jc w:val="both"/>
        <w:rPr>
          <w:rFonts w:eastAsia="Arial" w:cs="Arial"/>
          <w:b/>
          <w:bCs/>
          <w:color w:val="006078"/>
          <w:szCs w:val="22"/>
          <w:lang w:val="es-MX"/>
        </w:rPr>
      </w:pPr>
    </w:p>
    <w:p w14:paraId="2A9013B7" w14:textId="07CDCD55" w:rsidR="00F87902" w:rsidRPr="00F87902" w:rsidRDefault="00F87902" w:rsidP="00F87902">
      <w:pPr>
        <w:pStyle w:val="Prrafodelista"/>
        <w:rPr>
          <w:rFonts w:eastAsia="Arial" w:cs="Arial"/>
          <w:b/>
          <w:bCs/>
          <w:color w:val="006078"/>
          <w:szCs w:val="22"/>
          <w:lang w:val="es-MX"/>
        </w:rPr>
      </w:pPr>
      <w:r w:rsidRPr="00F87902">
        <w:rPr>
          <w:rFonts w:eastAsia="Arial" w:cs="Arial"/>
          <w:b/>
          <w:bCs/>
          <w:color w:val="006078"/>
          <w:szCs w:val="22"/>
          <w:lang w:val="es-MX"/>
        </w:rPr>
        <w:t>A.OG.2024.</w:t>
      </w:r>
      <w:r w:rsidR="00756B43">
        <w:rPr>
          <w:rFonts w:eastAsia="Arial" w:cs="Arial"/>
          <w:b/>
          <w:bCs/>
          <w:color w:val="006078"/>
          <w:szCs w:val="22"/>
          <w:lang w:val="es-MX"/>
        </w:rPr>
        <w:t>11</w:t>
      </w:r>
      <w:r w:rsidRPr="00F87902">
        <w:rPr>
          <w:rFonts w:eastAsia="Arial" w:cs="Arial"/>
          <w:b/>
          <w:bCs/>
          <w:color w:val="006078"/>
          <w:szCs w:val="22"/>
          <w:lang w:val="es-MX"/>
        </w:rPr>
        <w:t xml:space="preserve"> </w:t>
      </w:r>
    </w:p>
    <w:p w14:paraId="654878F9" w14:textId="388F4645" w:rsidR="00F87902" w:rsidRPr="006F51EB" w:rsidRDefault="00756B43" w:rsidP="00F87902">
      <w:pPr>
        <w:pStyle w:val="Prrafodelista"/>
        <w:jc w:val="both"/>
        <w:rPr>
          <w:rFonts w:eastAsia="Arial" w:cs="Arial"/>
          <w:color w:val="000000" w:themeColor="text1"/>
          <w:szCs w:val="22"/>
          <w:lang w:val="es-MX"/>
        </w:rPr>
      </w:pPr>
      <w:r w:rsidRPr="00313E2D">
        <w:rPr>
          <w:rFonts w:eastAsia="Arial" w:cs="Arial"/>
          <w:color w:val="000000" w:themeColor="text1"/>
          <w:szCs w:val="22"/>
          <w:lang w:val="es-MX"/>
        </w:rPr>
        <w:t>Se aprueba el Programa Institucional Anticorrupción de la Secretaría Ejecutiva del Sistema Estatal Anticorrupción de Jalisco</w:t>
      </w:r>
      <w:r w:rsidR="00F87902" w:rsidRPr="006F51EB">
        <w:rPr>
          <w:rFonts w:eastAsia="Arial" w:cs="Arial"/>
          <w:color w:val="000000" w:themeColor="text1"/>
          <w:szCs w:val="22"/>
          <w:lang w:val="es-MX"/>
        </w:rPr>
        <w:t>.</w:t>
      </w:r>
    </w:p>
    <w:p w14:paraId="7ED3646B" w14:textId="77777777" w:rsidR="004A31F1" w:rsidRDefault="004A31F1" w:rsidP="00F87902">
      <w:pPr>
        <w:pStyle w:val="Prrafodelista"/>
        <w:jc w:val="both"/>
        <w:rPr>
          <w:rFonts w:eastAsia="Arial" w:cs="Arial"/>
          <w:b/>
          <w:bCs/>
          <w:color w:val="006078"/>
          <w:szCs w:val="22"/>
          <w:lang w:val="es-MX"/>
        </w:rPr>
      </w:pPr>
    </w:p>
    <w:p w14:paraId="63F27EB1" w14:textId="47FF4AA4"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t>A.OG.2024.</w:t>
      </w:r>
      <w:r w:rsidR="00E12C8C">
        <w:rPr>
          <w:rFonts w:eastAsia="Arial" w:cs="Arial"/>
          <w:b/>
          <w:bCs/>
          <w:color w:val="006078"/>
          <w:szCs w:val="22"/>
          <w:lang w:val="es-MX"/>
        </w:rPr>
        <w:t>12</w:t>
      </w:r>
    </w:p>
    <w:p w14:paraId="03F07CF7" w14:textId="18FF77DC" w:rsidR="004A31F1" w:rsidRPr="006F51EB" w:rsidRDefault="00E12C8C" w:rsidP="004A31F1">
      <w:pPr>
        <w:pStyle w:val="Prrafodelista"/>
        <w:jc w:val="both"/>
        <w:rPr>
          <w:rFonts w:eastAsia="Arial" w:cs="Arial"/>
          <w:color w:val="000000" w:themeColor="text1"/>
          <w:szCs w:val="22"/>
          <w:lang w:val="es-MX"/>
        </w:rPr>
      </w:pPr>
      <w:r w:rsidRPr="005B1661">
        <w:rPr>
          <w:rFonts w:eastAsia="Arial" w:cs="Arial"/>
          <w:color w:val="000000" w:themeColor="text1"/>
          <w:szCs w:val="22"/>
          <w:lang w:val="es-MX"/>
        </w:rPr>
        <w:t>Se aprueba el Programa de Trabajo Anual 2024 de la Secretaría Ejecutiva del Sistema Estatal Anticorrupción de Jalisco</w:t>
      </w:r>
      <w:r w:rsidR="004A31F1" w:rsidRPr="006F51EB">
        <w:rPr>
          <w:rFonts w:eastAsia="Arial" w:cs="Arial"/>
          <w:color w:val="000000" w:themeColor="text1"/>
          <w:szCs w:val="22"/>
          <w:lang w:val="es-MX"/>
        </w:rPr>
        <w:t>.</w:t>
      </w:r>
    </w:p>
    <w:p w14:paraId="2C8F043C" w14:textId="77777777" w:rsidR="004A31F1" w:rsidRDefault="004A31F1" w:rsidP="004A31F1">
      <w:pPr>
        <w:pStyle w:val="Prrafodelista"/>
        <w:jc w:val="both"/>
        <w:rPr>
          <w:rFonts w:eastAsia="Arial" w:cs="Arial"/>
          <w:b/>
          <w:bCs/>
          <w:color w:val="006078"/>
          <w:szCs w:val="22"/>
          <w:lang w:val="es-MX"/>
        </w:rPr>
      </w:pPr>
    </w:p>
    <w:p w14:paraId="5596720B" w14:textId="273130A7"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t>A.OG.2024.</w:t>
      </w:r>
      <w:r w:rsidR="00D96D82">
        <w:rPr>
          <w:rFonts w:eastAsia="Arial" w:cs="Arial"/>
          <w:b/>
          <w:bCs/>
          <w:color w:val="006078"/>
          <w:szCs w:val="22"/>
          <w:lang w:val="es-MX"/>
        </w:rPr>
        <w:t>13</w:t>
      </w:r>
      <w:r w:rsidRPr="004A31F1">
        <w:rPr>
          <w:rFonts w:eastAsia="Arial" w:cs="Arial"/>
          <w:b/>
          <w:bCs/>
          <w:color w:val="006078"/>
          <w:szCs w:val="22"/>
          <w:lang w:val="es-MX"/>
        </w:rPr>
        <w:t xml:space="preserve"> </w:t>
      </w:r>
    </w:p>
    <w:p w14:paraId="2CD3A979" w14:textId="51951906" w:rsidR="00C36F2E" w:rsidRDefault="00D96D82" w:rsidP="00DB7BB2">
      <w:pPr>
        <w:pStyle w:val="Prrafodelista"/>
        <w:jc w:val="both"/>
        <w:rPr>
          <w:rFonts w:eastAsia="Arial" w:cs="Arial"/>
          <w:b/>
          <w:bCs/>
          <w:color w:val="006078"/>
          <w:szCs w:val="22"/>
          <w:lang w:val="es-MX"/>
        </w:rPr>
      </w:pPr>
      <w:r w:rsidRPr="00D96D82">
        <w:rPr>
          <w:rFonts w:eastAsia="Arial" w:cs="Arial"/>
          <w:color w:val="000000" w:themeColor="text1"/>
          <w:szCs w:val="22"/>
          <w:lang w:val="es-MX"/>
        </w:rPr>
        <w:t>Se aprueban las modificaciones al Presupuesto de Egresos de la Secretaría Ejecutiva del Sistema Estatal Anticorrupción de Jalisco, correspondiente al ejercicio fiscal 2024, por un monto de $433,700.00 (Cuatrocientos treinta y tres mil setecientos pesos 00/100 M.N) teniendo como partidas específicas de origen las siguientes, pertenecientes al capítulo 1000: 1131, 1211, 1311, 1321, 1322, 1411, 1421, 1431, 1432, 1712 y 1713; y como partidas específicas de destino las siguientes, pertenecientes a los capítulos 2000, 3000 y 5000: 2111, 2214, 2461, 3311, 3363, 3511, 3531, 3751, 3831, 5231, 5191; en los términos expuestos por el Secretario Técnico y por los montos descritos en el documento anexo que será parte del acta de esta sesión</w:t>
      </w:r>
      <w:r w:rsidR="004A31F1" w:rsidRPr="006F51EB">
        <w:rPr>
          <w:rFonts w:eastAsia="Arial" w:cs="Arial"/>
          <w:color w:val="000000" w:themeColor="text1"/>
          <w:szCs w:val="22"/>
          <w:lang w:val="es-MX"/>
        </w:rPr>
        <w:t>.</w:t>
      </w:r>
    </w:p>
    <w:p w14:paraId="67CA7A7A" w14:textId="77777777" w:rsidR="004B6C0B" w:rsidRDefault="004B6C0B" w:rsidP="004A31F1">
      <w:pPr>
        <w:pStyle w:val="Prrafodelista"/>
        <w:rPr>
          <w:rFonts w:eastAsia="Arial" w:cs="Arial"/>
          <w:b/>
          <w:bCs/>
          <w:color w:val="006078"/>
          <w:szCs w:val="22"/>
          <w:lang w:val="es-MX"/>
        </w:rPr>
      </w:pPr>
    </w:p>
    <w:p w14:paraId="5D7300CD" w14:textId="618EF38D"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t>A.OG.2024.</w:t>
      </w:r>
      <w:r w:rsidR="00D96D82">
        <w:rPr>
          <w:rFonts w:eastAsia="Arial" w:cs="Arial"/>
          <w:b/>
          <w:bCs/>
          <w:color w:val="006078"/>
          <w:szCs w:val="22"/>
          <w:lang w:val="es-MX"/>
        </w:rPr>
        <w:t>14</w:t>
      </w:r>
      <w:r w:rsidRPr="004A31F1">
        <w:rPr>
          <w:rFonts w:eastAsia="Arial" w:cs="Arial"/>
          <w:b/>
          <w:bCs/>
          <w:color w:val="006078"/>
          <w:szCs w:val="22"/>
          <w:lang w:val="es-MX"/>
        </w:rPr>
        <w:t xml:space="preserve">  </w:t>
      </w:r>
    </w:p>
    <w:p w14:paraId="3E966B2C" w14:textId="484A3D54" w:rsidR="004A31F1" w:rsidRPr="006F51EB" w:rsidRDefault="00D96D82" w:rsidP="004A31F1">
      <w:pPr>
        <w:pStyle w:val="Prrafodelista"/>
        <w:jc w:val="both"/>
        <w:rPr>
          <w:rFonts w:eastAsia="Arial" w:cs="Arial"/>
          <w:color w:val="000000" w:themeColor="text1"/>
          <w:szCs w:val="22"/>
          <w:lang w:val="es-MX"/>
        </w:rPr>
      </w:pPr>
      <w:r w:rsidRPr="00D96D82">
        <w:rPr>
          <w:rFonts w:eastAsia="Arial" w:cs="Arial"/>
          <w:color w:val="000000" w:themeColor="text1"/>
          <w:szCs w:val="22"/>
          <w:lang w:val="es-MX"/>
        </w:rPr>
        <w:t xml:space="preserve">Se aprueba la designación de Erick de Jesús López Montes, como Titular de la Dirección de Prospectiva y Políticas </w:t>
      </w:r>
      <w:r w:rsidR="00D066B1" w:rsidRPr="00D96D82">
        <w:rPr>
          <w:rFonts w:eastAsia="Arial" w:cs="Arial"/>
          <w:color w:val="000000" w:themeColor="text1"/>
          <w:szCs w:val="22"/>
          <w:lang w:val="es-MX"/>
        </w:rPr>
        <w:t>Públicas de</w:t>
      </w:r>
      <w:r w:rsidRPr="00D96D82">
        <w:rPr>
          <w:rFonts w:eastAsia="Arial" w:cs="Arial"/>
          <w:color w:val="000000" w:themeColor="text1"/>
          <w:szCs w:val="22"/>
          <w:lang w:val="es-MX"/>
        </w:rPr>
        <w:t xml:space="preserv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4A31F1" w:rsidRPr="006F51EB">
        <w:rPr>
          <w:rFonts w:eastAsia="Arial" w:cs="Arial"/>
          <w:color w:val="000000" w:themeColor="text1"/>
          <w:szCs w:val="22"/>
          <w:lang w:val="es-MX"/>
        </w:rPr>
        <w:t>.</w:t>
      </w:r>
    </w:p>
    <w:p w14:paraId="7168580F" w14:textId="77777777" w:rsidR="004A31F1" w:rsidRDefault="004A31F1" w:rsidP="004A31F1">
      <w:pPr>
        <w:pStyle w:val="Prrafodelista"/>
        <w:jc w:val="both"/>
        <w:rPr>
          <w:rFonts w:eastAsia="Arial" w:cs="Arial"/>
          <w:b/>
          <w:bCs/>
          <w:color w:val="006078"/>
          <w:szCs w:val="22"/>
          <w:lang w:val="es-MX"/>
        </w:rPr>
      </w:pPr>
    </w:p>
    <w:p w14:paraId="5CAB2E17" w14:textId="3FD9F5CE"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lastRenderedPageBreak/>
        <w:t>A.OG.2024.</w:t>
      </w:r>
      <w:r w:rsidR="00D96D82">
        <w:rPr>
          <w:rFonts w:eastAsia="Arial" w:cs="Arial"/>
          <w:b/>
          <w:bCs/>
          <w:color w:val="006078"/>
          <w:szCs w:val="22"/>
          <w:lang w:val="es-MX"/>
        </w:rPr>
        <w:t>15</w:t>
      </w:r>
      <w:r w:rsidRPr="004A31F1">
        <w:rPr>
          <w:rFonts w:eastAsia="Arial" w:cs="Arial"/>
          <w:b/>
          <w:bCs/>
          <w:color w:val="006078"/>
          <w:szCs w:val="22"/>
          <w:lang w:val="es-MX"/>
        </w:rPr>
        <w:t xml:space="preserve"> </w:t>
      </w:r>
    </w:p>
    <w:p w14:paraId="6C2033BE" w14:textId="5DEF1455" w:rsidR="004A31F1" w:rsidRPr="006F51EB" w:rsidRDefault="00D96D82" w:rsidP="004A31F1">
      <w:pPr>
        <w:pStyle w:val="Prrafodelista"/>
        <w:jc w:val="both"/>
        <w:rPr>
          <w:rFonts w:eastAsia="Arial" w:cs="Arial"/>
          <w:color w:val="000000" w:themeColor="text1"/>
          <w:szCs w:val="22"/>
          <w:lang w:val="es-MX"/>
        </w:rPr>
      </w:pPr>
      <w:r w:rsidRPr="002425E7">
        <w:rPr>
          <w:rFonts w:cs="Arial"/>
          <w:szCs w:val="22"/>
        </w:rPr>
        <w:t>Se aprueba la designación de Miguel Ángel Juárez Tello, como Titular de la Dirección de Tecnologías y Plataformas</w:t>
      </w:r>
      <w:r w:rsidR="00D066B1">
        <w:rPr>
          <w:rFonts w:cs="Arial"/>
          <w:szCs w:val="22"/>
        </w:rPr>
        <w:t>,</w:t>
      </w:r>
      <w:r w:rsidRPr="002425E7">
        <w:rPr>
          <w:rFonts w:cs="Arial"/>
          <w:szCs w:val="22"/>
        </w:rPr>
        <w:t xml:space="preserve">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4A31F1" w:rsidRPr="006F51EB">
        <w:rPr>
          <w:rFonts w:eastAsia="Arial" w:cs="Arial"/>
          <w:color w:val="000000" w:themeColor="text1"/>
          <w:szCs w:val="22"/>
          <w:lang w:val="es-MX"/>
        </w:rPr>
        <w:t>.</w:t>
      </w:r>
    </w:p>
    <w:p w14:paraId="7510EE78" w14:textId="77777777" w:rsidR="004A31F1" w:rsidRDefault="004A31F1" w:rsidP="004A31F1">
      <w:pPr>
        <w:pStyle w:val="Prrafodelista"/>
        <w:jc w:val="both"/>
        <w:rPr>
          <w:rFonts w:eastAsia="Arial" w:cs="Arial"/>
          <w:b/>
          <w:bCs/>
          <w:color w:val="006078"/>
          <w:szCs w:val="22"/>
          <w:lang w:val="es-MX"/>
        </w:rPr>
      </w:pPr>
    </w:p>
    <w:p w14:paraId="1D3A434E" w14:textId="63595498" w:rsidR="004A31F1" w:rsidRPr="004A31F1" w:rsidRDefault="004A31F1" w:rsidP="004A31F1">
      <w:pPr>
        <w:pStyle w:val="Prrafodelista"/>
        <w:rPr>
          <w:rFonts w:eastAsia="Arial" w:cs="Arial"/>
          <w:b/>
          <w:bCs/>
          <w:color w:val="006078"/>
          <w:szCs w:val="22"/>
          <w:lang w:val="es-MX"/>
        </w:rPr>
      </w:pPr>
      <w:r w:rsidRPr="004A31F1">
        <w:rPr>
          <w:rFonts w:eastAsia="Arial" w:cs="Arial"/>
          <w:b/>
          <w:bCs/>
          <w:color w:val="006078"/>
          <w:szCs w:val="22"/>
          <w:lang w:val="es-MX"/>
        </w:rPr>
        <w:t>A.OG.2024.</w:t>
      </w:r>
      <w:r w:rsidR="00D96D82">
        <w:rPr>
          <w:rFonts w:eastAsia="Arial" w:cs="Arial"/>
          <w:b/>
          <w:bCs/>
          <w:color w:val="006078"/>
          <w:szCs w:val="22"/>
          <w:lang w:val="es-MX"/>
        </w:rPr>
        <w:t>16</w:t>
      </w:r>
      <w:r w:rsidRPr="004A31F1">
        <w:rPr>
          <w:rFonts w:eastAsia="Arial" w:cs="Arial"/>
          <w:b/>
          <w:bCs/>
          <w:color w:val="006078"/>
          <w:szCs w:val="22"/>
          <w:lang w:val="es-MX"/>
        </w:rPr>
        <w:t xml:space="preserve"> </w:t>
      </w:r>
    </w:p>
    <w:p w14:paraId="098A3E0D" w14:textId="6A26649F" w:rsidR="004A31F1" w:rsidRPr="006F51EB" w:rsidRDefault="00D96D82" w:rsidP="004A31F1">
      <w:pPr>
        <w:pStyle w:val="Prrafodelista"/>
        <w:jc w:val="both"/>
        <w:rPr>
          <w:rFonts w:eastAsia="Arial" w:cs="Arial"/>
          <w:color w:val="000000" w:themeColor="text1"/>
          <w:szCs w:val="22"/>
          <w:lang w:val="es-MX"/>
        </w:rPr>
      </w:pPr>
      <w:r w:rsidRPr="00D96D82">
        <w:rPr>
          <w:rFonts w:eastAsia="Arial" w:cs="Arial"/>
          <w:color w:val="000000" w:themeColor="text1"/>
          <w:szCs w:val="22"/>
          <w:lang w:val="es-MX"/>
        </w:rPr>
        <w:t>Se aprueba la designación de Blanca Fátima del Rosario Hernández Morales, como Titular de la Dirección de Coordinación Interinstitucional</w:t>
      </w:r>
      <w:r w:rsidR="00D066B1">
        <w:rPr>
          <w:rFonts w:eastAsia="Arial" w:cs="Arial"/>
          <w:color w:val="000000" w:themeColor="text1"/>
          <w:szCs w:val="22"/>
          <w:lang w:val="es-MX"/>
        </w:rPr>
        <w:t>,</w:t>
      </w:r>
      <w:r w:rsidRPr="00D96D82">
        <w:rPr>
          <w:rFonts w:eastAsia="Arial" w:cs="Arial"/>
          <w:color w:val="000000" w:themeColor="text1"/>
          <w:szCs w:val="22"/>
          <w:lang w:val="es-MX"/>
        </w:rPr>
        <w:t xml:space="preserve">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4A31F1" w:rsidRPr="006F51EB">
        <w:rPr>
          <w:rFonts w:eastAsia="Arial" w:cs="Arial"/>
          <w:color w:val="000000" w:themeColor="text1"/>
          <w:szCs w:val="22"/>
          <w:lang w:val="es-MX"/>
        </w:rPr>
        <w:t>.</w:t>
      </w:r>
    </w:p>
    <w:p w14:paraId="401EEBAF" w14:textId="77777777" w:rsidR="007C63D9" w:rsidRDefault="007C63D9" w:rsidP="004354FB">
      <w:pPr>
        <w:pStyle w:val="Prrafodelista"/>
        <w:rPr>
          <w:rFonts w:eastAsia="Arial" w:cs="Arial"/>
          <w:b/>
          <w:bCs/>
          <w:color w:val="006078"/>
          <w:szCs w:val="22"/>
          <w:lang w:val="es-MX"/>
        </w:rPr>
      </w:pPr>
    </w:p>
    <w:p w14:paraId="5AEFFD91" w14:textId="45E52AB1" w:rsidR="00D96D82" w:rsidRPr="004A31F1" w:rsidRDefault="00D96D82" w:rsidP="00D96D82">
      <w:pPr>
        <w:pStyle w:val="Prrafodelista"/>
        <w:rPr>
          <w:rFonts w:eastAsia="Arial" w:cs="Arial"/>
          <w:b/>
          <w:bCs/>
          <w:color w:val="006078"/>
          <w:szCs w:val="22"/>
          <w:lang w:val="es-MX"/>
        </w:rPr>
      </w:pPr>
      <w:r w:rsidRPr="004A31F1">
        <w:rPr>
          <w:rFonts w:eastAsia="Arial" w:cs="Arial"/>
          <w:b/>
          <w:bCs/>
          <w:color w:val="006078"/>
          <w:szCs w:val="22"/>
          <w:lang w:val="es-MX"/>
        </w:rPr>
        <w:t>A.OG.2024.</w:t>
      </w:r>
      <w:r>
        <w:rPr>
          <w:rFonts w:eastAsia="Arial" w:cs="Arial"/>
          <w:b/>
          <w:bCs/>
          <w:color w:val="006078"/>
          <w:szCs w:val="22"/>
          <w:lang w:val="es-MX"/>
        </w:rPr>
        <w:t>1</w:t>
      </w:r>
      <w:r w:rsidR="00571FDB">
        <w:rPr>
          <w:rFonts w:eastAsia="Arial" w:cs="Arial"/>
          <w:b/>
          <w:bCs/>
          <w:color w:val="006078"/>
          <w:szCs w:val="22"/>
          <w:lang w:val="es-MX"/>
        </w:rPr>
        <w:t>7</w:t>
      </w:r>
      <w:r w:rsidRPr="004A31F1">
        <w:rPr>
          <w:rFonts w:eastAsia="Arial" w:cs="Arial"/>
          <w:b/>
          <w:bCs/>
          <w:color w:val="006078"/>
          <w:szCs w:val="22"/>
          <w:lang w:val="es-MX"/>
        </w:rPr>
        <w:t xml:space="preserve"> </w:t>
      </w:r>
    </w:p>
    <w:p w14:paraId="42962DBF" w14:textId="61CA49D6" w:rsidR="00571FDB" w:rsidRDefault="00571FDB" w:rsidP="00C92802">
      <w:pPr>
        <w:pStyle w:val="Prrafodelista"/>
        <w:jc w:val="both"/>
        <w:rPr>
          <w:rFonts w:cs="Arial"/>
          <w:szCs w:val="22"/>
        </w:rPr>
      </w:pPr>
      <w:r w:rsidRPr="00765E27">
        <w:rPr>
          <w:rFonts w:cs="Arial"/>
          <w:szCs w:val="22"/>
        </w:rPr>
        <w:t>Se aprueba la renovación del nombramiento de Jorge Luis Valdez López, como Titular de la Coordinación de Administración,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Pr>
          <w:rFonts w:cs="Arial"/>
          <w:szCs w:val="22"/>
        </w:rPr>
        <w:t>.</w:t>
      </w:r>
    </w:p>
    <w:p w14:paraId="3C765125" w14:textId="77777777" w:rsidR="00571FDB" w:rsidRDefault="00571FDB" w:rsidP="00D96D82">
      <w:pPr>
        <w:pStyle w:val="Prrafodelista"/>
        <w:rPr>
          <w:rFonts w:eastAsia="Arial" w:cs="Arial"/>
          <w:color w:val="000000" w:themeColor="text1"/>
          <w:szCs w:val="22"/>
          <w:lang w:val="es-MX"/>
        </w:rPr>
      </w:pPr>
    </w:p>
    <w:p w14:paraId="4C1CDBC3" w14:textId="099D1B8D" w:rsidR="00571FDB" w:rsidRPr="004A31F1" w:rsidRDefault="00571FDB" w:rsidP="00571FDB">
      <w:pPr>
        <w:pStyle w:val="Prrafodelista"/>
        <w:rPr>
          <w:rFonts w:eastAsia="Arial" w:cs="Arial"/>
          <w:b/>
          <w:bCs/>
          <w:color w:val="006078"/>
          <w:szCs w:val="22"/>
          <w:lang w:val="es-MX"/>
        </w:rPr>
      </w:pPr>
      <w:r w:rsidRPr="004A31F1">
        <w:rPr>
          <w:rFonts w:eastAsia="Arial" w:cs="Arial"/>
          <w:b/>
          <w:bCs/>
          <w:color w:val="006078"/>
          <w:szCs w:val="22"/>
          <w:lang w:val="es-MX"/>
        </w:rPr>
        <w:t>A.OG.2024.</w:t>
      </w:r>
      <w:r>
        <w:rPr>
          <w:rFonts w:eastAsia="Arial" w:cs="Arial"/>
          <w:b/>
          <w:bCs/>
          <w:color w:val="006078"/>
          <w:szCs w:val="22"/>
          <w:lang w:val="es-MX"/>
        </w:rPr>
        <w:t>1</w:t>
      </w:r>
      <w:r w:rsidR="00C92802">
        <w:rPr>
          <w:rFonts w:eastAsia="Arial" w:cs="Arial"/>
          <w:b/>
          <w:bCs/>
          <w:color w:val="006078"/>
          <w:szCs w:val="22"/>
          <w:lang w:val="es-MX"/>
        </w:rPr>
        <w:t>8</w:t>
      </w:r>
      <w:r w:rsidRPr="004A31F1">
        <w:rPr>
          <w:rFonts w:eastAsia="Arial" w:cs="Arial"/>
          <w:b/>
          <w:bCs/>
          <w:color w:val="006078"/>
          <w:szCs w:val="22"/>
          <w:lang w:val="es-MX"/>
        </w:rPr>
        <w:t xml:space="preserve"> </w:t>
      </w:r>
    </w:p>
    <w:p w14:paraId="5CBFFB69" w14:textId="2C293378" w:rsidR="00571FDB" w:rsidRDefault="00C92802" w:rsidP="00192794">
      <w:pPr>
        <w:pStyle w:val="Prrafodelista"/>
        <w:jc w:val="both"/>
        <w:rPr>
          <w:rFonts w:eastAsia="Arial" w:cs="Arial"/>
          <w:color w:val="000000" w:themeColor="text1"/>
          <w:szCs w:val="22"/>
          <w:lang w:val="es-MX"/>
        </w:rPr>
      </w:pPr>
      <w:r w:rsidRPr="004D1A57">
        <w:rPr>
          <w:rFonts w:cs="Arial"/>
          <w:szCs w:val="22"/>
        </w:rPr>
        <w:t>Se aprueba la renovación del nombramiento de José Alberto Zaragoza Ru</w:t>
      </w:r>
      <w:r>
        <w:rPr>
          <w:rFonts w:cs="Arial"/>
          <w:szCs w:val="22"/>
        </w:rPr>
        <w:t>i</w:t>
      </w:r>
      <w:r w:rsidRPr="004D1A57">
        <w:rPr>
          <w:rFonts w:cs="Arial"/>
          <w:szCs w:val="22"/>
        </w:rPr>
        <w:t>z, como Titular de la Coordinación de Asuntos Jurídicos,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192794">
        <w:rPr>
          <w:rFonts w:cs="Arial"/>
          <w:szCs w:val="22"/>
        </w:rPr>
        <w:t>.</w:t>
      </w:r>
    </w:p>
    <w:p w14:paraId="4D5ED5DC" w14:textId="77777777" w:rsidR="00571FDB" w:rsidRDefault="00571FDB" w:rsidP="00571FDB">
      <w:pPr>
        <w:pStyle w:val="Prrafodelista"/>
        <w:rPr>
          <w:rFonts w:eastAsia="Arial" w:cs="Arial"/>
          <w:color w:val="000000" w:themeColor="text1"/>
          <w:szCs w:val="22"/>
          <w:lang w:val="es-MX"/>
        </w:rPr>
      </w:pPr>
    </w:p>
    <w:p w14:paraId="5CD0FD3A" w14:textId="2AA19A82" w:rsidR="00571FDB" w:rsidRPr="004A31F1" w:rsidRDefault="00571FDB" w:rsidP="00571FDB">
      <w:pPr>
        <w:pStyle w:val="Prrafodelista"/>
        <w:rPr>
          <w:rFonts w:eastAsia="Arial" w:cs="Arial"/>
          <w:b/>
          <w:bCs/>
          <w:color w:val="006078"/>
          <w:szCs w:val="22"/>
          <w:lang w:val="es-MX"/>
        </w:rPr>
      </w:pPr>
      <w:r w:rsidRPr="004A31F1">
        <w:rPr>
          <w:rFonts w:eastAsia="Arial" w:cs="Arial"/>
          <w:b/>
          <w:bCs/>
          <w:color w:val="006078"/>
          <w:szCs w:val="22"/>
          <w:lang w:val="es-MX"/>
        </w:rPr>
        <w:t>A.OG.2024.</w:t>
      </w:r>
      <w:r>
        <w:rPr>
          <w:rFonts w:eastAsia="Arial" w:cs="Arial"/>
          <w:b/>
          <w:bCs/>
          <w:color w:val="006078"/>
          <w:szCs w:val="22"/>
          <w:lang w:val="es-MX"/>
        </w:rPr>
        <w:t>1</w:t>
      </w:r>
      <w:r w:rsidR="00192794">
        <w:rPr>
          <w:rFonts w:eastAsia="Arial" w:cs="Arial"/>
          <w:b/>
          <w:bCs/>
          <w:color w:val="006078"/>
          <w:szCs w:val="22"/>
          <w:lang w:val="es-MX"/>
        </w:rPr>
        <w:t>9</w:t>
      </w:r>
      <w:r w:rsidRPr="004A31F1">
        <w:rPr>
          <w:rFonts w:eastAsia="Arial" w:cs="Arial"/>
          <w:b/>
          <w:bCs/>
          <w:color w:val="006078"/>
          <w:szCs w:val="22"/>
          <w:lang w:val="es-MX"/>
        </w:rPr>
        <w:t xml:space="preserve"> </w:t>
      </w:r>
    </w:p>
    <w:p w14:paraId="7C40BF18" w14:textId="636BE5D2" w:rsidR="00D96D82" w:rsidRDefault="00192794" w:rsidP="00F63456">
      <w:pPr>
        <w:pStyle w:val="Prrafodelista"/>
        <w:jc w:val="both"/>
        <w:rPr>
          <w:rFonts w:cs="Arial"/>
          <w:szCs w:val="22"/>
        </w:rPr>
      </w:pPr>
      <w:r w:rsidRPr="00691CF9">
        <w:rPr>
          <w:rFonts w:cs="Arial"/>
          <w:szCs w:val="22"/>
        </w:rPr>
        <w:t xml:space="preserve">Se aprueba la designación de Hilda Maritza Oropeza Silva, como Titular de la Coordinación de Fomento a la Cultura de la </w:t>
      </w:r>
      <w:r w:rsidR="00D066B1" w:rsidRPr="00691CF9">
        <w:rPr>
          <w:rFonts w:cs="Arial"/>
          <w:szCs w:val="22"/>
        </w:rPr>
        <w:t>Integridad de</w:t>
      </w:r>
      <w:r w:rsidRPr="00691CF9">
        <w:rPr>
          <w:rFonts w:cs="Arial"/>
          <w:szCs w:val="22"/>
        </w:rPr>
        <w:t xml:space="preserv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r w:rsidR="00F63456">
        <w:rPr>
          <w:rFonts w:cs="Arial"/>
          <w:szCs w:val="22"/>
        </w:rPr>
        <w:t>.</w:t>
      </w:r>
    </w:p>
    <w:p w14:paraId="0DBD1676" w14:textId="77777777" w:rsidR="00DB7BB2" w:rsidRDefault="00DB7BB2" w:rsidP="00F63456">
      <w:pPr>
        <w:pStyle w:val="Prrafodelista"/>
        <w:jc w:val="both"/>
        <w:rPr>
          <w:rFonts w:cs="Arial"/>
          <w:szCs w:val="22"/>
        </w:rPr>
      </w:pPr>
    </w:p>
    <w:p w14:paraId="425F15BC" w14:textId="58D3D5E4" w:rsidR="004354FB" w:rsidRPr="004354FB" w:rsidRDefault="003676F3" w:rsidP="008467F8">
      <w:pPr>
        <w:pStyle w:val="Prrafodelista"/>
        <w:numPr>
          <w:ilvl w:val="0"/>
          <w:numId w:val="3"/>
        </w:numPr>
        <w:tabs>
          <w:tab w:val="left" w:pos="993"/>
          <w:tab w:val="left" w:pos="1134"/>
        </w:tabs>
        <w:rPr>
          <w:rFonts w:eastAsia="Arial" w:cs="Arial"/>
          <w:b/>
          <w:bCs/>
          <w:color w:val="006078"/>
          <w:szCs w:val="22"/>
          <w:lang w:val="es-MX"/>
        </w:rPr>
      </w:pPr>
      <w:r w:rsidRPr="001F2EE2">
        <w:rPr>
          <w:rFonts w:eastAsia="Arial" w:cs="Arial"/>
          <w:b/>
          <w:bCs/>
          <w:color w:val="006078"/>
          <w:szCs w:val="22"/>
          <w:lang w:val="es-MX"/>
        </w:rPr>
        <w:t>Clausura de la Sesión</w:t>
      </w:r>
    </w:p>
    <w:p w14:paraId="2C773300" w14:textId="77777777" w:rsidR="00E3205E" w:rsidRPr="00130955" w:rsidRDefault="00E3205E" w:rsidP="00E3205E">
      <w:pPr>
        <w:pStyle w:val="Prrafodelista"/>
        <w:tabs>
          <w:tab w:val="left" w:pos="993"/>
          <w:tab w:val="left" w:pos="1134"/>
        </w:tabs>
        <w:ind w:left="720"/>
        <w:rPr>
          <w:rFonts w:eastAsia="Arial" w:cs="Arial"/>
          <w:b/>
          <w:bCs/>
          <w:color w:val="006078"/>
          <w:szCs w:val="22"/>
          <w:lang w:val="es-MX"/>
        </w:rPr>
      </w:pPr>
    </w:p>
    <w:p w14:paraId="1EC9D32C" w14:textId="584C9F83" w:rsidR="003676F3" w:rsidRPr="004A4E63" w:rsidRDefault="00701635" w:rsidP="00B57A17">
      <w:pPr>
        <w:tabs>
          <w:tab w:val="left" w:pos="993"/>
          <w:tab w:val="left" w:pos="1134"/>
        </w:tabs>
        <w:rPr>
          <w:rFonts w:eastAsia="Arial" w:cs="Arial"/>
          <w:color w:val="000000" w:themeColor="text1"/>
          <w:szCs w:val="22"/>
          <w:lang w:val="es-MX"/>
        </w:rPr>
      </w:pPr>
      <w:r w:rsidRPr="004A4E63">
        <w:rPr>
          <w:rFonts w:eastAsia="Arial" w:cs="Arial"/>
          <w:color w:val="000000" w:themeColor="text1"/>
          <w:szCs w:val="22"/>
          <w:lang w:val="es-MX"/>
        </w:rPr>
        <w:t>Finalmente</w:t>
      </w:r>
      <w:r w:rsidR="004A4E63">
        <w:rPr>
          <w:rFonts w:eastAsia="Arial" w:cs="Arial"/>
          <w:color w:val="000000" w:themeColor="text1"/>
          <w:szCs w:val="22"/>
          <w:lang w:val="es-MX"/>
        </w:rPr>
        <w:t>,</w:t>
      </w:r>
      <w:r w:rsidRPr="004A4E63">
        <w:rPr>
          <w:rFonts w:eastAsia="Arial" w:cs="Arial"/>
          <w:color w:val="000000" w:themeColor="text1"/>
          <w:szCs w:val="22"/>
          <w:lang w:val="es-MX"/>
        </w:rPr>
        <w:t xml:space="preserve"> agotados los puntos del orden del día y no habiendo más asuntos que tratar, el Presidente dio por clausurada la </w:t>
      </w:r>
      <w:r w:rsidR="00B313FB">
        <w:rPr>
          <w:rFonts w:eastAsia="Arial" w:cs="Arial"/>
          <w:color w:val="000000" w:themeColor="text1"/>
          <w:szCs w:val="22"/>
          <w:lang w:val="es-MX"/>
        </w:rPr>
        <w:t>Segunda</w:t>
      </w:r>
      <w:r w:rsidRPr="004A4E63">
        <w:rPr>
          <w:rFonts w:eastAsia="Arial" w:cs="Arial"/>
          <w:color w:val="000000" w:themeColor="text1"/>
          <w:szCs w:val="22"/>
          <w:lang w:val="es-MX"/>
        </w:rPr>
        <w:t xml:space="preserve"> Sesión Ordinaria del </w:t>
      </w:r>
      <w:r w:rsidR="004A4E63">
        <w:rPr>
          <w:rFonts w:eastAsia="Arial" w:cs="Arial"/>
          <w:color w:val="000000" w:themeColor="text1"/>
          <w:szCs w:val="22"/>
          <w:lang w:val="es-MX"/>
        </w:rPr>
        <w:t>Órgano de Gobierno</w:t>
      </w:r>
      <w:r w:rsidR="00326F78" w:rsidRPr="00326F78">
        <w:t xml:space="preserve"> </w:t>
      </w:r>
      <w:r w:rsidR="00326F78" w:rsidRPr="00326F78">
        <w:rPr>
          <w:rFonts w:eastAsia="Arial" w:cs="Arial"/>
          <w:color w:val="000000" w:themeColor="text1"/>
          <w:szCs w:val="22"/>
          <w:lang w:val="es-MX"/>
        </w:rPr>
        <w:t>de la Secretaría Ejecutiva del Sistema Estatal Anticorrupción de Jalisco</w:t>
      </w:r>
      <w:r w:rsidR="00326F78">
        <w:rPr>
          <w:rFonts w:eastAsia="Arial" w:cs="Arial"/>
          <w:color w:val="000000" w:themeColor="text1"/>
          <w:szCs w:val="22"/>
          <w:lang w:val="es-MX"/>
        </w:rPr>
        <w:t xml:space="preserve">, </w:t>
      </w:r>
      <w:r w:rsidRPr="004A4E63">
        <w:rPr>
          <w:rFonts w:eastAsia="Arial" w:cs="Arial"/>
          <w:color w:val="000000" w:themeColor="text1"/>
          <w:szCs w:val="22"/>
          <w:lang w:val="es-MX"/>
        </w:rPr>
        <w:t>siendo las 1</w:t>
      </w:r>
      <w:r w:rsidR="00FB2C62">
        <w:rPr>
          <w:rFonts w:eastAsia="Arial" w:cs="Arial"/>
          <w:color w:val="000000" w:themeColor="text1"/>
          <w:szCs w:val="22"/>
          <w:lang w:val="es-MX"/>
        </w:rPr>
        <w:t>8</w:t>
      </w:r>
      <w:r w:rsidRPr="004A4E63">
        <w:rPr>
          <w:rFonts w:eastAsia="Arial" w:cs="Arial"/>
          <w:color w:val="000000" w:themeColor="text1"/>
          <w:szCs w:val="22"/>
          <w:lang w:val="es-MX"/>
        </w:rPr>
        <w:t>:</w:t>
      </w:r>
      <w:r w:rsidR="003A4535">
        <w:rPr>
          <w:rFonts w:eastAsia="Arial" w:cs="Arial"/>
          <w:color w:val="000000" w:themeColor="text1"/>
          <w:szCs w:val="22"/>
          <w:lang w:val="es-MX"/>
        </w:rPr>
        <w:t>4</w:t>
      </w:r>
      <w:r w:rsidR="00BA50F6">
        <w:rPr>
          <w:rFonts w:eastAsia="Arial" w:cs="Arial"/>
          <w:color w:val="000000" w:themeColor="text1"/>
          <w:szCs w:val="22"/>
          <w:lang w:val="es-MX"/>
        </w:rPr>
        <w:t>0</w:t>
      </w:r>
      <w:r w:rsidRPr="004A4E63">
        <w:rPr>
          <w:rFonts w:eastAsia="Arial" w:cs="Arial"/>
          <w:color w:val="000000" w:themeColor="text1"/>
          <w:szCs w:val="22"/>
          <w:lang w:val="es-MX"/>
        </w:rPr>
        <w:t xml:space="preserve"> horas del día jueves </w:t>
      </w:r>
      <w:r w:rsidR="00B313FB">
        <w:rPr>
          <w:rFonts w:eastAsia="Arial" w:cs="Arial"/>
          <w:color w:val="000000" w:themeColor="text1"/>
          <w:szCs w:val="22"/>
          <w:lang w:val="es-MX"/>
        </w:rPr>
        <w:t>2</w:t>
      </w:r>
      <w:r w:rsidRPr="004A4E63">
        <w:rPr>
          <w:rFonts w:eastAsia="Arial" w:cs="Arial"/>
          <w:color w:val="000000" w:themeColor="text1"/>
          <w:szCs w:val="22"/>
          <w:lang w:val="es-MX"/>
        </w:rPr>
        <w:t xml:space="preserve">1 de </w:t>
      </w:r>
      <w:r w:rsidR="00B313FB">
        <w:rPr>
          <w:rFonts w:eastAsia="Arial" w:cs="Arial"/>
          <w:color w:val="000000" w:themeColor="text1"/>
          <w:szCs w:val="22"/>
          <w:lang w:val="es-MX"/>
        </w:rPr>
        <w:t>marzo</w:t>
      </w:r>
      <w:r w:rsidRPr="004A4E63">
        <w:rPr>
          <w:rFonts w:eastAsia="Arial" w:cs="Arial"/>
          <w:color w:val="000000" w:themeColor="text1"/>
          <w:szCs w:val="22"/>
          <w:lang w:val="es-MX"/>
        </w:rPr>
        <w:t xml:space="preserve"> de 2024.</w:t>
      </w:r>
    </w:p>
    <w:p w14:paraId="152A9356" w14:textId="77777777" w:rsidR="00A82A43" w:rsidRDefault="00A82A43" w:rsidP="00895709">
      <w:pPr>
        <w:rPr>
          <w:rFonts w:eastAsia="Verdana" w:cs="Arial"/>
          <w:szCs w:val="22"/>
          <w:lang w:val="es-MX" w:eastAsia="es-MX"/>
        </w:rPr>
      </w:pPr>
    </w:p>
    <w:p w14:paraId="71B62870" w14:textId="7A8C46EE" w:rsidR="005359FB" w:rsidRDefault="00345CFF" w:rsidP="00895709">
      <w:pPr>
        <w:jc w:val="center"/>
        <w:rPr>
          <w:rFonts w:cs="Arial"/>
          <w:b/>
          <w:bCs/>
          <w:color w:val="2D5D74"/>
          <w:szCs w:val="22"/>
          <w:highlight w:val="white"/>
          <w:lang w:val="es-MX"/>
        </w:rPr>
      </w:pPr>
      <w:r>
        <w:rPr>
          <w:rFonts w:cs="Arial"/>
          <w:b/>
          <w:bCs/>
          <w:color w:val="2D5D74"/>
          <w:szCs w:val="22"/>
          <w:highlight w:val="white"/>
          <w:lang w:val="es-MX"/>
        </w:rPr>
        <w:lastRenderedPageBreak/>
        <w:t xml:space="preserve">Órgano de Gobierno de la Secretaría Ejecutiva </w:t>
      </w:r>
      <w:r w:rsidR="00E3744D">
        <w:rPr>
          <w:rFonts w:cs="Arial"/>
          <w:b/>
          <w:bCs/>
          <w:color w:val="2D5D74"/>
          <w:szCs w:val="22"/>
          <w:highlight w:val="white"/>
          <w:lang w:val="es-MX"/>
        </w:rPr>
        <w:t>del Sistema Estatal Anticorrupción de Jalisco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4949D2" w:rsidRPr="005E3B82" w14:paraId="4B79A14C" w14:textId="77777777" w:rsidTr="00C71209">
        <w:trPr>
          <w:jc w:val="center"/>
        </w:trPr>
        <w:tc>
          <w:tcPr>
            <w:tcW w:w="4962" w:type="dxa"/>
          </w:tcPr>
          <w:p w14:paraId="74736524" w14:textId="77777777" w:rsidR="004949D2" w:rsidRPr="005E3B82" w:rsidRDefault="004949D2" w:rsidP="00C71209">
            <w:pPr>
              <w:rPr>
                <w:rFonts w:cs="Arial"/>
                <w:szCs w:val="22"/>
                <w:highlight w:val="white"/>
                <w:lang w:val="es-MX"/>
              </w:rPr>
            </w:pPr>
          </w:p>
          <w:p w14:paraId="09FC0473" w14:textId="77777777" w:rsidR="004949D2" w:rsidRDefault="004949D2" w:rsidP="00C71209">
            <w:pPr>
              <w:rPr>
                <w:rFonts w:cs="Arial"/>
                <w:szCs w:val="22"/>
                <w:highlight w:val="white"/>
                <w:lang w:val="es-MX"/>
              </w:rPr>
            </w:pPr>
          </w:p>
          <w:p w14:paraId="5BACCDF1" w14:textId="77777777" w:rsidR="00ED5A87" w:rsidRPr="005E3B82" w:rsidRDefault="00ED5A87" w:rsidP="00C71209">
            <w:pPr>
              <w:rPr>
                <w:rFonts w:cs="Arial"/>
                <w:szCs w:val="22"/>
                <w:highlight w:val="white"/>
                <w:lang w:val="es-MX"/>
              </w:rPr>
            </w:pPr>
          </w:p>
          <w:p w14:paraId="244378AF" w14:textId="77777777" w:rsidR="004949D2" w:rsidRPr="005E3B82" w:rsidRDefault="004949D2" w:rsidP="00C71209">
            <w:pPr>
              <w:rPr>
                <w:rFonts w:cs="Arial"/>
                <w:szCs w:val="22"/>
                <w:highlight w:val="white"/>
                <w:lang w:val="es-MX"/>
              </w:rPr>
            </w:pPr>
          </w:p>
        </w:tc>
      </w:tr>
      <w:tr w:rsidR="004949D2" w:rsidRPr="005E3B82" w14:paraId="460F536C" w14:textId="77777777" w:rsidTr="00C71209">
        <w:trPr>
          <w:jc w:val="center"/>
        </w:trPr>
        <w:tc>
          <w:tcPr>
            <w:tcW w:w="4962" w:type="dxa"/>
          </w:tcPr>
          <w:p w14:paraId="142DC4A4" w14:textId="77777777" w:rsidR="004949D2" w:rsidRPr="005E3B82" w:rsidRDefault="004949D2" w:rsidP="00C71209">
            <w:pPr>
              <w:jc w:val="center"/>
              <w:rPr>
                <w:rFonts w:cs="Arial"/>
                <w:b/>
                <w:bCs/>
                <w:color w:val="003B51"/>
                <w:szCs w:val="22"/>
                <w:lang w:val="es-MX"/>
              </w:rPr>
            </w:pPr>
            <w:r>
              <w:rPr>
                <w:rFonts w:cs="Arial"/>
                <w:b/>
                <w:bCs/>
                <w:color w:val="003B51"/>
                <w:szCs w:val="22"/>
                <w:lang w:val="es-MX"/>
              </w:rPr>
              <w:t>David Gómez Álvarez</w:t>
            </w:r>
          </w:p>
          <w:p w14:paraId="3ADD8DDD" w14:textId="57B7CEF2" w:rsidR="004949D2" w:rsidRPr="005E3B82" w:rsidRDefault="004949D2" w:rsidP="00C71209">
            <w:pPr>
              <w:jc w:val="center"/>
              <w:rPr>
                <w:rFonts w:cs="Arial"/>
                <w:szCs w:val="22"/>
                <w:lang w:val="es-MX"/>
              </w:rPr>
            </w:pPr>
            <w:r w:rsidRPr="005E3B82">
              <w:rPr>
                <w:rFonts w:cs="Arial"/>
                <w:szCs w:val="22"/>
                <w:lang w:val="es-MX"/>
              </w:rPr>
              <w:t>President</w:t>
            </w:r>
            <w:r>
              <w:rPr>
                <w:rFonts w:cs="Arial"/>
                <w:szCs w:val="22"/>
                <w:lang w:val="es-MX"/>
              </w:rPr>
              <w:t>e</w:t>
            </w:r>
            <w:r w:rsidRPr="005E3B82">
              <w:rPr>
                <w:rFonts w:cs="Arial"/>
                <w:szCs w:val="22"/>
                <w:lang w:val="es-MX"/>
              </w:rPr>
              <w:t xml:space="preserve"> del </w:t>
            </w:r>
            <w:r w:rsidR="00707D19">
              <w:rPr>
                <w:rFonts w:cs="Arial"/>
                <w:szCs w:val="22"/>
                <w:lang w:val="es-MX"/>
              </w:rPr>
              <w:t>Órgano de Gobierno</w:t>
            </w:r>
            <w:r w:rsidRPr="005E3B82">
              <w:rPr>
                <w:rFonts w:cs="Arial"/>
                <w:szCs w:val="22"/>
                <w:lang w:val="es-MX"/>
              </w:rPr>
              <w:t xml:space="preserve"> </w:t>
            </w:r>
          </w:p>
          <w:p w14:paraId="6098194C" w14:textId="77777777" w:rsidR="004949D2" w:rsidRPr="005E3B82" w:rsidRDefault="004949D2" w:rsidP="00C71209">
            <w:pPr>
              <w:jc w:val="center"/>
              <w:rPr>
                <w:rFonts w:cs="Arial"/>
                <w:szCs w:val="22"/>
                <w:highlight w:val="white"/>
                <w:lang w:val="es-MX"/>
              </w:rPr>
            </w:pPr>
            <w:r w:rsidRPr="005E3B82">
              <w:rPr>
                <w:rFonts w:cs="Arial"/>
                <w:szCs w:val="22"/>
                <w:lang w:val="es-MX"/>
              </w:rPr>
              <w:t>en representación del Comité de Participación Social</w:t>
            </w:r>
          </w:p>
        </w:tc>
      </w:tr>
    </w:tbl>
    <w:p w14:paraId="550035C4" w14:textId="77777777" w:rsidR="004949D2" w:rsidRPr="005E3B82" w:rsidRDefault="004949D2" w:rsidP="004949D2">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
        <w:gridCol w:w="4005"/>
        <w:gridCol w:w="266"/>
        <w:gridCol w:w="10"/>
        <w:gridCol w:w="4271"/>
      </w:tblGrid>
      <w:tr w:rsidR="004949D2" w:rsidRPr="005E3B82" w14:paraId="3EF1521F" w14:textId="77777777" w:rsidTr="00C71209">
        <w:tc>
          <w:tcPr>
            <w:tcW w:w="4281" w:type="dxa"/>
            <w:gridSpan w:val="2"/>
            <w:tcBorders>
              <w:bottom w:val="single" w:sz="4" w:space="0" w:color="auto"/>
            </w:tcBorders>
          </w:tcPr>
          <w:p w14:paraId="041B90C0" w14:textId="77777777" w:rsidR="004949D2" w:rsidRPr="005E3B82" w:rsidRDefault="004949D2" w:rsidP="00C71209">
            <w:pPr>
              <w:rPr>
                <w:rFonts w:cs="Arial"/>
                <w:szCs w:val="22"/>
                <w:highlight w:val="white"/>
                <w:lang w:val="es-MX"/>
              </w:rPr>
            </w:pPr>
            <w:bookmarkStart w:id="12" w:name="_Hlk87605179"/>
          </w:p>
          <w:p w14:paraId="308CC27C" w14:textId="77777777" w:rsidR="004949D2" w:rsidRPr="005E3B82" w:rsidRDefault="004949D2" w:rsidP="00C71209">
            <w:pPr>
              <w:rPr>
                <w:rFonts w:cs="Arial"/>
                <w:szCs w:val="22"/>
                <w:highlight w:val="white"/>
                <w:lang w:val="es-MX"/>
              </w:rPr>
            </w:pPr>
          </w:p>
          <w:p w14:paraId="230DD362" w14:textId="77777777" w:rsidR="004949D2" w:rsidRPr="005E3B82" w:rsidRDefault="004949D2" w:rsidP="00C71209">
            <w:pPr>
              <w:rPr>
                <w:rFonts w:cs="Arial"/>
                <w:szCs w:val="22"/>
                <w:highlight w:val="white"/>
                <w:lang w:val="es-MX"/>
              </w:rPr>
            </w:pPr>
          </w:p>
          <w:p w14:paraId="64732340" w14:textId="77777777" w:rsidR="004949D2" w:rsidRPr="005E3B82" w:rsidRDefault="004949D2" w:rsidP="00C71209">
            <w:pPr>
              <w:rPr>
                <w:rFonts w:cs="Arial"/>
                <w:szCs w:val="22"/>
                <w:highlight w:val="white"/>
                <w:lang w:val="es-MX"/>
              </w:rPr>
            </w:pPr>
          </w:p>
        </w:tc>
        <w:tc>
          <w:tcPr>
            <w:tcW w:w="276" w:type="dxa"/>
            <w:gridSpan w:val="2"/>
          </w:tcPr>
          <w:p w14:paraId="301C477C" w14:textId="77777777" w:rsidR="004949D2" w:rsidRPr="005E3B82" w:rsidRDefault="004949D2" w:rsidP="00C71209">
            <w:pPr>
              <w:rPr>
                <w:rFonts w:cs="Arial"/>
                <w:szCs w:val="22"/>
                <w:highlight w:val="white"/>
                <w:lang w:val="es-MX"/>
              </w:rPr>
            </w:pPr>
          </w:p>
        </w:tc>
        <w:tc>
          <w:tcPr>
            <w:tcW w:w="4271" w:type="dxa"/>
            <w:tcBorders>
              <w:bottom w:val="single" w:sz="4" w:space="0" w:color="auto"/>
            </w:tcBorders>
          </w:tcPr>
          <w:p w14:paraId="47EF35D7" w14:textId="77777777" w:rsidR="004949D2" w:rsidRPr="005E3B82" w:rsidRDefault="004949D2" w:rsidP="00C71209">
            <w:pPr>
              <w:rPr>
                <w:rFonts w:cs="Arial"/>
                <w:szCs w:val="22"/>
                <w:highlight w:val="white"/>
                <w:lang w:val="es-MX"/>
              </w:rPr>
            </w:pPr>
          </w:p>
        </w:tc>
      </w:tr>
      <w:tr w:rsidR="004949D2" w:rsidRPr="005E3B82" w14:paraId="0A9E802F" w14:textId="77777777" w:rsidTr="00C71209">
        <w:tc>
          <w:tcPr>
            <w:tcW w:w="4281" w:type="dxa"/>
            <w:gridSpan w:val="2"/>
            <w:tcBorders>
              <w:top w:val="single" w:sz="4" w:space="0" w:color="auto"/>
            </w:tcBorders>
          </w:tcPr>
          <w:p w14:paraId="4AE84102" w14:textId="77777777" w:rsidR="004949D2" w:rsidRPr="005E3B82" w:rsidRDefault="004949D2" w:rsidP="00C71209">
            <w:pPr>
              <w:jc w:val="center"/>
              <w:rPr>
                <w:rFonts w:cs="Arial"/>
                <w:b/>
                <w:bCs/>
                <w:color w:val="003B51"/>
                <w:szCs w:val="22"/>
                <w:highlight w:val="white"/>
                <w:lang w:val="es-MX"/>
              </w:rPr>
            </w:pPr>
            <w:r w:rsidRPr="005E3B82">
              <w:rPr>
                <w:rFonts w:cs="Arial"/>
                <w:b/>
                <w:bCs/>
                <w:color w:val="003B51"/>
                <w:szCs w:val="22"/>
                <w:highlight w:val="white"/>
                <w:lang w:val="es-MX"/>
              </w:rPr>
              <w:t>Jorge Alejandro Ortiz Ramírez</w:t>
            </w:r>
          </w:p>
          <w:p w14:paraId="4B12CA16" w14:textId="77777777" w:rsidR="004949D2" w:rsidRPr="005E3B82" w:rsidRDefault="004949D2" w:rsidP="00C71209">
            <w:pPr>
              <w:jc w:val="center"/>
              <w:rPr>
                <w:rFonts w:cs="Arial"/>
                <w:bCs/>
                <w:szCs w:val="22"/>
                <w:highlight w:val="white"/>
                <w:lang w:val="es-MX"/>
              </w:rPr>
            </w:pPr>
            <w:r w:rsidRPr="005E3B82">
              <w:rPr>
                <w:rFonts w:cs="Arial"/>
                <w:szCs w:val="22"/>
                <w:highlight w:val="white"/>
                <w:lang w:val="es-MX"/>
              </w:rPr>
              <w:t>Auditor Superior del Estado de Jalisco</w:t>
            </w:r>
          </w:p>
        </w:tc>
        <w:tc>
          <w:tcPr>
            <w:tcW w:w="276" w:type="dxa"/>
            <w:gridSpan w:val="2"/>
          </w:tcPr>
          <w:p w14:paraId="2ADF7819" w14:textId="77777777" w:rsidR="004949D2" w:rsidRPr="005E3B82" w:rsidRDefault="004949D2" w:rsidP="00C71209">
            <w:pPr>
              <w:jc w:val="center"/>
              <w:rPr>
                <w:rFonts w:cs="Arial"/>
                <w:szCs w:val="22"/>
                <w:highlight w:val="white"/>
                <w:lang w:val="es-MX"/>
              </w:rPr>
            </w:pPr>
          </w:p>
        </w:tc>
        <w:tc>
          <w:tcPr>
            <w:tcW w:w="4271" w:type="dxa"/>
            <w:tcBorders>
              <w:top w:val="single" w:sz="4" w:space="0" w:color="auto"/>
            </w:tcBorders>
          </w:tcPr>
          <w:p w14:paraId="5A0F2335" w14:textId="77777777" w:rsidR="004949D2" w:rsidRPr="005E3B82" w:rsidRDefault="004949D2" w:rsidP="00C71209">
            <w:pPr>
              <w:jc w:val="center"/>
              <w:rPr>
                <w:rFonts w:cs="Arial"/>
                <w:b/>
                <w:bCs/>
                <w:color w:val="003B51"/>
                <w:szCs w:val="22"/>
                <w:highlight w:val="white"/>
                <w:lang w:val="es-MX"/>
              </w:rPr>
            </w:pPr>
            <w:r w:rsidRPr="005E3B82">
              <w:rPr>
                <w:rFonts w:cs="Arial"/>
                <w:b/>
                <w:bCs/>
                <w:color w:val="003B51"/>
                <w:szCs w:val="22"/>
                <w:lang w:val="es-MX"/>
              </w:rPr>
              <w:t>María Teresa Brito Serrano</w:t>
            </w:r>
            <w:r w:rsidRPr="005E3B82">
              <w:rPr>
                <w:rFonts w:cs="Arial"/>
                <w:b/>
                <w:bCs/>
                <w:color w:val="003B51"/>
                <w:szCs w:val="22"/>
                <w:highlight w:val="white"/>
                <w:lang w:val="es-MX"/>
              </w:rPr>
              <w:t xml:space="preserve"> </w:t>
            </w:r>
          </w:p>
          <w:p w14:paraId="11C69713" w14:textId="77777777" w:rsidR="004949D2" w:rsidRPr="005E3B82" w:rsidRDefault="004949D2" w:rsidP="00C71209">
            <w:pPr>
              <w:jc w:val="center"/>
              <w:rPr>
                <w:rFonts w:cs="Arial"/>
                <w:szCs w:val="22"/>
                <w:highlight w:val="white"/>
                <w:lang w:val="es-MX"/>
              </w:rPr>
            </w:pPr>
            <w:r w:rsidRPr="005E3B82">
              <w:rPr>
                <w:rFonts w:cs="Arial"/>
                <w:szCs w:val="22"/>
                <w:lang w:val="es-MX"/>
              </w:rPr>
              <w:t>Contralora del Estado de Jalisco</w:t>
            </w:r>
          </w:p>
        </w:tc>
      </w:tr>
      <w:tr w:rsidR="004949D2" w:rsidRPr="005E3B82" w14:paraId="7BB8D9BA" w14:textId="77777777" w:rsidTr="00C71209">
        <w:tc>
          <w:tcPr>
            <w:tcW w:w="4281" w:type="dxa"/>
            <w:gridSpan w:val="2"/>
            <w:tcBorders>
              <w:bottom w:val="single" w:sz="4" w:space="0" w:color="auto"/>
            </w:tcBorders>
          </w:tcPr>
          <w:p w14:paraId="7DA83B1A" w14:textId="77777777" w:rsidR="004949D2" w:rsidRPr="005E3B82" w:rsidRDefault="004949D2" w:rsidP="00C71209">
            <w:pPr>
              <w:rPr>
                <w:rFonts w:cs="Arial"/>
                <w:szCs w:val="22"/>
                <w:highlight w:val="white"/>
                <w:lang w:val="es-MX"/>
              </w:rPr>
            </w:pPr>
            <w:bookmarkStart w:id="13" w:name="_Hlk163828668"/>
          </w:p>
          <w:p w14:paraId="39F03ED8" w14:textId="77777777" w:rsidR="004949D2" w:rsidRPr="005E3B82" w:rsidRDefault="004949D2" w:rsidP="00C71209">
            <w:pPr>
              <w:rPr>
                <w:rFonts w:cs="Arial"/>
                <w:szCs w:val="22"/>
                <w:highlight w:val="white"/>
                <w:lang w:val="es-MX"/>
              </w:rPr>
            </w:pPr>
          </w:p>
          <w:p w14:paraId="50A7BB9C" w14:textId="77777777" w:rsidR="004949D2" w:rsidRPr="005E3B82" w:rsidRDefault="004949D2" w:rsidP="00C71209">
            <w:pPr>
              <w:rPr>
                <w:rFonts w:cs="Arial"/>
                <w:szCs w:val="22"/>
                <w:highlight w:val="white"/>
                <w:lang w:val="es-MX"/>
              </w:rPr>
            </w:pPr>
          </w:p>
          <w:p w14:paraId="4DD53307" w14:textId="77777777" w:rsidR="004949D2" w:rsidRPr="005E3B82" w:rsidRDefault="004949D2" w:rsidP="00C71209">
            <w:pPr>
              <w:jc w:val="center"/>
              <w:rPr>
                <w:rFonts w:cs="Arial"/>
                <w:szCs w:val="22"/>
                <w:highlight w:val="white"/>
                <w:lang w:val="es-MX"/>
              </w:rPr>
            </w:pPr>
          </w:p>
        </w:tc>
        <w:tc>
          <w:tcPr>
            <w:tcW w:w="276" w:type="dxa"/>
            <w:gridSpan w:val="2"/>
          </w:tcPr>
          <w:p w14:paraId="071367D7" w14:textId="77777777" w:rsidR="004949D2" w:rsidRDefault="004949D2" w:rsidP="00C71209">
            <w:pPr>
              <w:jc w:val="center"/>
              <w:rPr>
                <w:rFonts w:cs="Arial"/>
                <w:szCs w:val="22"/>
                <w:highlight w:val="white"/>
                <w:lang w:val="es-MX"/>
              </w:rPr>
            </w:pPr>
          </w:p>
          <w:p w14:paraId="0E8363D9" w14:textId="77777777" w:rsidR="004949D2" w:rsidRDefault="004949D2" w:rsidP="00C71209">
            <w:pPr>
              <w:jc w:val="center"/>
              <w:rPr>
                <w:rFonts w:cs="Arial"/>
                <w:szCs w:val="22"/>
                <w:highlight w:val="white"/>
                <w:lang w:val="es-MX"/>
              </w:rPr>
            </w:pPr>
          </w:p>
          <w:p w14:paraId="42E3BB2E" w14:textId="77777777" w:rsidR="00785845" w:rsidRDefault="00785845" w:rsidP="00C71209">
            <w:pPr>
              <w:jc w:val="center"/>
              <w:rPr>
                <w:rFonts w:cs="Arial"/>
                <w:szCs w:val="22"/>
                <w:highlight w:val="white"/>
                <w:lang w:val="es-MX"/>
              </w:rPr>
            </w:pPr>
          </w:p>
          <w:p w14:paraId="619A2CE9" w14:textId="77777777" w:rsidR="004949D2" w:rsidRDefault="004949D2" w:rsidP="00C71209">
            <w:pPr>
              <w:jc w:val="center"/>
              <w:rPr>
                <w:rFonts w:cs="Arial"/>
                <w:szCs w:val="22"/>
                <w:highlight w:val="white"/>
                <w:lang w:val="es-MX"/>
              </w:rPr>
            </w:pPr>
          </w:p>
          <w:p w14:paraId="72B9BF82" w14:textId="77777777" w:rsidR="004949D2" w:rsidRPr="005E3B82" w:rsidRDefault="004949D2" w:rsidP="00C71209">
            <w:pPr>
              <w:jc w:val="center"/>
              <w:rPr>
                <w:rFonts w:cs="Arial"/>
                <w:szCs w:val="22"/>
                <w:highlight w:val="white"/>
                <w:lang w:val="es-MX"/>
              </w:rPr>
            </w:pPr>
          </w:p>
        </w:tc>
        <w:tc>
          <w:tcPr>
            <w:tcW w:w="4271" w:type="dxa"/>
            <w:tcBorders>
              <w:bottom w:val="single" w:sz="4" w:space="0" w:color="auto"/>
            </w:tcBorders>
          </w:tcPr>
          <w:p w14:paraId="5AF4C866" w14:textId="77777777" w:rsidR="004949D2" w:rsidRPr="005E3B82" w:rsidRDefault="004949D2" w:rsidP="00C71209">
            <w:pPr>
              <w:jc w:val="center"/>
              <w:rPr>
                <w:rFonts w:cs="Arial"/>
                <w:szCs w:val="22"/>
                <w:highlight w:val="white"/>
                <w:lang w:val="es-MX"/>
              </w:rPr>
            </w:pPr>
          </w:p>
        </w:tc>
      </w:tr>
      <w:tr w:rsidR="004949D2" w:rsidRPr="005E3B82" w14:paraId="3AF61356" w14:textId="77777777" w:rsidTr="00C71209">
        <w:tc>
          <w:tcPr>
            <w:tcW w:w="4281" w:type="dxa"/>
            <w:gridSpan w:val="2"/>
            <w:tcBorders>
              <w:top w:val="single" w:sz="4" w:space="0" w:color="auto"/>
            </w:tcBorders>
          </w:tcPr>
          <w:p w14:paraId="7D85AB41" w14:textId="77777777" w:rsidR="004949D2" w:rsidRPr="005E3B82" w:rsidRDefault="004949D2" w:rsidP="00C71209">
            <w:pPr>
              <w:jc w:val="center"/>
              <w:rPr>
                <w:rFonts w:cs="Arial"/>
                <w:b/>
                <w:bCs/>
                <w:color w:val="003B51"/>
                <w:szCs w:val="22"/>
                <w:highlight w:val="white"/>
                <w:lang w:val="es-MX"/>
              </w:rPr>
            </w:pPr>
            <w:r w:rsidRPr="0033120B">
              <w:rPr>
                <w:rFonts w:cs="Arial"/>
                <w:b/>
                <w:bCs/>
                <w:color w:val="003B51"/>
                <w:szCs w:val="22"/>
                <w:lang w:val="es-MX"/>
              </w:rPr>
              <w:t>José Ramón Jiménez Gutiérrez</w:t>
            </w:r>
            <w:r>
              <w:rPr>
                <w:rFonts w:cs="Arial"/>
                <w:b/>
                <w:bCs/>
                <w:color w:val="003B51"/>
                <w:szCs w:val="22"/>
                <w:lang w:val="es-MX"/>
              </w:rPr>
              <w:t xml:space="preserve"> </w:t>
            </w:r>
            <w:r w:rsidRPr="005E3B82">
              <w:rPr>
                <w:rFonts w:cs="Arial"/>
                <w:b/>
                <w:bCs/>
                <w:color w:val="003B51"/>
                <w:szCs w:val="22"/>
                <w:lang w:val="es-MX"/>
              </w:rPr>
              <w:t xml:space="preserve"> </w:t>
            </w:r>
          </w:p>
          <w:p w14:paraId="0C07D208" w14:textId="45132EB6" w:rsidR="004949D2" w:rsidRPr="005E3B82" w:rsidRDefault="004949D2" w:rsidP="00C71209">
            <w:pPr>
              <w:jc w:val="center"/>
              <w:rPr>
                <w:rFonts w:cs="Arial"/>
                <w:szCs w:val="22"/>
                <w:highlight w:val="white"/>
                <w:lang w:val="es-MX"/>
              </w:rPr>
            </w:pPr>
            <w:r w:rsidRPr="00FA59D7">
              <w:rPr>
                <w:rFonts w:cs="Arial"/>
                <w:bCs/>
                <w:szCs w:val="22"/>
                <w:lang w:val="es-MX"/>
              </w:rPr>
              <w:t>Presidente del Tribunal de Justicia Administrativa del Estado de Jalisco</w:t>
            </w:r>
          </w:p>
        </w:tc>
        <w:tc>
          <w:tcPr>
            <w:tcW w:w="276" w:type="dxa"/>
            <w:gridSpan w:val="2"/>
          </w:tcPr>
          <w:p w14:paraId="2311224C" w14:textId="77777777" w:rsidR="004949D2" w:rsidRPr="005E3B82" w:rsidRDefault="004949D2" w:rsidP="00C71209">
            <w:pPr>
              <w:jc w:val="center"/>
              <w:rPr>
                <w:rFonts w:cs="Arial"/>
                <w:szCs w:val="22"/>
                <w:highlight w:val="white"/>
                <w:lang w:val="es-MX"/>
              </w:rPr>
            </w:pPr>
          </w:p>
        </w:tc>
        <w:tc>
          <w:tcPr>
            <w:tcW w:w="4271" w:type="dxa"/>
            <w:tcBorders>
              <w:top w:val="single" w:sz="4" w:space="0" w:color="auto"/>
            </w:tcBorders>
          </w:tcPr>
          <w:p w14:paraId="635D8996" w14:textId="77777777" w:rsidR="004949D2" w:rsidRPr="005E3B82" w:rsidRDefault="004949D2" w:rsidP="00C71209">
            <w:pPr>
              <w:jc w:val="center"/>
              <w:rPr>
                <w:rFonts w:cs="Arial"/>
                <w:b/>
                <w:bCs/>
                <w:color w:val="003B51"/>
                <w:szCs w:val="22"/>
                <w:highlight w:val="white"/>
                <w:lang w:val="es-MX"/>
              </w:rPr>
            </w:pPr>
            <w:r w:rsidRPr="005E3B82">
              <w:rPr>
                <w:rFonts w:cs="Arial"/>
                <w:b/>
                <w:bCs/>
                <w:color w:val="003B51"/>
                <w:szCs w:val="22"/>
                <w:lang w:val="es-MX"/>
              </w:rPr>
              <w:t xml:space="preserve">Daniel Espinosa Licón </w:t>
            </w:r>
          </w:p>
          <w:p w14:paraId="16742061" w14:textId="77777777" w:rsidR="004949D2" w:rsidRPr="005E3B82" w:rsidRDefault="004949D2" w:rsidP="00C71209">
            <w:pPr>
              <w:jc w:val="center"/>
              <w:rPr>
                <w:rFonts w:cs="Arial"/>
                <w:szCs w:val="22"/>
                <w:lang w:val="es-MX"/>
              </w:rPr>
            </w:pPr>
            <w:r w:rsidRPr="005E3B82">
              <w:rPr>
                <w:rFonts w:cs="Arial"/>
                <w:bCs/>
                <w:szCs w:val="22"/>
                <w:highlight w:val="white"/>
                <w:lang w:val="es-MX"/>
              </w:rPr>
              <w:t>President</w:t>
            </w:r>
            <w:r>
              <w:rPr>
                <w:rFonts w:cs="Arial"/>
                <w:bCs/>
                <w:szCs w:val="22"/>
                <w:highlight w:val="white"/>
                <w:lang w:val="es-MX"/>
              </w:rPr>
              <w:t>e</w:t>
            </w:r>
            <w:r w:rsidRPr="005E3B82">
              <w:rPr>
                <w:rFonts w:cs="Arial"/>
                <w:bCs/>
                <w:szCs w:val="22"/>
                <w:highlight w:val="white"/>
                <w:lang w:val="es-MX"/>
              </w:rPr>
              <w:t xml:space="preserve"> del </w:t>
            </w:r>
            <w:r w:rsidRPr="005E3B82">
              <w:rPr>
                <w:rFonts w:cs="Arial"/>
                <w:bCs/>
                <w:szCs w:val="22"/>
                <w:lang w:val="es-MX"/>
              </w:rPr>
              <w:t>Consejo de la Judicatura del Estado de Jalisco</w:t>
            </w:r>
          </w:p>
          <w:p w14:paraId="000AD766" w14:textId="77777777" w:rsidR="004949D2" w:rsidRPr="005E3B82" w:rsidRDefault="004949D2" w:rsidP="00C71209">
            <w:pPr>
              <w:jc w:val="center"/>
              <w:rPr>
                <w:rFonts w:cs="Arial"/>
                <w:szCs w:val="22"/>
                <w:highlight w:val="white"/>
                <w:lang w:val="es-MX"/>
              </w:rPr>
            </w:pPr>
          </w:p>
        </w:tc>
      </w:tr>
      <w:bookmarkEnd w:id="13"/>
      <w:tr w:rsidR="004949D2" w:rsidRPr="005E3B82" w14:paraId="4DCF8E5D" w14:textId="77777777" w:rsidTr="00C71209">
        <w:trPr>
          <w:gridAfter w:val="2"/>
          <w:wAfter w:w="4281" w:type="dxa"/>
        </w:trPr>
        <w:tc>
          <w:tcPr>
            <w:tcW w:w="276" w:type="dxa"/>
          </w:tcPr>
          <w:p w14:paraId="0D509553" w14:textId="77777777" w:rsidR="004949D2" w:rsidRPr="005E3B82" w:rsidRDefault="004949D2" w:rsidP="00C71209">
            <w:pPr>
              <w:jc w:val="center"/>
              <w:rPr>
                <w:rFonts w:cs="Arial"/>
                <w:szCs w:val="22"/>
                <w:highlight w:val="white"/>
                <w:lang w:val="es-MX"/>
              </w:rPr>
            </w:pPr>
          </w:p>
        </w:tc>
        <w:tc>
          <w:tcPr>
            <w:tcW w:w="4271" w:type="dxa"/>
            <w:gridSpan w:val="2"/>
          </w:tcPr>
          <w:p w14:paraId="0B72BF7C" w14:textId="77777777" w:rsidR="004949D2" w:rsidRDefault="004949D2" w:rsidP="00C71209">
            <w:pPr>
              <w:jc w:val="center"/>
              <w:rPr>
                <w:rFonts w:cs="Arial"/>
                <w:b/>
                <w:bCs/>
                <w:color w:val="003B51"/>
                <w:szCs w:val="22"/>
                <w:lang w:val="es-MX"/>
              </w:rPr>
            </w:pPr>
          </w:p>
          <w:p w14:paraId="677D526A" w14:textId="77777777" w:rsidR="00785845" w:rsidRPr="005E3B82" w:rsidRDefault="00785845" w:rsidP="00C71209">
            <w:pPr>
              <w:jc w:val="center"/>
              <w:rPr>
                <w:rFonts w:cs="Arial"/>
                <w:b/>
                <w:bCs/>
                <w:color w:val="003B51"/>
                <w:szCs w:val="22"/>
                <w:lang w:val="es-MX"/>
              </w:rPr>
            </w:pPr>
          </w:p>
        </w:tc>
      </w:tr>
      <w:tr w:rsidR="004949D2" w:rsidRPr="005E3B82" w14:paraId="4470E909" w14:textId="77777777" w:rsidTr="00C71209">
        <w:trPr>
          <w:gridAfter w:val="2"/>
          <w:wAfter w:w="4281" w:type="dxa"/>
        </w:trPr>
        <w:tc>
          <w:tcPr>
            <w:tcW w:w="276" w:type="dxa"/>
          </w:tcPr>
          <w:p w14:paraId="2E95682B" w14:textId="77777777" w:rsidR="004949D2" w:rsidRPr="005E3B82" w:rsidRDefault="004949D2" w:rsidP="00C71209">
            <w:pPr>
              <w:jc w:val="center"/>
              <w:rPr>
                <w:rFonts w:cs="Arial"/>
                <w:szCs w:val="22"/>
                <w:highlight w:val="white"/>
                <w:lang w:val="es-MX"/>
              </w:rPr>
            </w:pPr>
          </w:p>
        </w:tc>
        <w:tc>
          <w:tcPr>
            <w:tcW w:w="4271" w:type="dxa"/>
            <w:gridSpan w:val="2"/>
          </w:tcPr>
          <w:p w14:paraId="34CA000E" w14:textId="77777777" w:rsidR="004949D2" w:rsidRPr="005E3B82" w:rsidRDefault="004949D2" w:rsidP="00C71209">
            <w:pPr>
              <w:jc w:val="center"/>
              <w:rPr>
                <w:rFonts w:cs="Arial"/>
                <w:b/>
                <w:bCs/>
                <w:color w:val="003B51"/>
                <w:szCs w:val="22"/>
                <w:lang w:val="es-MX"/>
              </w:rPr>
            </w:pPr>
          </w:p>
        </w:tc>
      </w:tr>
      <w:tr w:rsidR="003D2779" w:rsidRPr="005E3B82" w14:paraId="6D7B6DD2" w14:textId="77777777" w:rsidTr="003D2779">
        <w:trPr>
          <w:trHeight w:val="1537"/>
        </w:trPr>
        <w:tc>
          <w:tcPr>
            <w:tcW w:w="4281" w:type="dxa"/>
            <w:gridSpan w:val="2"/>
            <w:tcBorders>
              <w:top w:val="single" w:sz="4" w:space="0" w:color="auto"/>
            </w:tcBorders>
          </w:tcPr>
          <w:p w14:paraId="3CD05B8D" w14:textId="77777777" w:rsidR="003D2779" w:rsidRPr="005E3B82" w:rsidRDefault="003D2779" w:rsidP="0051771A">
            <w:pPr>
              <w:jc w:val="center"/>
              <w:rPr>
                <w:rFonts w:cs="Arial"/>
                <w:b/>
                <w:bCs/>
                <w:color w:val="003B51"/>
                <w:szCs w:val="22"/>
                <w:highlight w:val="white"/>
                <w:lang w:val="es-MX"/>
              </w:rPr>
            </w:pPr>
            <w:r w:rsidRPr="00F25401">
              <w:rPr>
                <w:rFonts w:cs="Arial"/>
                <w:b/>
                <w:bCs/>
                <w:color w:val="003B51"/>
                <w:szCs w:val="22"/>
                <w:lang w:val="es-MX"/>
              </w:rPr>
              <w:t>Olga Navarro Benavides</w:t>
            </w:r>
          </w:p>
          <w:p w14:paraId="33B3E64F" w14:textId="2054F48F" w:rsidR="003D2779" w:rsidRPr="003D2779" w:rsidRDefault="003D2779" w:rsidP="004D78AA">
            <w:pPr>
              <w:tabs>
                <w:tab w:val="left" w:pos="1233"/>
              </w:tabs>
              <w:jc w:val="center"/>
              <w:rPr>
                <w:rFonts w:cs="Arial"/>
                <w:szCs w:val="22"/>
                <w:highlight w:val="white"/>
                <w:lang w:val="es-MX"/>
              </w:rPr>
            </w:pPr>
            <w:r w:rsidRPr="00EC4D8B">
              <w:rPr>
                <w:rFonts w:cs="Arial"/>
                <w:szCs w:val="22"/>
                <w:lang w:val="es-MX"/>
              </w:rPr>
              <w:t>Comisionada Presidenta del Instituto de Transparencia, Información Pública y Protección de Datos Personales del Estado de Jalisco</w:t>
            </w:r>
          </w:p>
        </w:tc>
        <w:tc>
          <w:tcPr>
            <w:tcW w:w="276" w:type="dxa"/>
            <w:gridSpan w:val="2"/>
          </w:tcPr>
          <w:p w14:paraId="31C340FA" w14:textId="77777777" w:rsidR="003D2779" w:rsidRPr="005E3B82" w:rsidRDefault="003D2779" w:rsidP="00C71209">
            <w:pPr>
              <w:jc w:val="center"/>
              <w:rPr>
                <w:rFonts w:cs="Arial"/>
                <w:szCs w:val="22"/>
                <w:highlight w:val="white"/>
                <w:lang w:val="es-MX"/>
              </w:rPr>
            </w:pPr>
          </w:p>
        </w:tc>
        <w:tc>
          <w:tcPr>
            <w:tcW w:w="4271" w:type="dxa"/>
            <w:tcBorders>
              <w:top w:val="single" w:sz="4" w:space="0" w:color="auto"/>
            </w:tcBorders>
          </w:tcPr>
          <w:p w14:paraId="7636DE99" w14:textId="77777777" w:rsidR="003D2779" w:rsidRPr="005E3B82" w:rsidRDefault="003D2779" w:rsidP="00C71209">
            <w:pPr>
              <w:jc w:val="center"/>
              <w:rPr>
                <w:rFonts w:cs="Arial"/>
                <w:b/>
                <w:bCs/>
                <w:color w:val="003B51"/>
                <w:szCs w:val="22"/>
                <w:highlight w:val="white"/>
                <w:lang w:val="es-MX"/>
              </w:rPr>
            </w:pPr>
            <w:r>
              <w:rPr>
                <w:rFonts w:cs="Arial"/>
                <w:b/>
                <w:bCs/>
                <w:color w:val="003B51"/>
                <w:szCs w:val="22"/>
                <w:lang w:val="es-MX"/>
              </w:rPr>
              <w:t xml:space="preserve">Juan Partida Morales </w:t>
            </w:r>
            <w:r w:rsidRPr="005E3B82">
              <w:rPr>
                <w:rFonts w:cs="Arial"/>
                <w:b/>
                <w:bCs/>
                <w:color w:val="003B51"/>
                <w:szCs w:val="22"/>
                <w:lang w:val="es-MX"/>
              </w:rPr>
              <w:t xml:space="preserve"> </w:t>
            </w:r>
          </w:p>
          <w:p w14:paraId="32068CD1" w14:textId="77777777" w:rsidR="003D2779" w:rsidRPr="005E3B82" w:rsidRDefault="003D2779" w:rsidP="00C71209">
            <w:pPr>
              <w:jc w:val="center"/>
              <w:rPr>
                <w:rFonts w:cs="Arial"/>
                <w:szCs w:val="22"/>
                <w:lang w:val="es-MX"/>
              </w:rPr>
            </w:pPr>
            <w:r>
              <w:rPr>
                <w:rFonts w:cs="Arial"/>
                <w:bCs/>
                <w:szCs w:val="22"/>
                <w:lang w:val="es-MX"/>
              </w:rPr>
              <w:t>Secretario de la Hacienda Pública del Estado de Jalisco</w:t>
            </w:r>
          </w:p>
          <w:p w14:paraId="2AA094DB" w14:textId="77777777" w:rsidR="003D2779" w:rsidRPr="005E3B82" w:rsidRDefault="003D2779" w:rsidP="00C71209">
            <w:pPr>
              <w:jc w:val="center"/>
              <w:rPr>
                <w:rFonts w:cs="Arial"/>
                <w:szCs w:val="22"/>
                <w:highlight w:val="white"/>
                <w:lang w:val="es-MX"/>
              </w:rPr>
            </w:pPr>
          </w:p>
        </w:tc>
      </w:tr>
    </w:tbl>
    <w:p w14:paraId="16CC003C" w14:textId="77777777" w:rsidR="004949D2" w:rsidRDefault="004949D2" w:rsidP="004949D2">
      <w:pPr>
        <w:jc w:val="center"/>
        <w:rPr>
          <w:rFonts w:cs="Arial"/>
          <w:b/>
          <w:bCs/>
          <w:color w:val="A7C2CF"/>
          <w:szCs w:val="22"/>
          <w:lang w:val="es-MX"/>
        </w:rPr>
      </w:pPr>
    </w:p>
    <w:p w14:paraId="2B31C8BA" w14:textId="2396EB69" w:rsidR="004949D2" w:rsidRPr="005E3B82" w:rsidRDefault="004949D2" w:rsidP="004949D2">
      <w:pPr>
        <w:jc w:val="center"/>
        <w:rPr>
          <w:rFonts w:cs="Arial"/>
          <w:szCs w:val="22"/>
          <w:highlight w:val="white"/>
          <w:lang w:val="es-MX"/>
        </w:rPr>
      </w:pPr>
      <w:r w:rsidRPr="005E3B82">
        <w:rPr>
          <w:rFonts w:cs="Arial"/>
          <w:b/>
          <w:bCs/>
          <w:color w:val="A7C2CF"/>
          <w:szCs w:val="22"/>
          <w:lang w:val="es-MX"/>
        </w:rPr>
        <w:t>Secretario Técnico del</w:t>
      </w:r>
      <w:r w:rsidR="0051771A">
        <w:rPr>
          <w:rFonts w:cs="Arial"/>
          <w:b/>
          <w:bCs/>
          <w:color w:val="A7C2CF"/>
          <w:szCs w:val="22"/>
          <w:lang w:val="es-MX"/>
        </w:rPr>
        <w:t xml:space="preserve"> Órgano de Gobierno</w:t>
      </w:r>
    </w:p>
    <w:p w14:paraId="2FEE53A0" w14:textId="77777777" w:rsidR="004949D2" w:rsidRPr="005E3B82" w:rsidRDefault="004949D2" w:rsidP="004949D2">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4949D2" w:rsidRPr="005E3B82" w14:paraId="58A08557" w14:textId="77777777" w:rsidTr="00C71209">
        <w:trPr>
          <w:jc w:val="center"/>
        </w:trPr>
        <w:tc>
          <w:tcPr>
            <w:tcW w:w="4672" w:type="dxa"/>
          </w:tcPr>
          <w:p w14:paraId="650AE29C" w14:textId="77777777" w:rsidR="004949D2" w:rsidRPr="005E3B82" w:rsidRDefault="004949D2" w:rsidP="00C71209">
            <w:pPr>
              <w:rPr>
                <w:rFonts w:cs="Arial"/>
                <w:szCs w:val="22"/>
                <w:highlight w:val="white"/>
                <w:lang w:val="es-MX"/>
              </w:rPr>
            </w:pPr>
          </w:p>
          <w:p w14:paraId="6DA4716E" w14:textId="77777777" w:rsidR="004949D2" w:rsidRPr="005E3B82" w:rsidRDefault="004949D2" w:rsidP="00C71209">
            <w:pPr>
              <w:rPr>
                <w:rFonts w:cs="Arial"/>
                <w:szCs w:val="22"/>
                <w:highlight w:val="white"/>
                <w:lang w:val="es-MX"/>
              </w:rPr>
            </w:pPr>
          </w:p>
        </w:tc>
      </w:tr>
      <w:tr w:rsidR="004949D2" w:rsidRPr="005E3B82" w14:paraId="46E274A9" w14:textId="77777777" w:rsidTr="00C71209">
        <w:trPr>
          <w:jc w:val="center"/>
        </w:trPr>
        <w:tc>
          <w:tcPr>
            <w:tcW w:w="4672" w:type="dxa"/>
          </w:tcPr>
          <w:p w14:paraId="21284887" w14:textId="77777777" w:rsidR="004949D2" w:rsidRPr="005E3B82" w:rsidRDefault="004949D2" w:rsidP="00C71209">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2173286E" w14:textId="77777777" w:rsidR="004949D2" w:rsidRPr="005E3B82" w:rsidRDefault="004949D2" w:rsidP="00C71209">
            <w:pPr>
              <w:jc w:val="center"/>
              <w:rPr>
                <w:rFonts w:cs="Arial"/>
                <w:szCs w:val="22"/>
                <w:highlight w:val="white"/>
                <w:lang w:val="es-MX"/>
              </w:rPr>
            </w:pPr>
            <w:r w:rsidRPr="005E3B82">
              <w:rPr>
                <w:rFonts w:cs="Arial"/>
                <w:szCs w:val="22"/>
                <w:highlight w:val="white"/>
                <w:lang w:val="es-MX"/>
              </w:rPr>
              <w:t xml:space="preserve">Secretario Técnico de la Secretaría Ejecutiva </w:t>
            </w:r>
          </w:p>
          <w:p w14:paraId="59E2BF14" w14:textId="77777777" w:rsidR="004949D2" w:rsidRDefault="004949D2" w:rsidP="00C71209">
            <w:pPr>
              <w:jc w:val="center"/>
              <w:rPr>
                <w:rFonts w:cs="Arial"/>
                <w:szCs w:val="22"/>
                <w:highlight w:val="white"/>
                <w:lang w:val="es-MX"/>
              </w:rPr>
            </w:pPr>
            <w:r w:rsidRPr="005E3B82">
              <w:rPr>
                <w:rFonts w:cs="Arial"/>
                <w:szCs w:val="22"/>
                <w:highlight w:val="white"/>
                <w:lang w:val="es-MX"/>
              </w:rPr>
              <w:t>del Sistema Estatal Anticorrupción de Jalisco</w:t>
            </w:r>
          </w:p>
          <w:p w14:paraId="6AC9482A" w14:textId="77777777" w:rsidR="004949D2" w:rsidRPr="005E3B82" w:rsidRDefault="004949D2" w:rsidP="00C71209">
            <w:pPr>
              <w:jc w:val="center"/>
              <w:rPr>
                <w:rFonts w:cs="Arial"/>
                <w:szCs w:val="22"/>
                <w:highlight w:val="white"/>
                <w:lang w:val="es-MX"/>
              </w:rPr>
            </w:pPr>
          </w:p>
        </w:tc>
      </w:tr>
      <w:bookmarkEnd w:id="12"/>
    </w:tbl>
    <w:p w14:paraId="7385C2F6" w14:textId="77777777" w:rsidR="00574A15" w:rsidRDefault="00574A15" w:rsidP="00895709">
      <w:pPr>
        <w:rPr>
          <w:rFonts w:eastAsia="Verdana" w:cs="Arial"/>
          <w:szCs w:val="22"/>
          <w:lang w:val="es-MX" w:eastAsia="es-MX"/>
        </w:rPr>
      </w:pPr>
    </w:p>
    <w:p w14:paraId="63074D8A" w14:textId="77777777" w:rsidR="00E3744D" w:rsidRDefault="00E3744D" w:rsidP="00895709">
      <w:pPr>
        <w:rPr>
          <w:rFonts w:eastAsia="Verdana" w:cs="Arial"/>
          <w:szCs w:val="22"/>
          <w:lang w:val="es-MX" w:eastAsia="es-MX"/>
        </w:rPr>
      </w:pPr>
    </w:p>
    <w:p w14:paraId="0C908D7F" w14:textId="77777777" w:rsidR="00E3744D" w:rsidRDefault="00E3744D" w:rsidP="00895709">
      <w:pPr>
        <w:rPr>
          <w:rFonts w:eastAsia="Verdana" w:cs="Arial"/>
          <w:szCs w:val="22"/>
          <w:lang w:val="es-MX" w:eastAsia="es-MX"/>
        </w:rPr>
      </w:pPr>
    </w:p>
    <w:p w14:paraId="0373BA28" w14:textId="446B2CBD" w:rsidR="00CD0D2D" w:rsidRPr="005E3B82" w:rsidRDefault="0073049B" w:rsidP="00895709">
      <w:pPr>
        <w:rPr>
          <w:rFonts w:eastAsia="Verdana" w:cs="Arial"/>
          <w:lang w:val="es-MX" w:eastAsia="es-MX"/>
        </w:rPr>
      </w:pPr>
      <w:r w:rsidRPr="18EFB1DD">
        <w:rPr>
          <w:rFonts w:eastAsia="Verdana" w:cs="Arial"/>
          <w:lang w:val="es-MX" w:eastAsia="es-MX"/>
        </w:rPr>
        <w:t xml:space="preserve">La presente hoja de firmas corresponde </w:t>
      </w:r>
      <w:r w:rsidR="00CD4603" w:rsidRPr="18EFB1DD">
        <w:rPr>
          <w:rFonts w:eastAsia="Verdana" w:cs="Arial"/>
          <w:lang w:val="es-MX" w:eastAsia="es-MX"/>
        </w:rPr>
        <w:t>al Acta</w:t>
      </w:r>
      <w:r w:rsidR="000D369E" w:rsidRPr="18EFB1DD">
        <w:rPr>
          <w:rFonts w:eastAsia="Verdana" w:cs="Arial"/>
          <w:lang w:val="es-MX" w:eastAsia="es-MX"/>
        </w:rPr>
        <w:t xml:space="preserve"> de la </w:t>
      </w:r>
      <w:r w:rsidR="004740EC">
        <w:rPr>
          <w:rFonts w:eastAsia="Verdana" w:cs="Arial"/>
          <w:lang w:val="es-MX" w:eastAsia="es-MX"/>
        </w:rPr>
        <w:t>Segunda</w:t>
      </w:r>
      <w:r w:rsidR="00042183" w:rsidRPr="18EFB1DD">
        <w:rPr>
          <w:rFonts w:eastAsia="Verdana" w:cs="Arial"/>
          <w:lang w:val="es-MX" w:eastAsia="es-MX"/>
        </w:rPr>
        <w:t xml:space="preserve"> </w:t>
      </w:r>
      <w:r w:rsidR="000D369E" w:rsidRPr="18EFB1DD">
        <w:rPr>
          <w:rFonts w:eastAsia="Verdana" w:cs="Arial"/>
          <w:lang w:val="es-MX" w:eastAsia="es-MX"/>
        </w:rPr>
        <w:t xml:space="preserve">Sesión Ordinaria del </w:t>
      </w:r>
      <w:r w:rsidR="00345CFF" w:rsidRPr="00345CFF">
        <w:rPr>
          <w:rFonts w:eastAsia="Verdana" w:cs="Arial"/>
          <w:lang w:val="es-MX" w:eastAsia="es-MX"/>
        </w:rPr>
        <w:t>Órgano de Gobierno de la Secretaría Ejecutiva del Sistema Estatal Anticorrupción de Jalisco</w:t>
      </w:r>
      <w:r w:rsidR="000D369E" w:rsidRPr="18EFB1DD">
        <w:rPr>
          <w:rFonts w:eastAsia="Verdana" w:cs="Arial"/>
          <w:lang w:val="es-MX" w:eastAsia="es-MX"/>
        </w:rPr>
        <w:t>, celebrada el</w:t>
      </w:r>
      <w:r w:rsidR="00A70274" w:rsidRPr="18EFB1DD">
        <w:rPr>
          <w:rFonts w:eastAsia="Verdana" w:cs="Arial"/>
          <w:lang w:val="es-MX" w:eastAsia="es-MX"/>
        </w:rPr>
        <w:t xml:space="preserve"> </w:t>
      </w:r>
      <w:r w:rsidR="004740EC">
        <w:rPr>
          <w:rFonts w:eastAsia="Verdana" w:cs="Arial"/>
          <w:lang w:val="es-MX" w:eastAsia="es-MX"/>
        </w:rPr>
        <w:t>2</w:t>
      </w:r>
      <w:r w:rsidR="00A70274" w:rsidRPr="18EFB1DD">
        <w:rPr>
          <w:rFonts w:eastAsia="Verdana" w:cs="Arial"/>
          <w:lang w:val="es-MX" w:eastAsia="es-MX"/>
        </w:rPr>
        <w:t>1</w:t>
      </w:r>
      <w:r w:rsidR="000D369E" w:rsidRPr="18EFB1DD">
        <w:rPr>
          <w:rFonts w:eastAsia="Verdana" w:cs="Arial"/>
          <w:lang w:val="es-MX" w:eastAsia="es-MX"/>
        </w:rPr>
        <w:t xml:space="preserve"> de </w:t>
      </w:r>
      <w:r w:rsidR="004740EC">
        <w:rPr>
          <w:rFonts w:eastAsia="Verdana" w:cs="Arial"/>
          <w:lang w:val="es-MX" w:eastAsia="es-MX"/>
        </w:rPr>
        <w:t>marzo</w:t>
      </w:r>
      <w:r w:rsidR="000D369E" w:rsidRPr="18EFB1DD">
        <w:rPr>
          <w:rFonts w:eastAsia="Verdana" w:cs="Arial"/>
          <w:lang w:val="es-MX" w:eastAsia="es-MX"/>
        </w:rPr>
        <w:t xml:space="preserve"> de 202</w:t>
      </w:r>
      <w:r w:rsidR="00975CC2" w:rsidRPr="18EFB1DD">
        <w:rPr>
          <w:rFonts w:eastAsia="Verdana" w:cs="Arial"/>
          <w:lang w:val="es-MX" w:eastAsia="es-MX"/>
        </w:rPr>
        <w:t>4</w:t>
      </w:r>
      <w:r w:rsidR="004740EC">
        <w:rPr>
          <w:rFonts w:eastAsia="Verdana" w:cs="Arial"/>
          <w:lang w:val="es-MX" w:eastAsia="es-MX"/>
        </w:rPr>
        <w:t>,</w:t>
      </w:r>
      <w:r w:rsidRPr="18EFB1DD">
        <w:rPr>
          <w:rFonts w:eastAsia="Verdana" w:cs="Arial"/>
          <w:lang w:val="es-MX" w:eastAsia="es-MX"/>
        </w:rPr>
        <w:t xml:space="preserve"> que obra en </w:t>
      </w:r>
      <w:r w:rsidR="00326F78">
        <w:rPr>
          <w:rFonts w:eastAsia="Verdana" w:cs="Arial"/>
          <w:lang w:val="es-MX" w:eastAsia="es-MX"/>
        </w:rPr>
        <w:t>1</w:t>
      </w:r>
      <w:r w:rsidR="004740EC">
        <w:rPr>
          <w:rFonts w:eastAsia="Verdana" w:cs="Arial"/>
          <w:lang w:val="es-MX" w:eastAsia="es-MX"/>
        </w:rPr>
        <w:t>5</w:t>
      </w:r>
      <w:r w:rsidRPr="18EFB1DD">
        <w:rPr>
          <w:rFonts w:eastAsia="Verdana" w:cs="Arial"/>
          <w:lang w:val="es-MX" w:eastAsia="es-MX"/>
        </w:rPr>
        <w:t xml:space="preserve"> fojas</w:t>
      </w:r>
      <w:r w:rsidR="1A21A66E" w:rsidRPr="18EFB1DD">
        <w:rPr>
          <w:rFonts w:eastAsia="Verdana" w:cs="Arial"/>
          <w:lang w:val="es-MX" w:eastAsia="es-MX"/>
        </w:rPr>
        <w:t>,</w:t>
      </w:r>
      <w:r w:rsidRPr="18EFB1DD">
        <w:rPr>
          <w:rFonts w:eastAsia="Verdana" w:cs="Arial"/>
          <w:lang w:val="es-MX" w:eastAsia="es-MX"/>
        </w:rPr>
        <w:t xml:space="preserve"> incluyendo la presente.</w:t>
      </w:r>
    </w:p>
    <w:sectPr w:rsidR="00CD0D2D" w:rsidRPr="005E3B82" w:rsidSect="007E2602">
      <w:headerReference w:type="default" r:id="rId19"/>
      <w:footerReference w:type="even" r:id="rId20"/>
      <w:footerReference w:type="default" r:id="rId21"/>
      <w:headerReference w:type="first" r:id="rId22"/>
      <w:footerReference w:type="first" r:id="rId23"/>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C04DD" w14:textId="77777777" w:rsidR="00D93D13" w:rsidRDefault="00D93D13">
      <w:r>
        <w:separator/>
      </w:r>
    </w:p>
  </w:endnote>
  <w:endnote w:type="continuationSeparator" w:id="0">
    <w:p w14:paraId="2F49B602" w14:textId="77777777" w:rsidR="00D93D13" w:rsidRDefault="00D93D13">
      <w:r>
        <w:continuationSeparator/>
      </w:r>
    </w:p>
  </w:endnote>
  <w:endnote w:type="continuationNotice" w:id="1">
    <w:p w14:paraId="37D9CB36" w14:textId="77777777" w:rsidR="00D93D13" w:rsidRDefault="00D93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ukta Malar Medium">
    <w:altName w:val="Vijaya"/>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1"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58242"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B5F8" w14:textId="77777777" w:rsidR="00D93D13" w:rsidRDefault="00D93D13">
      <w:r>
        <w:separator/>
      </w:r>
    </w:p>
  </w:footnote>
  <w:footnote w:type="continuationSeparator" w:id="0">
    <w:p w14:paraId="49086AAC" w14:textId="77777777" w:rsidR="00D93D13" w:rsidRDefault="00D93D13">
      <w:r>
        <w:continuationSeparator/>
      </w:r>
    </w:p>
  </w:footnote>
  <w:footnote w:type="continuationNotice" w:id="1">
    <w:p w14:paraId="5648ECA3" w14:textId="77777777" w:rsidR="00D93D13" w:rsidRDefault="00D93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73D4" w14:textId="0908D58E" w:rsidR="007832C0" w:rsidRDefault="005E50AA"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4" behindDoc="0" locked="0" layoutInCell="1" allowOverlap="1" wp14:anchorId="322E07C9" wp14:editId="78CE88BD">
          <wp:simplePos x="0" y="0"/>
          <wp:positionH relativeFrom="margin">
            <wp:align>left</wp:align>
          </wp:positionH>
          <wp:positionV relativeFrom="paragraph">
            <wp:posOffset>139700</wp:posOffset>
          </wp:positionV>
          <wp:extent cx="2931870" cy="542925"/>
          <wp:effectExtent l="0" t="0" r="1905" b="0"/>
          <wp:wrapNone/>
          <wp:docPr id="9" name="Imagen 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187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2C0">
      <w:rPr>
        <w:noProof/>
        <w:color w:val="5B9BD5"/>
        <w:sz w:val="21"/>
        <w:szCs w:val="21"/>
        <w:lang w:val="es-MX" w:eastAsia="es-MX"/>
      </w:rPr>
      <w:drawing>
        <wp:anchor distT="0" distB="0" distL="114300" distR="114300" simplePos="0" relativeHeight="251658240" behindDoc="0" locked="0" layoutInCell="1" allowOverlap="1" wp14:anchorId="191F80B2" wp14:editId="2E2A56D0">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007832C0">
      <w:rPr>
        <w:b w:val="0"/>
        <w:bCs/>
        <w:sz w:val="22"/>
        <w:szCs w:val="22"/>
      </w:rPr>
      <w:br/>
    </w:r>
    <w:r w:rsidR="007832C0">
      <w:rPr>
        <w:b w:val="0"/>
        <w:bCs/>
        <w:sz w:val="22"/>
        <w:szCs w:val="22"/>
      </w:rPr>
      <w:br/>
    </w:r>
    <w:r w:rsidR="007832C0" w:rsidRPr="00B22975">
      <w:rPr>
        <w:b w:val="0"/>
        <w:bCs/>
        <w:sz w:val="22"/>
        <w:szCs w:val="22"/>
      </w:rPr>
      <w:t>Acta de la</w:t>
    </w:r>
    <w:r w:rsidR="00B76490">
      <w:rPr>
        <w:b w:val="0"/>
        <w:bCs/>
        <w:sz w:val="22"/>
        <w:szCs w:val="22"/>
      </w:rPr>
      <w:t xml:space="preserve"> </w:t>
    </w:r>
    <w:r w:rsidR="00F405CC">
      <w:rPr>
        <w:b w:val="0"/>
        <w:bCs/>
        <w:sz w:val="22"/>
        <w:szCs w:val="22"/>
      </w:rPr>
      <w:t>Segunda</w:t>
    </w:r>
    <w:r w:rsidR="00480F5C">
      <w:rPr>
        <w:b w:val="0"/>
        <w:bCs/>
        <w:sz w:val="22"/>
        <w:szCs w:val="22"/>
      </w:rPr>
      <w:t xml:space="preserve"> </w:t>
    </w:r>
    <w:r w:rsidR="007832C0"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7C89" w14:textId="51859BA6" w:rsidR="007832C0" w:rsidRPr="00B22975" w:rsidRDefault="00862940" w:rsidP="00AC2C73">
    <w:pPr>
      <w:pStyle w:val="Ttulo1"/>
      <w:rPr>
        <w:sz w:val="28"/>
        <w:szCs w:val="28"/>
      </w:rPr>
    </w:pPr>
    <w:r>
      <w:rPr>
        <w:noProof/>
        <w:lang w:val="es-MX" w:eastAsia="es-MX"/>
      </w:rPr>
      <w:drawing>
        <wp:anchor distT="0" distB="0" distL="114300" distR="114300" simplePos="0" relativeHeight="251658243" behindDoc="0" locked="0" layoutInCell="1" allowOverlap="1" wp14:anchorId="5810C9B3" wp14:editId="1B3C3A0D">
          <wp:simplePos x="0" y="0"/>
          <wp:positionH relativeFrom="margin">
            <wp:align>right</wp:align>
          </wp:positionH>
          <wp:positionV relativeFrom="paragraph">
            <wp:posOffset>184150</wp:posOffset>
          </wp:positionV>
          <wp:extent cx="5610225" cy="981075"/>
          <wp:effectExtent l="0" t="0" r="0" b="9525"/>
          <wp:wrapSquare wrapText="bothSides"/>
          <wp:docPr id="12" name="Imagen 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anchor>
      </w:drawing>
    </w:r>
    <w:r w:rsidR="007832C0" w:rsidRPr="0056697B">
      <w:rPr>
        <w:sz w:val="28"/>
        <w:szCs w:val="28"/>
      </w:rPr>
      <w:t>Acta de la</w:t>
    </w:r>
    <w:r w:rsidR="007832C0">
      <w:rPr>
        <w:sz w:val="28"/>
        <w:szCs w:val="28"/>
      </w:rPr>
      <w:t xml:space="preserve"> </w:t>
    </w:r>
    <w:r w:rsidR="00F405CC">
      <w:rPr>
        <w:sz w:val="28"/>
        <w:szCs w:val="28"/>
      </w:rPr>
      <w:t>Segunda</w:t>
    </w:r>
    <w:r w:rsidR="007832C0">
      <w:rPr>
        <w:sz w:val="28"/>
        <w:szCs w:val="28"/>
      </w:rPr>
      <w:t xml:space="preserve"> </w:t>
    </w:r>
    <w:r w:rsidR="007832C0"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76A"/>
    <w:multiLevelType w:val="hybridMultilevel"/>
    <w:tmpl w:val="98045E2C"/>
    <w:lvl w:ilvl="0" w:tplc="9A703C3E">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44029"/>
    <w:multiLevelType w:val="hybridMultilevel"/>
    <w:tmpl w:val="4B5EA3B0"/>
    <w:lvl w:ilvl="0" w:tplc="D5106A7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A400D87"/>
    <w:multiLevelType w:val="hybridMultilevel"/>
    <w:tmpl w:val="61E4DA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E91003"/>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 w15:restartNumberingAfterBreak="0">
    <w:nsid w:val="62F3483B"/>
    <w:multiLevelType w:val="hybridMultilevel"/>
    <w:tmpl w:val="9F16C0E0"/>
    <w:lvl w:ilvl="0" w:tplc="72CED89E">
      <w:start w:val="1"/>
      <w:numFmt w:val="decimal"/>
      <w:lvlText w:val="%1."/>
      <w:lvlJc w:val="left"/>
      <w:pPr>
        <w:ind w:left="2062" w:hanging="360"/>
      </w:pPr>
      <w:rPr>
        <w:b/>
        <w:bCs/>
      </w:rPr>
    </w:lvl>
    <w:lvl w:ilvl="1" w:tplc="080A0019">
      <w:start w:val="1"/>
      <w:numFmt w:val="lowerLetter"/>
      <w:lvlText w:val="%2."/>
      <w:lvlJc w:val="left"/>
      <w:pPr>
        <w:ind w:left="1865" w:hanging="360"/>
      </w:pPr>
    </w:lvl>
    <w:lvl w:ilvl="2" w:tplc="080A001B">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6" w15:restartNumberingAfterBreak="0">
    <w:nsid w:val="6A1E598F"/>
    <w:multiLevelType w:val="hybridMultilevel"/>
    <w:tmpl w:val="2C481D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5568085">
    <w:abstractNumId w:val="3"/>
  </w:num>
  <w:num w:numId="2" w16cid:durableId="1810129468">
    <w:abstractNumId w:val="5"/>
  </w:num>
  <w:num w:numId="3" w16cid:durableId="1004282339">
    <w:abstractNumId w:val="2"/>
  </w:num>
  <w:num w:numId="4" w16cid:durableId="1958439311">
    <w:abstractNumId w:val="4"/>
  </w:num>
  <w:num w:numId="5" w16cid:durableId="1574122564">
    <w:abstractNumId w:val="0"/>
  </w:num>
  <w:num w:numId="6" w16cid:durableId="1135105335">
    <w:abstractNumId w:val="6"/>
  </w:num>
  <w:num w:numId="7" w16cid:durableId="12668908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2B"/>
    <w:rsid w:val="00003F68"/>
    <w:rsid w:val="00004FCF"/>
    <w:rsid w:val="00005018"/>
    <w:rsid w:val="0000549B"/>
    <w:rsid w:val="00005C41"/>
    <w:rsid w:val="00005F9F"/>
    <w:rsid w:val="00006512"/>
    <w:rsid w:val="0000668D"/>
    <w:rsid w:val="00006A1E"/>
    <w:rsid w:val="00006A21"/>
    <w:rsid w:val="00006BC4"/>
    <w:rsid w:val="000076B3"/>
    <w:rsid w:val="00011199"/>
    <w:rsid w:val="000125AE"/>
    <w:rsid w:val="0001276B"/>
    <w:rsid w:val="000131BB"/>
    <w:rsid w:val="00013A52"/>
    <w:rsid w:val="00013BDE"/>
    <w:rsid w:val="00014999"/>
    <w:rsid w:val="00014DFF"/>
    <w:rsid w:val="000154F9"/>
    <w:rsid w:val="00016A64"/>
    <w:rsid w:val="0001708B"/>
    <w:rsid w:val="000171FD"/>
    <w:rsid w:val="00017B6E"/>
    <w:rsid w:val="00017E5F"/>
    <w:rsid w:val="00020293"/>
    <w:rsid w:val="0002076A"/>
    <w:rsid w:val="000213C3"/>
    <w:rsid w:val="0002167E"/>
    <w:rsid w:val="0002224F"/>
    <w:rsid w:val="0002266F"/>
    <w:rsid w:val="00022B89"/>
    <w:rsid w:val="00022EE7"/>
    <w:rsid w:val="00023642"/>
    <w:rsid w:val="00023670"/>
    <w:rsid w:val="00023F75"/>
    <w:rsid w:val="00023FF5"/>
    <w:rsid w:val="0002453B"/>
    <w:rsid w:val="00024997"/>
    <w:rsid w:val="000249E1"/>
    <w:rsid w:val="00024B50"/>
    <w:rsid w:val="000252B6"/>
    <w:rsid w:val="00025728"/>
    <w:rsid w:val="00025782"/>
    <w:rsid w:val="000258E6"/>
    <w:rsid w:val="00025AEF"/>
    <w:rsid w:val="00025C39"/>
    <w:rsid w:val="00025F06"/>
    <w:rsid w:val="00026671"/>
    <w:rsid w:val="00026842"/>
    <w:rsid w:val="00026A03"/>
    <w:rsid w:val="00030209"/>
    <w:rsid w:val="000302F0"/>
    <w:rsid w:val="00030796"/>
    <w:rsid w:val="000307FF"/>
    <w:rsid w:val="00030919"/>
    <w:rsid w:val="00030F63"/>
    <w:rsid w:val="000310FA"/>
    <w:rsid w:val="00031327"/>
    <w:rsid w:val="00031B15"/>
    <w:rsid w:val="000323D5"/>
    <w:rsid w:val="000332EF"/>
    <w:rsid w:val="000338E1"/>
    <w:rsid w:val="00033B81"/>
    <w:rsid w:val="000340CF"/>
    <w:rsid w:val="00034329"/>
    <w:rsid w:val="00034339"/>
    <w:rsid w:val="000343CC"/>
    <w:rsid w:val="000349B1"/>
    <w:rsid w:val="0003685A"/>
    <w:rsid w:val="00036FF4"/>
    <w:rsid w:val="000376B9"/>
    <w:rsid w:val="00037F83"/>
    <w:rsid w:val="00040F33"/>
    <w:rsid w:val="00041105"/>
    <w:rsid w:val="00041A53"/>
    <w:rsid w:val="00041BB5"/>
    <w:rsid w:val="00042183"/>
    <w:rsid w:val="00042E1B"/>
    <w:rsid w:val="00043CE3"/>
    <w:rsid w:val="00043D15"/>
    <w:rsid w:val="00043F9D"/>
    <w:rsid w:val="00044530"/>
    <w:rsid w:val="000445C6"/>
    <w:rsid w:val="00044682"/>
    <w:rsid w:val="0004471F"/>
    <w:rsid w:val="0004477D"/>
    <w:rsid w:val="00045054"/>
    <w:rsid w:val="000451E3"/>
    <w:rsid w:val="00045358"/>
    <w:rsid w:val="00050416"/>
    <w:rsid w:val="00050AB6"/>
    <w:rsid w:val="00050B94"/>
    <w:rsid w:val="00050E06"/>
    <w:rsid w:val="000510AB"/>
    <w:rsid w:val="0005115F"/>
    <w:rsid w:val="00051318"/>
    <w:rsid w:val="00051999"/>
    <w:rsid w:val="00052038"/>
    <w:rsid w:val="000526C8"/>
    <w:rsid w:val="00052B8C"/>
    <w:rsid w:val="000537CA"/>
    <w:rsid w:val="000539CF"/>
    <w:rsid w:val="0005584F"/>
    <w:rsid w:val="00055A5A"/>
    <w:rsid w:val="00055D0C"/>
    <w:rsid w:val="000569D5"/>
    <w:rsid w:val="00056C83"/>
    <w:rsid w:val="0005761B"/>
    <w:rsid w:val="00057761"/>
    <w:rsid w:val="00057C72"/>
    <w:rsid w:val="000603FC"/>
    <w:rsid w:val="00060431"/>
    <w:rsid w:val="00060F60"/>
    <w:rsid w:val="00060F79"/>
    <w:rsid w:val="0006101E"/>
    <w:rsid w:val="000612D1"/>
    <w:rsid w:val="000612F1"/>
    <w:rsid w:val="00061B24"/>
    <w:rsid w:val="00062248"/>
    <w:rsid w:val="00062537"/>
    <w:rsid w:val="000625B1"/>
    <w:rsid w:val="00062855"/>
    <w:rsid w:val="00062A28"/>
    <w:rsid w:val="0006355F"/>
    <w:rsid w:val="00063A27"/>
    <w:rsid w:val="00063B84"/>
    <w:rsid w:val="000645A3"/>
    <w:rsid w:val="00065834"/>
    <w:rsid w:val="00065C20"/>
    <w:rsid w:val="00065DD0"/>
    <w:rsid w:val="0006600D"/>
    <w:rsid w:val="00066273"/>
    <w:rsid w:val="0006630A"/>
    <w:rsid w:val="000673EA"/>
    <w:rsid w:val="0006779C"/>
    <w:rsid w:val="00067BD4"/>
    <w:rsid w:val="00067C20"/>
    <w:rsid w:val="00070034"/>
    <w:rsid w:val="000703F9"/>
    <w:rsid w:val="0007194E"/>
    <w:rsid w:val="00071C2A"/>
    <w:rsid w:val="0007233B"/>
    <w:rsid w:val="000725AB"/>
    <w:rsid w:val="00072D97"/>
    <w:rsid w:val="00072DF6"/>
    <w:rsid w:val="000731F2"/>
    <w:rsid w:val="000737D3"/>
    <w:rsid w:val="00073971"/>
    <w:rsid w:val="00073CA2"/>
    <w:rsid w:val="00074382"/>
    <w:rsid w:val="00074BD3"/>
    <w:rsid w:val="00075126"/>
    <w:rsid w:val="0007516C"/>
    <w:rsid w:val="00075212"/>
    <w:rsid w:val="00075A52"/>
    <w:rsid w:val="00075B0F"/>
    <w:rsid w:val="000768D2"/>
    <w:rsid w:val="0007697B"/>
    <w:rsid w:val="00076B3F"/>
    <w:rsid w:val="000772F0"/>
    <w:rsid w:val="00077C25"/>
    <w:rsid w:val="00077DE9"/>
    <w:rsid w:val="00080BFE"/>
    <w:rsid w:val="00080EB9"/>
    <w:rsid w:val="0008141B"/>
    <w:rsid w:val="00081F8D"/>
    <w:rsid w:val="000822F5"/>
    <w:rsid w:val="000828CB"/>
    <w:rsid w:val="0008355F"/>
    <w:rsid w:val="00083888"/>
    <w:rsid w:val="00083C1B"/>
    <w:rsid w:val="00083C2F"/>
    <w:rsid w:val="00084085"/>
    <w:rsid w:val="00084F88"/>
    <w:rsid w:val="00085075"/>
    <w:rsid w:val="00085224"/>
    <w:rsid w:val="0008543B"/>
    <w:rsid w:val="00085474"/>
    <w:rsid w:val="00085C23"/>
    <w:rsid w:val="000868F6"/>
    <w:rsid w:val="00087204"/>
    <w:rsid w:val="00087DCB"/>
    <w:rsid w:val="00090C6B"/>
    <w:rsid w:val="00090EDA"/>
    <w:rsid w:val="000910BB"/>
    <w:rsid w:val="00091298"/>
    <w:rsid w:val="0009158B"/>
    <w:rsid w:val="00091744"/>
    <w:rsid w:val="000919A3"/>
    <w:rsid w:val="00091A2C"/>
    <w:rsid w:val="000922FA"/>
    <w:rsid w:val="00092F6C"/>
    <w:rsid w:val="000938A0"/>
    <w:rsid w:val="00093F0C"/>
    <w:rsid w:val="00094E8B"/>
    <w:rsid w:val="0009503E"/>
    <w:rsid w:val="000950AD"/>
    <w:rsid w:val="00096777"/>
    <w:rsid w:val="00096855"/>
    <w:rsid w:val="00096E51"/>
    <w:rsid w:val="00097D0A"/>
    <w:rsid w:val="000A17D9"/>
    <w:rsid w:val="000A1FE5"/>
    <w:rsid w:val="000A20EA"/>
    <w:rsid w:val="000A237F"/>
    <w:rsid w:val="000A24CE"/>
    <w:rsid w:val="000A293E"/>
    <w:rsid w:val="000A3806"/>
    <w:rsid w:val="000A3C9F"/>
    <w:rsid w:val="000A3D8A"/>
    <w:rsid w:val="000A4511"/>
    <w:rsid w:val="000A5D4F"/>
    <w:rsid w:val="000A6033"/>
    <w:rsid w:val="000A6063"/>
    <w:rsid w:val="000A7699"/>
    <w:rsid w:val="000B034D"/>
    <w:rsid w:val="000B0612"/>
    <w:rsid w:val="000B0964"/>
    <w:rsid w:val="000B0AAA"/>
    <w:rsid w:val="000B1294"/>
    <w:rsid w:val="000B1818"/>
    <w:rsid w:val="000B1ADD"/>
    <w:rsid w:val="000B1C45"/>
    <w:rsid w:val="000B2109"/>
    <w:rsid w:val="000B23C7"/>
    <w:rsid w:val="000B2E06"/>
    <w:rsid w:val="000B33D7"/>
    <w:rsid w:val="000B3635"/>
    <w:rsid w:val="000B39A8"/>
    <w:rsid w:val="000B418C"/>
    <w:rsid w:val="000B4319"/>
    <w:rsid w:val="000B47BB"/>
    <w:rsid w:val="000B48BC"/>
    <w:rsid w:val="000B51BB"/>
    <w:rsid w:val="000B51FC"/>
    <w:rsid w:val="000B5835"/>
    <w:rsid w:val="000B58BB"/>
    <w:rsid w:val="000B64D1"/>
    <w:rsid w:val="000B6B6A"/>
    <w:rsid w:val="000B6C90"/>
    <w:rsid w:val="000B6F54"/>
    <w:rsid w:val="000B702E"/>
    <w:rsid w:val="000B73E0"/>
    <w:rsid w:val="000B7410"/>
    <w:rsid w:val="000B7C9F"/>
    <w:rsid w:val="000C06F6"/>
    <w:rsid w:val="000C0F2B"/>
    <w:rsid w:val="000C148F"/>
    <w:rsid w:val="000C1623"/>
    <w:rsid w:val="000C17BF"/>
    <w:rsid w:val="000C1AF5"/>
    <w:rsid w:val="000C1FDC"/>
    <w:rsid w:val="000C2909"/>
    <w:rsid w:val="000C2B2C"/>
    <w:rsid w:val="000C2D0B"/>
    <w:rsid w:val="000C424C"/>
    <w:rsid w:val="000C457A"/>
    <w:rsid w:val="000C5859"/>
    <w:rsid w:val="000C6721"/>
    <w:rsid w:val="000C695F"/>
    <w:rsid w:val="000C78BF"/>
    <w:rsid w:val="000C78EF"/>
    <w:rsid w:val="000C7A38"/>
    <w:rsid w:val="000D011C"/>
    <w:rsid w:val="000D03F4"/>
    <w:rsid w:val="000D04D6"/>
    <w:rsid w:val="000D0E9F"/>
    <w:rsid w:val="000D1D49"/>
    <w:rsid w:val="000D205A"/>
    <w:rsid w:val="000D3003"/>
    <w:rsid w:val="000D31BB"/>
    <w:rsid w:val="000D3463"/>
    <w:rsid w:val="000D369E"/>
    <w:rsid w:val="000D44B6"/>
    <w:rsid w:val="000D47DF"/>
    <w:rsid w:val="000D4E3B"/>
    <w:rsid w:val="000D540B"/>
    <w:rsid w:val="000D59DC"/>
    <w:rsid w:val="000D631A"/>
    <w:rsid w:val="000D6E17"/>
    <w:rsid w:val="000D72C4"/>
    <w:rsid w:val="000D7C8F"/>
    <w:rsid w:val="000E0180"/>
    <w:rsid w:val="000E02FE"/>
    <w:rsid w:val="000E0BD4"/>
    <w:rsid w:val="000E0C8F"/>
    <w:rsid w:val="000E0D2E"/>
    <w:rsid w:val="000E0FED"/>
    <w:rsid w:val="000E141D"/>
    <w:rsid w:val="000E1860"/>
    <w:rsid w:val="000E1BBD"/>
    <w:rsid w:val="000E20A9"/>
    <w:rsid w:val="000E28EE"/>
    <w:rsid w:val="000E2BA5"/>
    <w:rsid w:val="000E2BD7"/>
    <w:rsid w:val="000E2CA7"/>
    <w:rsid w:val="000E2E8E"/>
    <w:rsid w:val="000E3E33"/>
    <w:rsid w:val="000E4124"/>
    <w:rsid w:val="000E49B7"/>
    <w:rsid w:val="000E510F"/>
    <w:rsid w:val="000E5181"/>
    <w:rsid w:val="000E5805"/>
    <w:rsid w:val="000E64C8"/>
    <w:rsid w:val="000E7B21"/>
    <w:rsid w:val="000E7B69"/>
    <w:rsid w:val="000E7C21"/>
    <w:rsid w:val="000E7EAC"/>
    <w:rsid w:val="000F02C6"/>
    <w:rsid w:val="000F0AF3"/>
    <w:rsid w:val="000F0FD3"/>
    <w:rsid w:val="000F12A5"/>
    <w:rsid w:val="000F14C6"/>
    <w:rsid w:val="000F17C3"/>
    <w:rsid w:val="000F1BD1"/>
    <w:rsid w:val="000F219F"/>
    <w:rsid w:val="000F23B0"/>
    <w:rsid w:val="000F2E8F"/>
    <w:rsid w:val="000F3097"/>
    <w:rsid w:val="000F3840"/>
    <w:rsid w:val="000F393A"/>
    <w:rsid w:val="000F4705"/>
    <w:rsid w:val="000F4AF2"/>
    <w:rsid w:val="000F4E9B"/>
    <w:rsid w:val="000F50CF"/>
    <w:rsid w:val="000F5D8F"/>
    <w:rsid w:val="000F60DC"/>
    <w:rsid w:val="000F74E9"/>
    <w:rsid w:val="0010006A"/>
    <w:rsid w:val="001003EF"/>
    <w:rsid w:val="0010057D"/>
    <w:rsid w:val="001008CF"/>
    <w:rsid w:val="0010134B"/>
    <w:rsid w:val="00101503"/>
    <w:rsid w:val="00101C09"/>
    <w:rsid w:val="00102301"/>
    <w:rsid w:val="001023A7"/>
    <w:rsid w:val="00102582"/>
    <w:rsid w:val="001026D3"/>
    <w:rsid w:val="001031C7"/>
    <w:rsid w:val="001033CC"/>
    <w:rsid w:val="00103BC3"/>
    <w:rsid w:val="001055D6"/>
    <w:rsid w:val="001055EE"/>
    <w:rsid w:val="00105737"/>
    <w:rsid w:val="0010595F"/>
    <w:rsid w:val="00105976"/>
    <w:rsid w:val="001059F6"/>
    <w:rsid w:val="0010654A"/>
    <w:rsid w:val="001065CC"/>
    <w:rsid w:val="00106AC3"/>
    <w:rsid w:val="00107CB6"/>
    <w:rsid w:val="001100DA"/>
    <w:rsid w:val="001106D8"/>
    <w:rsid w:val="00110739"/>
    <w:rsid w:val="00110D6C"/>
    <w:rsid w:val="0011149C"/>
    <w:rsid w:val="00111658"/>
    <w:rsid w:val="00111B8F"/>
    <w:rsid w:val="00111DAE"/>
    <w:rsid w:val="001120FF"/>
    <w:rsid w:val="0011210E"/>
    <w:rsid w:val="00112132"/>
    <w:rsid w:val="00112155"/>
    <w:rsid w:val="00112260"/>
    <w:rsid w:val="001135EE"/>
    <w:rsid w:val="001154D6"/>
    <w:rsid w:val="0011586C"/>
    <w:rsid w:val="0011657B"/>
    <w:rsid w:val="00116D76"/>
    <w:rsid w:val="001172E1"/>
    <w:rsid w:val="0012014E"/>
    <w:rsid w:val="001206CF"/>
    <w:rsid w:val="00120E23"/>
    <w:rsid w:val="0012197C"/>
    <w:rsid w:val="00122EF5"/>
    <w:rsid w:val="00122F74"/>
    <w:rsid w:val="00123C9D"/>
    <w:rsid w:val="00124439"/>
    <w:rsid w:val="00124EAA"/>
    <w:rsid w:val="00125A38"/>
    <w:rsid w:val="00125A83"/>
    <w:rsid w:val="00125AEA"/>
    <w:rsid w:val="00127ADA"/>
    <w:rsid w:val="00130955"/>
    <w:rsid w:val="0013188D"/>
    <w:rsid w:val="00131A1A"/>
    <w:rsid w:val="00132064"/>
    <w:rsid w:val="0013270B"/>
    <w:rsid w:val="00132BAF"/>
    <w:rsid w:val="00133DC0"/>
    <w:rsid w:val="00134349"/>
    <w:rsid w:val="00135103"/>
    <w:rsid w:val="00135988"/>
    <w:rsid w:val="001365FA"/>
    <w:rsid w:val="001366D2"/>
    <w:rsid w:val="0013739A"/>
    <w:rsid w:val="00137CEB"/>
    <w:rsid w:val="00137FC5"/>
    <w:rsid w:val="00140DD2"/>
    <w:rsid w:val="00140EEE"/>
    <w:rsid w:val="0014147F"/>
    <w:rsid w:val="001418F3"/>
    <w:rsid w:val="00141D50"/>
    <w:rsid w:val="001420AD"/>
    <w:rsid w:val="001421C4"/>
    <w:rsid w:val="00142390"/>
    <w:rsid w:val="00142ADF"/>
    <w:rsid w:val="0014322C"/>
    <w:rsid w:val="00143326"/>
    <w:rsid w:val="0014357A"/>
    <w:rsid w:val="0014392E"/>
    <w:rsid w:val="00143CB8"/>
    <w:rsid w:val="00143F0D"/>
    <w:rsid w:val="001443E0"/>
    <w:rsid w:val="00144EC5"/>
    <w:rsid w:val="00145E36"/>
    <w:rsid w:val="00146C36"/>
    <w:rsid w:val="00147151"/>
    <w:rsid w:val="001479F7"/>
    <w:rsid w:val="00147AB2"/>
    <w:rsid w:val="00147FF6"/>
    <w:rsid w:val="00150250"/>
    <w:rsid w:val="00150D36"/>
    <w:rsid w:val="00151268"/>
    <w:rsid w:val="00151749"/>
    <w:rsid w:val="00151819"/>
    <w:rsid w:val="00151E90"/>
    <w:rsid w:val="00151F56"/>
    <w:rsid w:val="00152077"/>
    <w:rsid w:val="00152F20"/>
    <w:rsid w:val="00153936"/>
    <w:rsid w:val="00153B14"/>
    <w:rsid w:val="0015521C"/>
    <w:rsid w:val="001554F7"/>
    <w:rsid w:val="00155C6B"/>
    <w:rsid w:val="00155D8B"/>
    <w:rsid w:val="00155E06"/>
    <w:rsid w:val="00155FB1"/>
    <w:rsid w:val="00155FED"/>
    <w:rsid w:val="00156C08"/>
    <w:rsid w:val="00156F4C"/>
    <w:rsid w:val="001570B9"/>
    <w:rsid w:val="00157827"/>
    <w:rsid w:val="00157BD9"/>
    <w:rsid w:val="0016028C"/>
    <w:rsid w:val="00160667"/>
    <w:rsid w:val="001608C3"/>
    <w:rsid w:val="001610F3"/>
    <w:rsid w:val="001610F6"/>
    <w:rsid w:val="00161387"/>
    <w:rsid w:val="00161874"/>
    <w:rsid w:val="001619EA"/>
    <w:rsid w:val="00161EB9"/>
    <w:rsid w:val="0016278F"/>
    <w:rsid w:val="001629AC"/>
    <w:rsid w:val="001631D2"/>
    <w:rsid w:val="00163495"/>
    <w:rsid w:val="00163610"/>
    <w:rsid w:val="00163C7C"/>
    <w:rsid w:val="00164105"/>
    <w:rsid w:val="001643B4"/>
    <w:rsid w:val="00164F32"/>
    <w:rsid w:val="00165572"/>
    <w:rsid w:val="001657F1"/>
    <w:rsid w:val="001663BB"/>
    <w:rsid w:val="00167396"/>
    <w:rsid w:val="00167A79"/>
    <w:rsid w:val="001703D9"/>
    <w:rsid w:val="00170747"/>
    <w:rsid w:val="00170E94"/>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9BD"/>
    <w:rsid w:val="00176AA5"/>
    <w:rsid w:val="00176BD4"/>
    <w:rsid w:val="00176BD8"/>
    <w:rsid w:val="00177346"/>
    <w:rsid w:val="00177910"/>
    <w:rsid w:val="001779A7"/>
    <w:rsid w:val="00180C61"/>
    <w:rsid w:val="00180CAD"/>
    <w:rsid w:val="00180E60"/>
    <w:rsid w:val="00181E88"/>
    <w:rsid w:val="00181EE8"/>
    <w:rsid w:val="00182482"/>
    <w:rsid w:val="0018261F"/>
    <w:rsid w:val="00182886"/>
    <w:rsid w:val="0018294C"/>
    <w:rsid w:val="00182969"/>
    <w:rsid w:val="00182BC4"/>
    <w:rsid w:val="00182DEC"/>
    <w:rsid w:val="00182E20"/>
    <w:rsid w:val="0018304C"/>
    <w:rsid w:val="00183CDD"/>
    <w:rsid w:val="00183F8F"/>
    <w:rsid w:val="001849EB"/>
    <w:rsid w:val="00184AFD"/>
    <w:rsid w:val="00185237"/>
    <w:rsid w:val="00185435"/>
    <w:rsid w:val="00185494"/>
    <w:rsid w:val="001854EC"/>
    <w:rsid w:val="00185EA4"/>
    <w:rsid w:val="00185F48"/>
    <w:rsid w:val="00186339"/>
    <w:rsid w:val="00187481"/>
    <w:rsid w:val="00187922"/>
    <w:rsid w:val="00187C9F"/>
    <w:rsid w:val="0019012A"/>
    <w:rsid w:val="00190464"/>
    <w:rsid w:val="0019115D"/>
    <w:rsid w:val="00191676"/>
    <w:rsid w:val="001916C4"/>
    <w:rsid w:val="00191894"/>
    <w:rsid w:val="00192431"/>
    <w:rsid w:val="00192794"/>
    <w:rsid w:val="00192D24"/>
    <w:rsid w:val="0019316B"/>
    <w:rsid w:val="0019390A"/>
    <w:rsid w:val="001943D8"/>
    <w:rsid w:val="00194755"/>
    <w:rsid w:val="00194965"/>
    <w:rsid w:val="001959C8"/>
    <w:rsid w:val="00196904"/>
    <w:rsid w:val="00196AEE"/>
    <w:rsid w:val="001A0925"/>
    <w:rsid w:val="001A0C61"/>
    <w:rsid w:val="001A2932"/>
    <w:rsid w:val="001A3086"/>
    <w:rsid w:val="001A32ED"/>
    <w:rsid w:val="001A362F"/>
    <w:rsid w:val="001A3B97"/>
    <w:rsid w:val="001A4DE3"/>
    <w:rsid w:val="001A53B6"/>
    <w:rsid w:val="001A5992"/>
    <w:rsid w:val="001A5BD1"/>
    <w:rsid w:val="001A5C36"/>
    <w:rsid w:val="001A5C68"/>
    <w:rsid w:val="001A5F3B"/>
    <w:rsid w:val="001A6DE0"/>
    <w:rsid w:val="001A749D"/>
    <w:rsid w:val="001A7B73"/>
    <w:rsid w:val="001B0366"/>
    <w:rsid w:val="001B078C"/>
    <w:rsid w:val="001B0C5D"/>
    <w:rsid w:val="001B12D8"/>
    <w:rsid w:val="001B1977"/>
    <w:rsid w:val="001B215E"/>
    <w:rsid w:val="001B2488"/>
    <w:rsid w:val="001B31CD"/>
    <w:rsid w:val="001B36CA"/>
    <w:rsid w:val="001B395B"/>
    <w:rsid w:val="001B3C48"/>
    <w:rsid w:val="001B3D29"/>
    <w:rsid w:val="001B462A"/>
    <w:rsid w:val="001B46D4"/>
    <w:rsid w:val="001B5250"/>
    <w:rsid w:val="001B52B2"/>
    <w:rsid w:val="001B54D9"/>
    <w:rsid w:val="001B5A7C"/>
    <w:rsid w:val="001B5FCB"/>
    <w:rsid w:val="001B6634"/>
    <w:rsid w:val="001B716A"/>
    <w:rsid w:val="001B7642"/>
    <w:rsid w:val="001B7762"/>
    <w:rsid w:val="001B7E2E"/>
    <w:rsid w:val="001B7E3C"/>
    <w:rsid w:val="001C0BA4"/>
    <w:rsid w:val="001C0FCD"/>
    <w:rsid w:val="001C1FDA"/>
    <w:rsid w:val="001C21FD"/>
    <w:rsid w:val="001C220A"/>
    <w:rsid w:val="001C27EF"/>
    <w:rsid w:val="001C2A85"/>
    <w:rsid w:val="001C2E49"/>
    <w:rsid w:val="001C485F"/>
    <w:rsid w:val="001C5775"/>
    <w:rsid w:val="001C5B7E"/>
    <w:rsid w:val="001C655D"/>
    <w:rsid w:val="001C71DE"/>
    <w:rsid w:val="001D0292"/>
    <w:rsid w:val="001D07F6"/>
    <w:rsid w:val="001D0D44"/>
    <w:rsid w:val="001D1213"/>
    <w:rsid w:val="001D134C"/>
    <w:rsid w:val="001D137A"/>
    <w:rsid w:val="001D14F3"/>
    <w:rsid w:val="001D1909"/>
    <w:rsid w:val="001D2956"/>
    <w:rsid w:val="001D2A51"/>
    <w:rsid w:val="001D3421"/>
    <w:rsid w:val="001D3C71"/>
    <w:rsid w:val="001D40DE"/>
    <w:rsid w:val="001D4390"/>
    <w:rsid w:val="001D464D"/>
    <w:rsid w:val="001D4C1F"/>
    <w:rsid w:val="001D4FE6"/>
    <w:rsid w:val="001D51E2"/>
    <w:rsid w:val="001D54FA"/>
    <w:rsid w:val="001D597D"/>
    <w:rsid w:val="001D615A"/>
    <w:rsid w:val="001D685E"/>
    <w:rsid w:val="001D7C5A"/>
    <w:rsid w:val="001D7E01"/>
    <w:rsid w:val="001E0D19"/>
    <w:rsid w:val="001E204E"/>
    <w:rsid w:val="001E2A53"/>
    <w:rsid w:val="001E2A63"/>
    <w:rsid w:val="001E31FD"/>
    <w:rsid w:val="001E3801"/>
    <w:rsid w:val="001E3A78"/>
    <w:rsid w:val="001E3C6A"/>
    <w:rsid w:val="001E4344"/>
    <w:rsid w:val="001E49D2"/>
    <w:rsid w:val="001E4BC6"/>
    <w:rsid w:val="001E4C5A"/>
    <w:rsid w:val="001E51C5"/>
    <w:rsid w:val="001E5411"/>
    <w:rsid w:val="001E693B"/>
    <w:rsid w:val="001E6975"/>
    <w:rsid w:val="001E6CBA"/>
    <w:rsid w:val="001E78F0"/>
    <w:rsid w:val="001F020E"/>
    <w:rsid w:val="001F0506"/>
    <w:rsid w:val="001F0A99"/>
    <w:rsid w:val="001F168B"/>
    <w:rsid w:val="001F1A67"/>
    <w:rsid w:val="001F1DE6"/>
    <w:rsid w:val="001F2166"/>
    <w:rsid w:val="001F2EE2"/>
    <w:rsid w:val="001F4113"/>
    <w:rsid w:val="001F4846"/>
    <w:rsid w:val="001F556C"/>
    <w:rsid w:val="001F5984"/>
    <w:rsid w:val="001F5D9A"/>
    <w:rsid w:val="001F5FB4"/>
    <w:rsid w:val="001F633D"/>
    <w:rsid w:val="001F696C"/>
    <w:rsid w:val="001F69EC"/>
    <w:rsid w:val="001F6EEB"/>
    <w:rsid w:val="001F76C3"/>
    <w:rsid w:val="001F7863"/>
    <w:rsid w:val="001F79D2"/>
    <w:rsid w:val="001F7C54"/>
    <w:rsid w:val="002015A0"/>
    <w:rsid w:val="002016E6"/>
    <w:rsid w:val="00202B17"/>
    <w:rsid w:val="00202C4D"/>
    <w:rsid w:val="00202F52"/>
    <w:rsid w:val="00202FA0"/>
    <w:rsid w:val="002035DD"/>
    <w:rsid w:val="002035F7"/>
    <w:rsid w:val="0020427A"/>
    <w:rsid w:val="002043CF"/>
    <w:rsid w:val="00204694"/>
    <w:rsid w:val="00204D21"/>
    <w:rsid w:val="0020555F"/>
    <w:rsid w:val="00205FE0"/>
    <w:rsid w:val="00206AEF"/>
    <w:rsid w:val="00207CBD"/>
    <w:rsid w:val="00210154"/>
    <w:rsid w:val="00210C5B"/>
    <w:rsid w:val="00210DD5"/>
    <w:rsid w:val="00211046"/>
    <w:rsid w:val="00211372"/>
    <w:rsid w:val="00211624"/>
    <w:rsid w:val="00211A3E"/>
    <w:rsid w:val="00211CA3"/>
    <w:rsid w:val="00212E9A"/>
    <w:rsid w:val="00212F6D"/>
    <w:rsid w:val="00213E63"/>
    <w:rsid w:val="002149E4"/>
    <w:rsid w:val="002157F7"/>
    <w:rsid w:val="002159A9"/>
    <w:rsid w:val="00215C9A"/>
    <w:rsid w:val="00215F2B"/>
    <w:rsid w:val="00216481"/>
    <w:rsid w:val="002169B6"/>
    <w:rsid w:val="00216C44"/>
    <w:rsid w:val="00216F7B"/>
    <w:rsid w:val="002173BC"/>
    <w:rsid w:val="002173D1"/>
    <w:rsid w:val="0021760E"/>
    <w:rsid w:val="002176F3"/>
    <w:rsid w:val="002179E3"/>
    <w:rsid w:val="00217FF5"/>
    <w:rsid w:val="00220474"/>
    <w:rsid w:val="00220688"/>
    <w:rsid w:val="00220EB0"/>
    <w:rsid w:val="00220EE3"/>
    <w:rsid w:val="00221103"/>
    <w:rsid w:val="00221383"/>
    <w:rsid w:val="0022147F"/>
    <w:rsid w:val="00221B6E"/>
    <w:rsid w:val="00221ED0"/>
    <w:rsid w:val="00222115"/>
    <w:rsid w:val="002226EB"/>
    <w:rsid w:val="0022277F"/>
    <w:rsid w:val="00223725"/>
    <w:rsid w:val="0022425A"/>
    <w:rsid w:val="00224495"/>
    <w:rsid w:val="00224CCE"/>
    <w:rsid w:val="0022580C"/>
    <w:rsid w:val="0022613F"/>
    <w:rsid w:val="00226712"/>
    <w:rsid w:val="00226E55"/>
    <w:rsid w:val="002274C4"/>
    <w:rsid w:val="002279B1"/>
    <w:rsid w:val="00227B48"/>
    <w:rsid w:val="00230876"/>
    <w:rsid w:val="00230C93"/>
    <w:rsid w:val="00230DA2"/>
    <w:rsid w:val="00232639"/>
    <w:rsid w:val="0023332D"/>
    <w:rsid w:val="002338DC"/>
    <w:rsid w:val="00233E39"/>
    <w:rsid w:val="00233E96"/>
    <w:rsid w:val="002345E3"/>
    <w:rsid w:val="00234B85"/>
    <w:rsid w:val="00234D3D"/>
    <w:rsid w:val="00234E7D"/>
    <w:rsid w:val="002354BE"/>
    <w:rsid w:val="00235A28"/>
    <w:rsid w:val="002369B8"/>
    <w:rsid w:val="002369FA"/>
    <w:rsid w:val="0023706A"/>
    <w:rsid w:val="002374DC"/>
    <w:rsid w:val="00237A2D"/>
    <w:rsid w:val="00237C20"/>
    <w:rsid w:val="00237DA7"/>
    <w:rsid w:val="00240533"/>
    <w:rsid w:val="00240FCE"/>
    <w:rsid w:val="002410FB"/>
    <w:rsid w:val="0024112E"/>
    <w:rsid w:val="00241486"/>
    <w:rsid w:val="002416EE"/>
    <w:rsid w:val="002425E7"/>
    <w:rsid w:val="00242795"/>
    <w:rsid w:val="00242AB5"/>
    <w:rsid w:val="00243206"/>
    <w:rsid w:val="002432A9"/>
    <w:rsid w:val="00243B9E"/>
    <w:rsid w:val="00243C66"/>
    <w:rsid w:val="002446E2"/>
    <w:rsid w:val="00244AAA"/>
    <w:rsid w:val="00244AC8"/>
    <w:rsid w:val="002454C9"/>
    <w:rsid w:val="002458AA"/>
    <w:rsid w:val="0024590A"/>
    <w:rsid w:val="002461AB"/>
    <w:rsid w:val="002464D2"/>
    <w:rsid w:val="0024656B"/>
    <w:rsid w:val="002468D9"/>
    <w:rsid w:val="00246988"/>
    <w:rsid w:val="00247D43"/>
    <w:rsid w:val="00247E2C"/>
    <w:rsid w:val="00247F8B"/>
    <w:rsid w:val="00250AB8"/>
    <w:rsid w:val="00250EF3"/>
    <w:rsid w:val="002511A7"/>
    <w:rsid w:val="00251A1C"/>
    <w:rsid w:val="00252856"/>
    <w:rsid w:val="00252AD8"/>
    <w:rsid w:val="00253027"/>
    <w:rsid w:val="0025471D"/>
    <w:rsid w:val="0025492A"/>
    <w:rsid w:val="0025582C"/>
    <w:rsid w:val="00255AC3"/>
    <w:rsid w:val="00256284"/>
    <w:rsid w:val="0025671B"/>
    <w:rsid w:val="00256A93"/>
    <w:rsid w:val="00256D30"/>
    <w:rsid w:val="002574DF"/>
    <w:rsid w:val="00257B7D"/>
    <w:rsid w:val="00257C4F"/>
    <w:rsid w:val="00260689"/>
    <w:rsid w:val="00260C57"/>
    <w:rsid w:val="00260CFC"/>
    <w:rsid w:val="00261292"/>
    <w:rsid w:val="0026156C"/>
    <w:rsid w:val="00261C17"/>
    <w:rsid w:val="00261E03"/>
    <w:rsid w:val="00261EFF"/>
    <w:rsid w:val="00262462"/>
    <w:rsid w:val="00262A5A"/>
    <w:rsid w:val="00262E54"/>
    <w:rsid w:val="00264373"/>
    <w:rsid w:val="002655E7"/>
    <w:rsid w:val="00265653"/>
    <w:rsid w:val="002657CA"/>
    <w:rsid w:val="00265C6F"/>
    <w:rsid w:val="0026734B"/>
    <w:rsid w:val="002707C9"/>
    <w:rsid w:val="00270B88"/>
    <w:rsid w:val="00271315"/>
    <w:rsid w:val="00271D13"/>
    <w:rsid w:val="002720D1"/>
    <w:rsid w:val="00272633"/>
    <w:rsid w:val="002732B3"/>
    <w:rsid w:val="002735C3"/>
    <w:rsid w:val="00274195"/>
    <w:rsid w:val="00274BBB"/>
    <w:rsid w:val="00274BEC"/>
    <w:rsid w:val="00274D21"/>
    <w:rsid w:val="00274E9A"/>
    <w:rsid w:val="00275193"/>
    <w:rsid w:val="00275C56"/>
    <w:rsid w:val="00276746"/>
    <w:rsid w:val="00276807"/>
    <w:rsid w:val="00276A5E"/>
    <w:rsid w:val="00276D5B"/>
    <w:rsid w:val="002775AA"/>
    <w:rsid w:val="00277F1B"/>
    <w:rsid w:val="002800BD"/>
    <w:rsid w:val="002810F4"/>
    <w:rsid w:val="00281445"/>
    <w:rsid w:val="002821D9"/>
    <w:rsid w:val="002822F9"/>
    <w:rsid w:val="00282C5F"/>
    <w:rsid w:val="00283522"/>
    <w:rsid w:val="00283D34"/>
    <w:rsid w:val="00283E5E"/>
    <w:rsid w:val="0028475D"/>
    <w:rsid w:val="00284AEB"/>
    <w:rsid w:val="00284D75"/>
    <w:rsid w:val="0028536D"/>
    <w:rsid w:val="0028550B"/>
    <w:rsid w:val="0028570B"/>
    <w:rsid w:val="0028617A"/>
    <w:rsid w:val="0028690D"/>
    <w:rsid w:val="002869E1"/>
    <w:rsid w:val="002870AF"/>
    <w:rsid w:val="002873D1"/>
    <w:rsid w:val="002873ED"/>
    <w:rsid w:val="00287E55"/>
    <w:rsid w:val="0029086D"/>
    <w:rsid w:val="00291436"/>
    <w:rsid w:val="002919CA"/>
    <w:rsid w:val="00291AB8"/>
    <w:rsid w:val="00291BFC"/>
    <w:rsid w:val="00291F18"/>
    <w:rsid w:val="00292B3C"/>
    <w:rsid w:val="00292DA5"/>
    <w:rsid w:val="00293108"/>
    <w:rsid w:val="0029384B"/>
    <w:rsid w:val="002938AE"/>
    <w:rsid w:val="00293E1F"/>
    <w:rsid w:val="00294D0C"/>
    <w:rsid w:val="00294F93"/>
    <w:rsid w:val="00295D69"/>
    <w:rsid w:val="002965F3"/>
    <w:rsid w:val="00296D47"/>
    <w:rsid w:val="00296E26"/>
    <w:rsid w:val="00297892"/>
    <w:rsid w:val="002A009F"/>
    <w:rsid w:val="002A07FB"/>
    <w:rsid w:val="002A0DBC"/>
    <w:rsid w:val="002A1053"/>
    <w:rsid w:val="002A113D"/>
    <w:rsid w:val="002A18BD"/>
    <w:rsid w:val="002A225E"/>
    <w:rsid w:val="002A2295"/>
    <w:rsid w:val="002A2318"/>
    <w:rsid w:val="002A2B94"/>
    <w:rsid w:val="002A30FC"/>
    <w:rsid w:val="002A3189"/>
    <w:rsid w:val="002A4346"/>
    <w:rsid w:val="002A556C"/>
    <w:rsid w:val="002A563C"/>
    <w:rsid w:val="002A573E"/>
    <w:rsid w:val="002A60CE"/>
    <w:rsid w:val="002A6594"/>
    <w:rsid w:val="002A696D"/>
    <w:rsid w:val="002A6BAB"/>
    <w:rsid w:val="002A79F1"/>
    <w:rsid w:val="002B07D1"/>
    <w:rsid w:val="002B1531"/>
    <w:rsid w:val="002B2636"/>
    <w:rsid w:val="002B2AF0"/>
    <w:rsid w:val="002B2B79"/>
    <w:rsid w:val="002B2D4F"/>
    <w:rsid w:val="002B2EAD"/>
    <w:rsid w:val="002B312A"/>
    <w:rsid w:val="002B46B4"/>
    <w:rsid w:val="002B52DA"/>
    <w:rsid w:val="002B5775"/>
    <w:rsid w:val="002B5B68"/>
    <w:rsid w:val="002B5D15"/>
    <w:rsid w:val="002B6397"/>
    <w:rsid w:val="002B6805"/>
    <w:rsid w:val="002B6AE4"/>
    <w:rsid w:val="002B6C2C"/>
    <w:rsid w:val="002B6CD8"/>
    <w:rsid w:val="002B7B43"/>
    <w:rsid w:val="002C0372"/>
    <w:rsid w:val="002C0B6E"/>
    <w:rsid w:val="002C1CEE"/>
    <w:rsid w:val="002C208A"/>
    <w:rsid w:val="002C2384"/>
    <w:rsid w:val="002C256D"/>
    <w:rsid w:val="002C26A8"/>
    <w:rsid w:val="002C3360"/>
    <w:rsid w:val="002C36B5"/>
    <w:rsid w:val="002C41FA"/>
    <w:rsid w:val="002C479F"/>
    <w:rsid w:val="002C4F96"/>
    <w:rsid w:val="002C5475"/>
    <w:rsid w:val="002C5852"/>
    <w:rsid w:val="002C5FB4"/>
    <w:rsid w:val="002C6A98"/>
    <w:rsid w:val="002C6ECF"/>
    <w:rsid w:val="002C7121"/>
    <w:rsid w:val="002C733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604A"/>
    <w:rsid w:val="002D7666"/>
    <w:rsid w:val="002D7984"/>
    <w:rsid w:val="002E03B7"/>
    <w:rsid w:val="002E057A"/>
    <w:rsid w:val="002E0ACB"/>
    <w:rsid w:val="002E1024"/>
    <w:rsid w:val="002E121F"/>
    <w:rsid w:val="002E1243"/>
    <w:rsid w:val="002E24BA"/>
    <w:rsid w:val="002E3537"/>
    <w:rsid w:val="002E3A50"/>
    <w:rsid w:val="002E3AE1"/>
    <w:rsid w:val="002E40EB"/>
    <w:rsid w:val="002E4436"/>
    <w:rsid w:val="002E4C32"/>
    <w:rsid w:val="002E568A"/>
    <w:rsid w:val="002E62F4"/>
    <w:rsid w:val="002E72D3"/>
    <w:rsid w:val="002F0447"/>
    <w:rsid w:val="002F0CAA"/>
    <w:rsid w:val="002F0E8B"/>
    <w:rsid w:val="002F134D"/>
    <w:rsid w:val="002F14BB"/>
    <w:rsid w:val="002F1E14"/>
    <w:rsid w:val="002F1E5A"/>
    <w:rsid w:val="002F243B"/>
    <w:rsid w:val="002F26FA"/>
    <w:rsid w:val="002F3108"/>
    <w:rsid w:val="002F3649"/>
    <w:rsid w:val="002F372B"/>
    <w:rsid w:val="002F376F"/>
    <w:rsid w:val="002F3C03"/>
    <w:rsid w:val="002F3F30"/>
    <w:rsid w:val="002F4900"/>
    <w:rsid w:val="002F5332"/>
    <w:rsid w:val="002F566A"/>
    <w:rsid w:val="002F5AE6"/>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032"/>
    <w:rsid w:val="00303648"/>
    <w:rsid w:val="00304089"/>
    <w:rsid w:val="00304639"/>
    <w:rsid w:val="00305318"/>
    <w:rsid w:val="003056EE"/>
    <w:rsid w:val="0030645C"/>
    <w:rsid w:val="00306C86"/>
    <w:rsid w:val="0030715D"/>
    <w:rsid w:val="003104A8"/>
    <w:rsid w:val="00310BD6"/>
    <w:rsid w:val="00310F73"/>
    <w:rsid w:val="00312C42"/>
    <w:rsid w:val="00313093"/>
    <w:rsid w:val="003134B8"/>
    <w:rsid w:val="00313B03"/>
    <w:rsid w:val="00313C49"/>
    <w:rsid w:val="00313E2D"/>
    <w:rsid w:val="00314115"/>
    <w:rsid w:val="0031475D"/>
    <w:rsid w:val="0031497D"/>
    <w:rsid w:val="0031568F"/>
    <w:rsid w:val="00316568"/>
    <w:rsid w:val="00316595"/>
    <w:rsid w:val="003168E2"/>
    <w:rsid w:val="00317182"/>
    <w:rsid w:val="003175BC"/>
    <w:rsid w:val="00317626"/>
    <w:rsid w:val="003177E7"/>
    <w:rsid w:val="00320523"/>
    <w:rsid w:val="003206AE"/>
    <w:rsid w:val="00320EFF"/>
    <w:rsid w:val="0032196C"/>
    <w:rsid w:val="0032231A"/>
    <w:rsid w:val="00322518"/>
    <w:rsid w:val="00322B69"/>
    <w:rsid w:val="00322BBB"/>
    <w:rsid w:val="003233F0"/>
    <w:rsid w:val="003235AA"/>
    <w:rsid w:val="00323722"/>
    <w:rsid w:val="00323AC4"/>
    <w:rsid w:val="00323BA0"/>
    <w:rsid w:val="003262AD"/>
    <w:rsid w:val="003263EC"/>
    <w:rsid w:val="00326656"/>
    <w:rsid w:val="00326A82"/>
    <w:rsid w:val="00326C10"/>
    <w:rsid w:val="00326E8D"/>
    <w:rsid w:val="00326F78"/>
    <w:rsid w:val="00327004"/>
    <w:rsid w:val="003270DB"/>
    <w:rsid w:val="00327705"/>
    <w:rsid w:val="003305CF"/>
    <w:rsid w:val="003309BC"/>
    <w:rsid w:val="00331F75"/>
    <w:rsid w:val="003328BF"/>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4F15"/>
    <w:rsid w:val="00335A7E"/>
    <w:rsid w:val="00335CE3"/>
    <w:rsid w:val="003365C0"/>
    <w:rsid w:val="00336B50"/>
    <w:rsid w:val="00336C8F"/>
    <w:rsid w:val="00336F5F"/>
    <w:rsid w:val="00337077"/>
    <w:rsid w:val="0033776D"/>
    <w:rsid w:val="00337B35"/>
    <w:rsid w:val="0034134D"/>
    <w:rsid w:val="0034137E"/>
    <w:rsid w:val="00341CC5"/>
    <w:rsid w:val="00341E42"/>
    <w:rsid w:val="00342260"/>
    <w:rsid w:val="00342831"/>
    <w:rsid w:val="00343823"/>
    <w:rsid w:val="00343D3D"/>
    <w:rsid w:val="003444E3"/>
    <w:rsid w:val="00344619"/>
    <w:rsid w:val="00344FDC"/>
    <w:rsid w:val="00345CFF"/>
    <w:rsid w:val="00346A41"/>
    <w:rsid w:val="00346F61"/>
    <w:rsid w:val="00347302"/>
    <w:rsid w:val="00347326"/>
    <w:rsid w:val="00347F58"/>
    <w:rsid w:val="0035070B"/>
    <w:rsid w:val="003509F4"/>
    <w:rsid w:val="00350E55"/>
    <w:rsid w:val="00350F5B"/>
    <w:rsid w:val="00351115"/>
    <w:rsid w:val="00351420"/>
    <w:rsid w:val="0035152F"/>
    <w:rsid w:val="00351626"/>
    <w:rsid w:val="00351D8A"/>
    <w:rsid w:val="0035217E"/>
    <w:rsid w:val="003523F3"/>
    <w:rsid w:val="00353DA6"/>
    <w:rsid w:val="003540BB"/>
    <w:rsid w:val="003540F4"/>
    <w:rsid w:val="003547F3"/>
    <w:rsid w:val="00354BDA"/>
    <w:rsid w:val="00354D48"/>
    <w:rsid w:val="00356FDF"/>
    <w:rsid w:val="00357814"/>
    <w:rsid w:val="0035788E"/>
    <w:rsid w:val="00360583"/>
    <w:rsid w:val="00360C2E"/>
    <w:rsid w:val="00360E9B"/>
    <w:rsid w:val="003610D9"/>
    <w:rsid w:val="00362817"/>
    <w:rsid w:val="00362ADE"/>
    <w:rsid w:val="00362B8E"/>
    <w:rsid w:val="00363495"/>
    <w:rsid w:val="00363576"/>
    <w:rsid w:val="00363CFD"/>
    <w:rsid w:val="00364227"/>
    <w:rsid w:val="003649A2"/>
    <w:rsid w:val="00364E9A"/>
    <w:rsid w:val="003661A9"/>
    <w:rsid w:val="00366A24"/>
    <w:rsid w:val="003676F3"/>
    <w:rsid w:val="00367792"/>
    <w:rsid w:val="00367DB5"/>
    <w:rsid w:val="003705F9"/>
    <w:rsid w:val="003717B2"/>
    <w:rsid w:val="003720BA"/>
    <w:rsid w:val="003723E8"/>
    <w:rsid w:val="0037246E"/>
    <w:rsid w:val="003728ED"/>
    <w:rsid w:val="0037303E"/>
    <w:rsid w:val="0037324D"/>
    <w:rsid w:val="003732B5"/>
    <w:rsid w:val="00373514"/>
    <w:rsid w:val="00373643"/>
    <w:rsid w:val="00373BA9"/>
    <w:rsid w:val="00373BBE"/>
    <w:rsid w:val="00374B86"/>
    <w:rsid w:val="00374CA8"/>
    <w:rsid w:val="00374E11"/>
    <w:rsid w:val="0037535C"/>
    <w:rsid w:val="00375459"/>
    <w:rsid w:val="00375BFD"/>
    <w:rsid w:val="00375FDA"/>
    <w:rsid w:val="00376092"/>
    <w:rsid w:val="003763D9"/>
    <w:rsid w:val="00376488"/>
    <w:rsid w:val="0037696D"/>
    <w:rsid w:val="00377177"/>
    <w:rsid w:val="0037774E"/>
    <w:rsid w:val="00377EE5"/>
    <w:rsid w:val="00380046"/>
    <w:rsid w:val="00380450"/>
    <w:rsid w:val="0038077C"/>
    <w:rsid w:val="00380A78"/>
    <w:rsid w:val="00381810"/>
    <w:rsid w:val="00381E93"/>
    <w:rsid w:val="00382A64"/>
    <w:rsid w:val="00382DE8"/>
    <w:rsid w:val="003838E2"/>
    <w:rsid w:val="003840FE"/>
    <w:rsid w:val="00384871"/>
    <w:rsid w:val="00384DC2"/>
    <w:rsid w:val="00384E10"/>
    <w:rsid w:val="00384F3E"/>
    <w:rsid w:val="003851A4"/>
    <w:rsid w:val="0038581E"/>
    <w:rsid w:val="00385907"/>
    <w:rsid w:val="00385BEC"/>
    <w:rsid w:val="00386037"/>
    <w:rsid w:val="003864A1"/>
    <w:rsid w:val="0038679E"/>
    <w:rsid w:val="00386FF9"/>
    <w:rsid w:val="00387F8E"/>
    <w:rsid w:val="0039024C"/>
    <w:rsid w:val="00390793"/>
    <w:rsid w:val="00390F91"/>
    <w:rsid w:val="0039285E"/>
    <w:rsid w:val="00392BA2"/>
    <w:rsid w:val="00392BCF"/>
    <w:rsid w:val="00392F52"/>
    <w:rsid w:val="00393845"/>
    <w:rsid w:val="00393E92"/>
    <w:rsid w:val="00394274"/>
    <w:rsid w:val="00394390"/>
    <w:rsid w:val="0039447F"/>
    <w:rsid w:val="00394CC9"/>
    <w:rsid w:val="003957BD"/>
    <w:rsid w:val="00395C7E"/>
    <w:rsid w:val="00396A2D"/>
    <w:rsid w:val="00396FF4"/>
    <w:rsid w:val="0039705B"/>
    <w:rsid w:val="0039715D"/>
    <w:rsid w:val="00397832"/>
    <w:rsid w:val="003A01E0"/>
    <w:rsid w:val="003A150D"/>
    <w:rsid w:val="003A19DE"/>
    <w:rsid w:val="003A3133"/>
    <w:rsid w:val="003A34F2"/>
    <w:rsid w:val="003A37EA"/>
    <w:rsid w:val="003A3D7E"/>
    <w:rsid w:val="003A4034"/>
    <w:rsid w:val="003A4535"/>
    <w:rsid w:val="003A5438"/>
    <w:rsid w:val="003A6594"/>
    <w:rsid w:val="003A6A05"/>
    <w:rsid w:val="003A70E8"/>
    <w:rsid w:val="003A7905"/>
    <w:rsid w:val="003A7B3E"/>
    <w:rsid w:val="003A7B75"/>
    <w:rsid w:val="003B0018"/>
    <w:rsid w:val="003B0B80"/>
    <w:rsid w:val="003B0FD7"/>
    <w:rsid w:val="003B1EA2"/>
    <w:rsid w:val="003B2737"/>
    <w:rsid w:val="003B283C"/>
    <w:rsid w:val="003B2F6B"/>
    <w:rsid w:val="003B3285"/>
    <w:rsid w:val="003B362E"/>
    <w:rsid w:val="003B49F9"/>
    <w:rsid w:val="003B4FF0"/>
    <w:rsid w:val="003B52AA"/>
    <w:rsid w:val="003B6033"/>
    <w:rsid w:val="003B632F"/>
    <w:rsid w:val="003B65E5"/>
    <w:rsid w:val="003B67CC"/>
    <w:rsid w:val="003B6903"/>
    <w:rsid w:val="003B6B2A"/>
    <w:rsid w:val="003B6BA3"/>
    <w:rsid w:val="003C0697"/>
    <w:rsid w:val="003C0869"/>
    <w:rsid w:val="003C0EB6"/>
    <w:rsid w:val="003C1014"/>
    <w:rsid w:val="003C13F6"/>
    <w:rsid w:val="003C14A8"/>
    <w:rsid w:val="003C151E"/>
    <w:rsid w:val="003C1EAA"/>
    <w:rsid w:val="003C1EEB"/>
    <w:rsid w:val="003C211A"/>
    <w:rsid w:val="003C2B6E"/>
    <w:rsid w:val="003C2C8C"/>
    <w:rsid w:val="003C2E85"/>
    <w:rsid w:val="003C33E6"/>
    <w:rsid w:val="003C39CC"/>
    <w:rsid w:val="003C40D8"/>
    <w:rsid w:val="003C40E8"/>
    <w:rsid w:val="003C4511"/>
    <w:rsid w:val="003C4638"/>
    <w:rsid w:val="003C4F7D"/>
    <w:rsid w:val="003C4FFD"/>
    <w:rsid w:val="003C50DD"/>
    <w:rsid w:val="003C545E"/>
    <w:rsid w:val="003C581B"/>
    <w:rsid w:val="003C58A8"/>
    <w:rsid w:val="003C5991"/>
    <w:rsid w:val="003C5E07"/>
    <w:rsid w:val="003C6014"/>
    <w:rsid w:val="003C6035"/>
    <w:rsid w:val="003C70C1"/>
    <w:rsid w:val="003C71D0"/>
    <w:rsid w:val="003C74AA"/>
    <w:rsid w:val="003C7F28"/>
    <w:rsid w:val="003D004E"/>
    <w:rsid w:val="003D0175"/>
    <w:rsid w:val="003D0E5D"/>
    <w:rsid w:val="003D109A"/>
    <w:rsid w:val="003D11AF"/>
    <w:rsid w:val="003D15B1"/>
    <w:rsid w:val="003D160D"/>
    <w:rsid w:val="003D1C83"/>
    <w:rsid w:val="003D2779"/>
    <w:rsid w:val="003D27D2"/>
    <w:rsid w:val="003D2A1E"/>
    <w:rsid w:val="003D3017"/>
    <w:rsid w:val="003D3019"/>
    <w:rsid w:val="003D33DF"/>
    <w:rsid w:val="003D34E8"/>
    <w:rsid w:val="003D35BD"/>
    <w:rsid w:val="003D3A10"/>
    <w:rsid w:val="003D3F1B"/>
    <w:rsid w:val="003D4454"/>
    <w:rsid w:val="003D46A6"/>
    <w:rsid w:val="003D4DF2"/>
    <w:rsid w:val="003D50BF"/>
    <w:rsid w:val="003D5363"/>
    <w:rsid w:val="003D5827"/>
    <w:rsid w:val="003D5FC4"/>
    <w:rsid w:val="003E0576"/>
    <w:rsid w:val="003E1149"/>
    <w:rsid w:val="003E13DB"/>
    <w:rsid w:val="003E1920"/>
    <w:rsid w:val="003E1AB7"/>
    <w:rsid w:val="003E1E5E"/>
    <w:rsid w:val="003E1E7A"/>
    <w:rsid w:val="003E1FAA"/>
    <w:rsid w:val="003E2958"/>
    <w:rsid w:val="003E2BC6"/>
    <w:rsid w:val="003E32B3"/>
    <w:rsid w:val="003E4315"/>
    <w:rsid w:val="003E53E5"/>
    <w:rsid w:val="003E543B"/>
    <w:rsid w:val="003E5BDC"/>
    <w:rsid w:val="003E609E"/>
    <w:rsid w:val="003E622F"/>
    <w:rsid w:val="003E6C2F"/>
    <w:rsid w:val="003E6DEF"/>
    <w:rsid w:val="003E77FC"/>
    <w:rsid w:val="003E7812"/>
    <w:rsid w:val="003F0C79"/>
    <w:rsid w:val="003F0D43"/>
    <w:rsid w:val="003F171B"/>
    <w:rsid w:val="003F1A2A"/>
    <w:rsid w:val="003F1CAC"/>
    <w:rsid w:val="003F1E4E"/>
    <w:rsid w:val="003F1FB9"/>
    <w:rsid w:val="003F36F7"/>
    <w:rsid w:val="003F43DA"/>
    <w:rsid w:val="003F49B1"/>
    <w:rsid w:val="003F4E60"/>
    <w:rsid w:val="003F57B7"/>
    <w:rsid w:val="003F5A87"/>
    <w:rsid w:val="003F5BFE"/>
    <w:rsid w:val="003F6645"/>
    <w:rsid w:val="003F6A63"/>
    <w:rsid w:val="003F73A1"/>
    <w:rsid w:val="003F7644"/>
    <w:rsid w:val="00400489"/>
    <w:rsid w:val="00400C07"/>
    <w:rsid w:val="00401596"/>
    <w:rsid w:val="00401752"/>
    <w:rsid w:val="00401F64"/>
    <w:rsid w:val="0040226E"/>
    <w:rsid w:val="00402772"/>
    <w:rsid w:val="00403068"/>
    <w:rsid w:val="00403DF2"/>
    <w:rsid w:val="00403F85"/>
    <w:rsid w:val="004042B6"/>
    <w:rsid w:val="004043E3"/>
    <w:rsid w:val="004047E6"/>
    <w:rsid w:val="0040497B"/>
    <w:rsid w:val="00404AA4"/>
    <w:rsid w:val="00404E4B"/>
    <w:rsid w:val="00404F31"/>
    <w:rsid w:val="0040500A"/>
    <w:rsid w:val="00405441"/>
    <w:rsid w:val="00405826"/>
    <w:rsid w:val="00406301"/>
    <w:rsid w:val="0040646B"/>
    <w:rsid w:val="004065F6"/>
    <w:rsid w:val="004068CD"/>
    <w:rsid w:val="00406E25"/>
    <w:rsid w:val="00406F2D"/>
    <w:rsid w:val="00406F8C"/>
    <w:rsid w:val="0040700E"/>
    <w:rsid w:val="004070E4"/>
    <w:rsid w:val="0040769E"/>
    <w:rsid w:val="004077CA"/>
    <w:rsid w:val="00407B45"/>
    <w:rsid w:val="00407B84"/>
    <w:rsid w:val="00407CD1"/>
    <w:rsid w:val="00407CD9"/>
    <w:rsid w:val="00407E15"/>
    <w:rsid w:val="004103E0"/>
    <w:rsid w:val="00410709"/>
    <w:rsid w:val="00410955"/>
    <w:rsid w:val="00411BCD"/>
    <w:rsid w:val="00411E65"/>
    <w:rsid w:val="00411F56"/>
    <w:rsid w:val="004122EC"/>
    <w:rsid w:val="00412E14"/>
    <w:rsid w:val="00412F63"/>
    <w:rsid w:val="0041321C"/>
    <w:rsid w:val="00413E14"/>
    <w:rsid w:val="00413E86"/>
    <w:rsid w:val="004141F8"/>
    <w:rsid w:val="0041434A"/>
    <w:rsid w:val="00414924"/>
    <w:rsid w:val="00415259"/>
    <w:rsid w:val="00415E9E"/>
    <w:rsid w:val="00416247"/>
    <w:rsid w:val="0041625B"/>
    <w:rsid w:val="00416BF1"/>
    <w:rsid w:val="00416E51"/>
    <w:rsid w:val="00420619"/>
    <w:rsid w:val="00420B38"/>
    <w:rsid w:val="00420CFE"/>
    <w:rsid w:val="00420FC7"/>
    <w:rsid w:val="004214DA"/>
    <w:rsid w:val="004218CE"/>
    <w:rsid w:val="00421A1E"/>
    <w:rsid w:val="00421DB1"/>
    <w:rsid w:val="00422104"/>
    <w:rsid w:val="004228B0"/>
    <w:rsid w:val="004229ED"/>
    <w:rsid w:val="00422B37"/>
    <w:rsid w:val="00422E13"/>
    <w:rsid w:val="00423201"/>
    <w:rsid w:val="00423313"/>
    <w:rsid w:val="0042406D"/>
    <w:rsid w:val="00424289"/>
    <w:rsid w:val="004244AB"/>
    <w:rsid w:val="00424760"/>
    <w:rsid w:val="00424F5F"/>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586"/>
    <w:rsid w:val="00433696"/>
    <w:rsid w:val="00433958"/>
    <w:rsid w:val="00433A76"/>
    <w:rsid w:val="00433CE9"/>
    <w:rsid w:val="00433D7E"/>
    <w:rsid w:val="00433F81"/>
    <w:rsid w:val="004354FB"/>
    <w:rsid w:val="004361EB"/>
    <w:rsid w:val="00436542"/>
    <w:rsid w:val="004368CA"/>
    <w:rsid w:val="00436BA4"/>
    <w:rsid w:val="00436C47"/>
    <w:rsid w:val="00436E3B"/>
    <w:rsid w:val="00436F2B"/>
    <w:rsid w:val="00436FD6"/>
    <w:rsid w:val="00437F25"/>
    <w:rsid w:val="00440FF9"/>
    <w:rsid w:val="004419C2"/>
    <w:rsid w:val="0044200C"/>
    <w:rsid w:val="0044297A"/>
    <w:rsid w:val="00442B15"/>
    <w:rsid w:val="00442E88"/>
    <w:rsid w:val="00442F9C"/>
    <w:rsid w:val="00444551"/>
    <w:rsid w:val="00444B80"/>
    <w:rsid w:val="00445078"/>
    <w:rsid w:val="0044581D"/>
    <w:rsid w:val="00445825"/>
    <w:rsid w:val="00445BDF"/>
    <w:rsid w:val="00445CBC"/>
    <w:rsid w:val="0044604C"/>
    <w:rsid w:val="0044634D"/>
    <w:rsid w:val="004465FB"/>
    <w:rsid w:val="00446C3D"/>
    <w:rsid w:val="004471E3"/>
    <w:rsid w:val="004503F9"/>
    <w:rsid w:val="00450687"/>
    <w:rsid w:val="004509FC"/>
    <w:rsid w:val="00450E94"/>
    <w:rsid w:val="00451182"/>
    <w:rsid w:val="00451473"/>
    <w:rsid w:val="004518E9"/>
    <w:rsid w:val="00451C80"/>
    <w:rsid w:val="00451E02"/>
    <w:rsid w:val="004521A8"/>
    <w:rsid w:val="00452A29"/>
    <w:rsid w:val="00452A36"/>
    <w:rsid w:val="004535BE"/>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ED5"/>
    <w:rsid w:val="00456F6C"/>
    <w:rsid w:val="00457835"/>
    <w:rsid w:val="0045794C"/>
    <w:rsid w:val="00460DCF"/>
    <w:rsid w:val="00461941"/>
    <w:rsid w:val="004623AE"/>
    <w:rsid w:val="0046247D"/>
    <w:rsid w:val="004626EE"/>
    <w:rsid w:val="00463238"/>
    <w:rsid w:val="004633C2"/>
    <w:rsid w:val="00463943"/>
    <w:rsid w:val="00463F10"/>
    <w:rsid w:val="004644C5"/>
    <w:rsid w:val="0046517C"/>
    <w:rsid w:val="00465CEF"/>
    <w:rsid w:val="00465D74"/>
    <w:rsid w:val="00465E57"/>
    <w:rsid w:val="004662A6"/>
    <w:rsid w:val="00466615"/>
    <w:rsid w:val="00466BE2"/>
    <w:rsid w:val="004679CA"/>
    <w:rsid w:val="004705C3"/>
    <w:rsid w:val="00470A59"/>
    <w:rsid w:val="00470AEB"/>
    <w:rsid w:val="00470C6F"/>
    <w:rsid w:val="004712C7"/>
    <w:rsid w:val="004719D0"/>
    <w:rsid w:val="00471CCB"/>
    <w:rsid w:val="0047285A"/>
    <w:rsid w:val="004728A1"/>
    <w:rsid w:val="00472FBE"/>
    <w:rsid w:val="004733FD"/>
    <w:rsid w:val="00473AD2"/>
    <w:rsid w:val="004740EC"/>
    <w:rsid w:val="00474396"/>
    <w:rsid w:val="00474534"/>
    <w:rsid w:val="00474C49"/>
    <w:rsid w:val="004756C3"/>
    <w:rsid w:val="00475B83"/>
    <w:rsid w:val="00475D28"/>
    <w:rsid w:val="00476141"/>
    <w:rsid w:val="0047676B"/>
    <w:rsid w:val="00476FFC"/>
    <w:rsid w:val="00477138"/>
    <w:rsid w:val="0047752A"/>
    <w:rsid w:val="00477879"/>
    <w:rsid w:val="0048068D"/>
    <w:rsid w:val="004807D4"/>
    <w:rsid w:val="00480B1F"/>
    <w:rsid w:val="00480C0A"/>
    <w:rsid w:val="00480F5C"/>
    <w:rsid w:val="00481083"/>
    <w:rsid w:val="004813AE"/>
    <w:rsid w:val="0048161B"/>
    <w:rsid w:val="00481905"/>
    <w:rsid w:val="00481B02"/>
    <w:rsid w:val="00481D30"/>
    <w:rsid w:val="00482B5E"/>
    <w:rsid w:val="00482C55"/>
    <w:rsid w:val="00482EB7"/>
    <w:rsid w:val="004836D2"/>
    <w:rsid w:val="004837AE"/>
    <w:rsid w:val="00484305"/>
    <w:rsid w:val="004845C5"/>
    <w:rsid w:val="00484FB8"/>
    <w:rsid w:val="00485010"/>
    <w:rsid w:val="00485115"/>
    <w:rsid w:val="004859DA"/>
    <w:rsid w:val="004860B3"/>
    <w:rsid w:val="00486A8F"/>
    <w:rsid w:val="0048747E"/>
    <w:rsid w:val="004875BE"/>
    <w:rsid w:val="00491091"/>
    <w:rsid w:val="00491566"/>
    <w:rsid w:val="004921B3"/>
    <w:rsid w:val="00493127"/>
    <w:rsid w:val="0049314D"/>
    <w:rsid w:val="0049322E"/>
    <w:rsid w:val="004932EA"/>
    <w:rsid w:val="004942D2"/>
    <w:rsid w:val="00494586"/>
    <w:rsid w:val="004946C4"/>
    <w:rsid w:val="004949D2"/>
    <w:rsid w:val="00495529"/>
    <w:rsid w:val="004966A1"/>
    <w:rsid w:val="00496BE8"/>
    <w:rsid w:val="00496FC0"/>
    <w:rsid w:val="004971F5"/>
    <w:rsid w:val="00497E9A"/>
    <w:rsid w:val="004A011D"/>
    <w:rsid w:val="004A0937"/>
    <w:rsid w:val="004A0D7E"/>
    <w:rsid w:val="004A123F"/>
    <w:rsid w:val="004A1E59"/>
    <w:rsid w:val="004A285C"/>
    <w:rsid w:val="004A2A18"/>
    <w:rsid w:val="004A2D30"/>
    <w:rsid w:val="004A31F1"/>
    <w:rsid w:val="004A3580"/>
    <w:rsid w:val="004A3936"/>
    <w:rsid w:val="004A3C5F"/>
    <w:rsid w:val="004A4E63"/>
    <w:rsid w:val="004A512B"/>
    <w:rsid w:val="004A6077"/>
    <w:rsid w:val="004A677D"/>
    <w:rsid w:val="004A68D2"/>
    <w:rsid w:val="004A6A73"/>
    <w:rsid w:val="004A6BAD"/>
    <w:rsid w:val="004A6EF2"/>
    <w:rsid w:val="004A71F4"/>
    <w:rsid w:val="004A73F4"/>
    <w:rsid w:val="004A7BBD"/>
    <w:rsid w:val="004B0038"/>
    <w:rsid w:val="004B012E"/>
    <w:rsid w:val="004B025B"/>
    <w:rsid w:val="004B0308"/>
    <w:rsid w:val="004B0834"/>
    <w:rsid w:val="004B0B2A"/>
    <w:rsid w:val="004B0BC5"/>
    <w:rsid w:val="004B159E"/>
    <w:rsid w:val="004B2291"/>
    <w:rsid w:val="004B243B"/>
    <w:rsid w:val="004B2F4A"/>
    <w:rsid w:val="004B3152"/>
    <w:rsid w:val="004B603F"/>
    <w:rsid w:val="004B6577"/>
    <w:rsid w:val="004B6AA2"/>
    <w:rsid w:val="004B6C0B"/>
    <w:rsid w:val="004B77ED"/>
    <w:rsid w:val="004B7864"/>
    <w:rsid w:val="004B7A60"/>
    <w:rsid w:val="004B7FAA"/>
    <w:rsid w:val="004C0A43"/>
    <w:rsid w:val="004C19C8"/>
    <w:rsid w:val="004C1BB1"/>
    <w:rsid w:val="004C2C8F"/>
    <w:rsid w:val="004C30A7"/>
    <w:rsid w:val="004C3291"/>
    <w:rsid w:val="004C32ED"/>
    <w:rsid w:val="004C5CEC"/>
    <w:rsid w:val="004C6B8F"/>
    <w:rsid w:val="004C6F1E"/>
    <w:rsid w:val="004C7A60"/>
    <w:rsid w:val="004C7A8E"/>
    <w:rsid w:val="004C7BDD"/>
    <w:rsid w:val="004D0204"/>
    <w:rsid w:val="004D0338"/>
    <w:rsid w:val="004D0ED2"/>
    <w:rsid w:val="004D1044"/>
    <w:rsid w:val="004D1A57"/>
    <w:rsid w:val="004D1EE7"/>
    <w:rsid w:val="004D24DD"/>
    <w:rsid w:val="004D2799"/>
    <w:rsid w:val="004D27BD"/>
    <w:rsid w:val="004D3246"/>
    <w:rsid w:val="004D38C9"/>
    <w:rsid w:val="004D4133"/>
    <w:rsid w:val="004D4297"/>
    <w:rsid w:val="004D5238"/>
    <w:rsid w:val="004D5245"/>
    <w:rsid w:val="004D67D8"/>
    <w:rsid w:val="004D6FE0"/>
    <w:rsid w:val="004D7672"/>
    <w:rsid w:val="004D78AA"/>
    <w:rsid w:val="004D7BDE"/>
    <w:rsid w:val="004D7DC2"/>
    <w:rsid w:val="004D7F20"/>
    <w:rsid w:val="004E16E1"/>
    <w:rsid w:val="004E1946"/>
    <w:rsid w:val="004E2729"/>
    <w:rsid w:val="004E2AAF"/>
    <w:rsid w:val="004E2AFE"/>
    <w:rsid w:val="004E37EF"/>
    <w:rsid w:val="004E3949"/>
    <w:rsid w:val="004E39D4"/>
    <w:rsid w:val="004E3F7D"/>
    <w:rsid w:val="004E49D1"/>
    <w:rsid w:val="004E50B3"/>
    <w:rsid w:val="004E5132"/>
    <w:rsid w:val="004E54DC"/>
    <w:rsid w:val="004E5E25"/>
    <w:rsid w:val="004E6A04"/>
    <w:rsid w:val="004F003C"/>
    <w:rsid w:val="004F00FD"/>
    <w:rsid w:val="004F01E3"/>
    <w:rsid w:val="004F107F"/>
    <w:rsid w:val="004F116C"/>
    <w:rsid w:val="004F1CFE"/>
    <w:rsid w:val="004F2593"/>
    <w:rsid w:val="004F2DD5"/>
    <w:rsid w:val="004F39CE"/>
    <w:rsid w:val="004F4252"/>
    <w:rsid w:val="004F42FA"/>
    <w:rsid w:val="004F4447"/>
    <w:rsid w:val="004F4F39"/>
    <w:rsid w:val="004F57F1"/>
    <w:rsid w:val="004F64CF"/>
    <w:rsid w:val="004F76D3"/>
    <w:rsid w:val="004F7AB5"/>
    <w:rsid w:val="00500702"/>
    <w:rsid w:val="00500E3E"/>
    <w:rsid w:val="00501877"/>
    <w:rsid w:val="005023FC"/>
    <w:rsid w:val="00502FB4"/>
    <w:rsid w:val="00503081"/>
    <w:rsid w:val="00503352"/>
    <w:rsid w:val="00503917"/>
    <w:rsid w:val="00503F59"/>
    <w:rsid w:val="005040E3"/>
    <w:rsid w:val="005052FA"/>
    <w:rsid w:val="0050570B"/>
    <w:rsid w:val="00505A99"/>
    <w:rsid w:val="00505F6A"/>
    <w:rsid w:val="0050616C"/>
    <w:rsid w:val="0050618A"/>
    <w:rsid w:val="00507500"/>
    <w:rsid w:val="005078E6"/>
    <w:rsid w:val="00507A71"/>
    <w:rsid w:val="00510C3D"/>
    <w:rsid w:val="00511009"/>
    <w:rsid w:val="00511424"/>
    <w:rsid w:val="00511536"/>
    <w:rsid w:val="00511D23"/>
    <w:rsid w:val="00511F81"/>
    <w:rsid w:val="005125DB"/>
    <w:rsid w:val="00513735"/>
    <w:rsid w:val="005137B7"/>
    <w:rsid w:val="00513A1E"/>
    <w:rsid w:val="00513EFA"/>
    <w:rsid w:val="00514617"/>
    <w:rsid w:val="00514B4B"/>
    <w:rsid w:val="00514B76"/>
    <w:rsid w:val="00514F88"/>
    <w:rsid w:val="00515CF3"/>
    <w:rsid w:val="00516E38"/>
    <w:rsid w:val="005175E3"/>
    <w:rsid w:val="0051771A"/>
    <w:rsid w:val="00517720"/>
    <w:rsid w:val="00517EC4"/>
    <w:rsid w:val="0052003F"/>
    <w:rsid w:val="0052034B"/>
    <w:rsid w:val="0052098C"/>
    <w:rsid w:val="005213A8"/>
    <w:rsid w:val="00521948"/>
    <w:rsid w:val="005227B0"/>
    <w:rsid w:val="00522CA3"/>
    <w:rsid w:val="00523126"/>
    <w:rsid w:val="0052352D"/>
    <w:rsid w:val="0052491B"/>
    <w:rsid w:val="00524C17"/>
    <w:rsid w:val="00524C56"/>
    <w:rsid w:val="0052539B"/>
    <w:rsid w:val="00525B83"/>
    <w:rsid w:val="00525CD8"/>
    <w:rsid w:val="005270AF"/>
    <w:rsid w:val="005279C7"/>
    <w:rsid w:val="00527C17"/>
    <w:rsid w:val="00527C34"/>
    <w:rsid w:val="00530E04"/>
    <w:rsid w:val="00531248"/>
    <w:rsid w:val="00531262"/>
    <w:rsid w:val="005313F0"/>
    <w:rsid w:val="005315E3"/>
    <w:rsid w:val="00531C22"/>
    <w:rsid w:val="00531DB7"/>
    <w:rsid w:val="00531FFB"/>
    <w:rsid w:val="005326D1"/>
    <w:rsid w:val="005332A6"/>
    <w:rsid w:val="005339BF"/>
    <w:rsid w:val="00533E8F"/>
    <w:rsid w:val="00534103"/>
    <w:rsid w:val="005349A2"/>
    <w:rsid w:val="00534D23"/>
    <w:rsid w:val="00534EE4"/>
    <w:rsid w:val="005353F4"/>
    <w:rsid w:val="00535473"/>
    <w:rsid w:val="005354E5"/>
    <w:rsid w:val="005357C4"/>
    <w:rsid w:val="00535950"/>
    <w:rsid w:val="005359FB"/>
    <w:rsid w:val="005360F5"/>
    <w:rsid w:val="005377B9"/>
    <w:rsid w:val="0054013D"/>
    <w:rsid w:val="005409B1"/>
    <w:rsid w:val="00540B80"/>
    <w:rsid w:val="0054102A"/>
    <w:rsid w:val="00541448"/>
    <w:rsid w:val="00541D35"/>
    <w:rsid w:val="00541FF4"/>
    <w:rsid w:val="00543550"/>
    <w:rsid w:val="005436A0"/>
    <w:rsid w:val="0054438A"/>
    <w:rsid w:val="005451B2"/>
    <w:rsid w:val="00545665"/>
    <w:rsid w:val="005457A7"/>
    <w:rsid w:val="00545A01"/>
    <w:rsid w:val="00545E7F"/>
    <w:rsid w:val="0054706C"/>
    <w:rsid w:val="005500DB"/>
    <w:rsid w:val="005510AA"/>
    <w:rsid w:val="00551106"/>
    <w:rsid w:val="0055231E"/>
    <w:rsid w:val="0055239A"/>
    <w:rsid w:val="005526F5"/>
    <w:rsid w:val="005529C6"/>
    <w:rsid w:val="00552EC3"/>
    <w:rsid w:val="00552FE3"/>
    <w:rsid w:val="00553059"/>
    <w:rsid w:val="00554166"/>
    <w:rsid w:val="00554976"/>
    <w:rsid w:val="00554A6E"/>
    <w:rsid w:val="00556384"/>
    <w:rsid w:val="00556510"/>
    <w:rsid w:val="00556BF1"/>
    <w:rsid w:val="00557C0A"/>
    <w:rsid w:val="00557FA7"/>
    <w:rsid w:val="00560264"/>
    <w:rsid w:val="0056084B"/>
    <w:rsid w:val="00560A11"/>
    <w:rsid w:val="005615C8"/>
    <w:rsid w:val="00562919"/>
    <w:rsid w:val="00562F9C"/>
    <w:rsid w:val="00563980"/>
    <w:rsid w:val="00563A98"/>
    <w:rsid w:val="005640BE"/>
    <w:rsid w:val="00564EEF"/>
    <w:rsid w:val="00565493"/>
    <w:rsid w:val="0056562C"/>
    <w:rsid w:val="00566327"/>
    <w:rsid w:val="00566668"/>
    <w:rsid w:val="0056697B"/>
    <w:rsid w:val="00566C5E"/>
    <w:rsid w:val="00567320"/>
    <w:rsid w:val="005674FD"/>
    <w:rsid w:val="00567712"/>
    <w:rsid w:val="00567F03"/>
    <w:rsid w:val="00567F09"/>
    <w:rsid w:val="00570177"/>
    <w:rsid w:val="005704E6"/>
    <w:rsid w:val="005705FE"/>
    <w:rsid w:val="00570FAA"/>
    <w:rsid w:val="005718CB"/>
    <w:rsid w:val="00571CF3"/>
    <w:rsid w:val="00571D54"/>
    <w:rsid w:val="00571FDB"/>
    <w:rsid w:val="005726CD"/>
    <w:rsid w:val="00572DD6"/>
    <w:rsid w:val="0057400D"/>
    <w:rsid w:val="00574A02"/>
    <w:rsid w:val="00574A15"/>
    <w:rsid w:val="00574B44"/>
    <w:rsid w:val="00574D59"/>
    <w:rsid w:val="0057529C"/>
    <w:rsid w:val="00575D5B"/>
    <w:rsid w:val="005767FA"/>
    <w:rsid w:val="00576957"/>
    <w:rsid w:val="00576EA4"/>
    <w:rsid w:val="00576F16"/>
    <w:rsid w:val="005773E9"/>
    <w:rsid w:val="00580234"/>
    <w:rsid w:val="00580F06"/>
    <w:rsid w:val="00581468"/>
    <w:rsid w:val="00582243"/>
    <w:rsid w:val="00582A62"/>
    <w:rsid w:val="00582AAC"/>
    <w:rsid w:val="00582AF9"/>
    <w:rsid w:val="00582E1C"/>
    <w:rsid w:val="00583381"/>
    <w:rsid w:val="00583521"/>
    <w:rsid w:val="00583B67"/>
    <w:rsid w:val="0058431C"/>
    <w:rsid w:val="00584324"/>
    <w:rsid w:val="0058514E"/>
    <w:rsid w:val="00585E2A"/>
    <w:rsid w:val="00586356"/>
    <w:rsid w:val="00586391"/>
    <w:rsid w:val="005873E8"/>
    <w:rsid w:val="00587C49"/>
    <w:rsid w:val="00587F50"/>
    <w:rsid w:val="0059068E"/>
    <w:rsid w:val="005920EC"/>
    <w:rsid w:val="00592666"/>
    <w:rsid w:val="005935D9"/>
    <w:rsid w:val="00593AE4"/>
    <w:rsid w:val="00594E2A"/>
    <w:rsid w:val="005955C5"/>
    <w:rsid w:val="00596671"/>
    <w:rsid w:val="00596680"/>
    <w:rsid w:val="00596F25"/>
    <w:rsid w:val="005973B1"/>
    <w:rsid w:val="00597400"/>
    <w:rsid w:val="005A0A6C"/>
    <w:rsid w:val="005A0CF9"/>
    <w:rsid w:val="005A0DFF"/>
    <w:rsid w:val="005A1116"/>
    <w:rsid w:val="005A12B1"/>
    <w:rsid w:val="005A15B7"/>
    <w:rsid w:val="005A1F75"/>
    <w:rsid w:val="005A258F"/>
    <w:rsid w:val="005A2DC3"/>
    <w:rsid w:val="005A3154"/>
    <w:rsid w:val="005A34B8"/>
    <w:rsid w:val="005A3D34"/>
    <w:rsid w:val="005A5A0C"/>
    <w:rsid w:val="005A5BA5"/>
    <w:rsid w:val="005A6034"/>
    <w:rsid w:val="005A6A56"/>
    <w:rsid w:val="005A70F6"/>
    <w:rsid w:val="005A7901"/>
    <w:rsid w:val="005A7BAC"/>
    <w:rsid w:val="005B13C9"/>
    <w:rsid w:val="005B1661"/>
    <w:rsid w:val="005B1B22"/>
    <w:rsid w:val="005B1C0D"/>
    <w:rsid w:val="005B1EC6"/>
    <w:rsid w:val="005B2996"/>
    <w:rsid w:val="005B2EA3"/>
    <w:rsid w:val="005B3B69"/>
    <w:rsid w:val="005B3E29"/>
    <w:rsid w:val="005B4053"/>
    <w:rsid w:val="005B447D"/>
    <w:rsid w:val="005B45D2"/>
    <w:rsid w:val="005B546B"/>
    <w:rsid w:val="005B58A9"/>
    <w:rsid w:val="005B5DD0"/>
    <w:rsid w:val="005B5F95"/>
    <w:rsid w:val="005B62E3"/>
    <w:rsid w:val="005B6344"/>
    <w:rsid w:val="005B688B"/>
    <w:rsid w:val="005B68A0"/>
    <w:rsid w:val="005B714C"/>
    <w:rsid w:val="005B7204"/>
    <w:rsid w:val="005B754A"/>
    <w:rsid w:val="005B78B2"/>
    <w:rsid w:val="005B7A41"/>
    <w:rsid w:val="005B7E47"/>
    <w:rsid w:val="005C027A"/>
    <w:rsid w:val="005C06A5"/>
    <w:rsid w:val="005C096F"/>
    <w:rsid w:val="005C0C4B"/>
    <w:rsid w:val="005C14A0"/>
    <w:rsid w:val="005C15E4"/>
    <w:rsid w:val="005C1B5D"/>
    <w:rsid w:val="005C232D"/>
    <w:rsid w:val="005C255E"/>
    <w:rsid w:val="005C27DD"/>
    <w:rsid w:val="005C286E"/>
    <w:rsid w:val="005C2BBD"/>
    <w:rsid w:val="005C2CE0"/>
    <w:rsid w:val="005C2DA1"/>
    <w:rsid w:val="005C3136"/>
    <w:rsid w:val="005C383F"/>
    <w:rsid w:val="005C438E"/>
    <w:rsid w:val="005C4451"/>
    <w:rsid w:val="005C4BBF"/>
    <w:rsid w:val="005C4CB9"/>
    <w:rsid w:val="005C4CD3"/>
    <w:rsid w:val="005C5240"/>
    <w:rsid w:val="005C5B10"/>
    <w:rsid w:val="005C5C90"/>
    <w:rsid w:val="005C66E3"/>
    <w:rsid w:val="005C7079"/>
    <w:rsid w:val="005C7979"/>
    <w:rsid w:val="005C7D3D"/>
    <w:rsid w:val="005C7FBC"/>
    <w:rsid w:val="005D01DB"/>
    <w:rsid w:val="005D0389"/>
    <w:rsid w:val="005D0740"/>
    <w:rsid w:val="005D0BFC"/>
    <w:rsid w:val="005D0CF4"/>
    <w:rsid w:val="005D0D94"/>
    <w:rsid w:val="005D0DC3"/>
    <w:rsid w:val="005D0F95"/>
    <w:rsid w:val="005D1654"/>
    <w:rsid w:val="005D238E"/>
    <w:rsid w:val="005D263F"/>
    <w:rsid w:val="005D3036"/>
    <w:rsid w:val="005D31FB"/>
    <w:rsid w:val="005D3237"/>
    <w:rsid w:val="005D4709"/>
    <w:rsid w:val="005D5203"/>
    <w:rsid w:val="005D575E"/>
    <w:rsid w:val="005D5B4C"/>
    <w:rsid w:val="005D5BEE"/>
    <w:rsid w:val="005D5D24"/>
    <w:rsid w:val="005D5D40"/>
    <w:rsid w:val="005D6FED"/>
    <w:rsid w:val="005D7329"/>
    <w:rsid w:val="005D752E"/>
    <w:rsid w:val="005D757B"/>
    <w:rsid w:val="005D7625"/>
    <w:rsid w:val="005D7C07"/>
    <w:rsid w:val="005D7DAE"/>
    <w:rsid w:val="005E0050"/>
    <w:rsid w:val="005E032B"/>
    <w:rsid w:val="005E078A"/>
    <w:rsid w:val="005E07E6"/>
    <w:rsid w:val="005E0B9C"/>
    <w:rsid w:val="005E0E11"/>
    <w:rsid w:val="005E0EE9"/>
    <w:rsid w:val="005E1258"/>
    <w:rsid w:val="005E17E4"/>
    <w:rsid w:val="005E1E73"/>
    <w:rsid w:val="005E2478"/>
    <w:rsid w:val="005E267D"/>
    <w:rsid w:val="005E2961"/>
    <w:rsid w:val="005E2F30"/>
    <w:rsid w:val="005E346A"/>
    <w:rsid w:val="005E38D2"/>
    <w:rsid w:val="005E38E9"/>
    <w:rsid w:val="005E3945"/>
    <w:rsid w:val="005E3B82"/>
    <w:rsid w:val="005E50AA"/>
    <w:rsid w:val="005E5175"/>
    <w:rsid w:val="005E54E9"/>
    <w:rsid w:val="005E591E"/>
    <w:rsid w:val="005E5A23"/>
    <w:rsid w:val="005E6229"/>
    <w:rsid w:val="005E6467"/>
    <w:rsid w:val="005E6BCC"/>
    <w:rsid w:val="005E6CBD"/>
    <w:rsid w:val="005E72E3"/>
    <w:rsid w:val="005E7821"/>
    <w:rsid w:val="005E7BB2"/>
    <w:rsid w:val="005F0350"/>
    <w:rsid w:val="005F05CC"/>
    <w:rsid w:val="005F0657"/>
    <w:rsid w:val="005F083F"/>
    <w:rsid w:val="005F12F5"/>
    <w:rsid w:val="005F1CDB"/>
    <w:rsid w:val="005F3721"/>
    <w:rsid w:val="005F388E"/>
    <w:rsid w:val="005F4563"/>
    <w:rsid w:val="005F4691"/>
    <w:rsid w:val="005F4A74"/>
    <w:rsid w:val="005F4A81"/>
    <w:rsid w:val="005F51E8"/>
    <w:rsid w:val="005F542B"/>
    <w:rsid w:val="005F57EF"/>
    <w:rsid w:val="005F6698"/>
    <w:rsid w:val="005F7A96"/>
    <w:rsid w:val="005F7B9E"/>
    <w:rsid w:val="005F7F1B"/>
    <w:rsid w:val="006007EC"/>
    <w:rsid w:val="00600891"/>
    <w:rsid w:val="006008FD"/>
    <w:rsid w:val="00600E0D"/>
    <w:rsid w:val="00601459"/>
    <w:rsid w:val="00601EEF"/>
    <w:rsid w:val="0060206E"/>
    <w:rsid w:val="006020C3"/>
    <w:rsid w:val="006023A6"/>
    <w:rsid w:val="00602409"/>
    <w:rsid w:val="00603160"/>
    <w:rsid w:val="00603265"/>
    <w:rsid w:val="00603B80"/>
    <w:rsid w:val="006040AF"/>
    <w:rsid w:val="006053AF"/>
    <w:rsid w:val="0060562A"/>
    <w:rsid w:val="006068F6"/>
    <w:rsid w:val="00606986"/>
    <w:rsid w:val="0060730F"/>
    <w:rsid w:val="006079B8"/>
    <w:rsid w:val="00607F9E"/>
    <w:rsid w:val="00611C5C"/>
    <w:rsid w:val="00612446"/>
    <w:rsid w:val="0061261D"/>
    <w:rsid w:val="006129D4"/>
    <w:rsid w:val="00612A66"/>
    <w:rsid w:val="00612D2B"/>
    <w:rsid w:val="00612DB8"/>
    <w:rsid w:val="00612EDC"/>
    <w:rsid w:val="0061312B"/>
    <w:rsid w:val="006137FE"/>
    <w:rsid w:val="00614A95"/>
    <w:rsid w:val="0061508F"/>
    <w:rsid w:val="00615095"/>
    <w:rsid w:val="006150E4"/>
    <w:rsid w:val="006150FA"/>
    <w:rsid w:val="00615CE4"/>
    <w:rsid w:val="00616195"/>
    <w:rsid w:val="00616EFE"/>
    <w:rsid w:val="006170AA"/>
    <w:rsid w:val="006170D4"/>
    <w:rsid w:val="00617C32"/>
    <w:rsid w:val="00620DF3"/>
    <w:rsid w:val="00621288"/>
    <w:rsid w:val="006221FC"/>
    <w:rsid w:val="00622347"/>
    <w:rsid w:val="00622AB1"/>
    <w:rsid w:val="00622FF7"/>
    <w:rsid w:val="00623719"/>
    <w:rsid w:val="006237E8"/>
    <w:rsid w:val="0062421C"/>
    <w:rsid w:val="006246FA"/>
    <w:rsid w:val="006248F8"/>
    <w:rsid w:val="00624CF9"/>
    <w:rsid w:val="00625050"/>
    <w:rsid w:val="006254A5"/>
    <w:rsid w:val="00625C30"/>
    <w:rsid w:val="00626456"/>
    <w:rsid w:val="006265A3"/>
    <w:rsid w:val="00626675"/>
    <w:rsid w:val="00630228"/>
    <w:rsid w:val="00630405"/>
    <w:rsid w:val="00630493"/>
    <w:rsid w:val="00630513"/>
    <w:rsid w:val="006307CE"/>
    <w:rsid w:val="006310A6"/>
    <w:rsid w:val="0063197D"/>
    <w:rsid w:val="0063289E"/>
    <w:rsid w:val="00632D4D"/>
    <w:rsid w:val="00632F6A"/>
    <w:rsid w:val="00633D65"/>
    <w:rsid w:val="006340BA"/>
    <w:rsid w:val="00634BC3"/>
    <w:rsid w:val="00634DB5"/>
    <w:rsid w:val="00634EFF"/>
    <w:rsid w:val="006354A4"/>
    <w:rsid w:val="006357FB"/>
    <w:rsid w:val="00635AEB"/>
    <w:rsid w:val="0063600F"/>
    <w:rsid w:val="00636075"/>
    <w:rsid w:val="00636DBF"/>
    <w:rsid w:val="0063710C"/>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C2D"/>
    <w:rsid w:val="0064571A"/>
    <w:rsid w:val="006459C7"/>
    <w:rsid w:val="00645C6A"/>
    <w:rsid w:val="00646BA2"/>
    <w:rsid w:val="00646D31"/>
    <w:rsid w:val="0064765E"/>
    <w:rsid w:val="0064782F"/>
    <w:rsid w:val="00651039"/>
    <w:rsid w:val="0065109C"/>
    <w:rsid w:val="0065146A"/>
    <w:rsid w:val="00651471"/>
    <w:rsid w:val="00651503"/>
    <w:rsid w:val="00651710"/>
    <w:rsid w:val="00651856"/>
    <w:rsid w:val="00651B47"/>
    <w:rsid w:val="00651C3E"/>
    <w:rsid w:val="00651D6B"/>
    <w:rsid w:val="00651E5C"/>
    <w:rsid w:val="006522CD"/>
    <w:rsid w:val="0065260D"/>
    <w:rsid w:val="00652D6B"/>
    <w:rsid w:val="0065301A"/>
    <w:rsid w:val="006534B2"/>
    <w:rsid w:val="00653AEE"/>
    <w:rsid w:val="006558A6"/>
    <w:rsid w:val="00656824"/>
    <w:rsid w:val="00656B12"/>
    <w:rsid w:val="00656D4C"/>
    <w:rsid w:val="006577D4"/>
    <w:rsid w:val="00660508"/>
    <w:rsid w:val="00661345"/>
    <w:rsid w:val="006616AB"/>
    <w:rsid w:val="0066192D"/>
    <w:rsid w:val="0066225A"/>
    <w:rsid w:val="00662340"/>
    <w:rsid w:val="006631BD"/>
    <w:rsid w:val="006645C3"/>
    <w:rsid w:val="00664B51"/>
    <w:rsid w:val="00664D1B"/>
    <w:rsid w:val="00664DF9"/>
    <w:rsid w:val="00665277"/>
    <w:rsid w:val="00665510"/>
    <w:rsid w:val="00666122"/>
    <w:rsid w:val="00666369"/>
    <w:rsid w:val="00666425"/>
    <w:rsid w:val="006668AB"/>
    <w:rsid w:val="0066701C"/>
    <w:rsid w:val="006670D5"/>
    <w:rsid w:val="006704BE"/>
    <w:rsid w:val="00670CC6"/>
    <w:rsid w:val="00671677"/>
    <w:rsid w:val="00671D4E"/>
    <w:rsid w:val="00671EE8"/>
    <w:rsid w:val="00671F21"/>
    <w:rsid w:val="006726B3"/>
    <w:rsid w:val="00672B7A"/>
    <w:rsid w:val="00672D77"/>
    <w:rsid w:val="0067343A"/>
    <w:rsid w:val="00673A0C"/>
    <w:rsid w:val="00673E4A"/>
    <w:rsid w:val="006740BD"/>
    <w:rsid w:val="00675077"/>
    <w:rsid w:val="006757B7"/>
    <w:rsid w:val="00675E4B"/>
    <w:rsid w:val="006769EC"/>
    <w:rsid w:val="00677318"/>
    <w:rsid w:val="006774AA"/>
    <w:rsid w:val="006775B0"/>
    <w:rsid w:val="00677A67"/>
    <w:rsid w:val="006800A0"/>
    <w:rsid w:val="00680159"/>
    <w:rsid w:val="0068106B"/>
    <w:rsid w:val="00681123"/>
    <w:rsid w:val="00681533"/>
    <w:rsid w:val="00681847"/>
    <w:rsid w:val="006818F6"/>
    <w:rsid w:val="00681C3C"/>
    <w:rsid w:val="00681E09"/>
    <w:rsid w:val="00682114"/>
    <w:rsid w:val="006825A0"/>
    <w:rsid w:val="00682A5D"/>
    <w:rsid w:val="00682F7D"/>
    <w:rsid w:val="00683946"/>
    <w:rsid w:val="00683E75"/>
    <w:rsid w:val="00684CEA"/>
    <w:rsid w:val="0068540C"/>
    <w:rsid w:val="006854F8"/>
    <w:rsid w:val="00685810"/>
    <w:rsid w:val="00685D47"/>
    <w:rsid w:val="006860DC"/>
    <w:rsid w:val="006860FC"/>
    <w:rsid w:val="0068660A"/>
    <w:rsid w:val="0068663E"/>
    <w:rsid w:val="00686D91"/>
    <w:rsid w:val="00687044"/>
    <w:rsid w:val="00687399"/>
    <w:rsid w:val="006907C2"/>
    <w:rsid w:val="006907DE"/>
    <w:rsid w:val="00691141"/>
    <w:rsid w:val="00691CF9"/>
    <w:rsid w:val="00692759"/>
    <w:rsid w:val="00692FE3"/>
    <w:rsid w:val="006935CB"/>
    <w:rsid w:val="006939E7"/>
    <w:rsid w:val="00694C79"/>
    <w:rsid w:val="00696771"/>
    <w:rsid w:val="00697C17"/>
    <w:rsid w:val="00697E7D"/>
    <w:rsid w:val="006A079D"/>
    <w:rsid w:val="006A0CD9"/>
    <w:rsid w:val="006A1092"/>
    <w:rsid w:val="006A15FD"/>
    <w:rsid w:val="006A1D3F"/>
    <w:rsid w:val="006A2509"/>
    <w:rsid w:val="006A268B"/>
    <w:rsid w:val="006A32B7"/>
    <w:rsid w:val="006A3914"/>
    <w:rsid w:val="006A3D8E"/>
    <w:rsid w:val="006A460F"/>
    <w:rsid w:val="006A49D1"/>
    <w:rsid w:val="006A4A6A"/>
    <w:rsid w:val="006A4B4E"/>
    <w:rsid w:val="006A50E7"/>
    <w:rsid w:val="006A5571"/>
    <w:rsid w:val="006A5BA9"/>
    <w:rsid w:val="006A6698"/>
    <w:rsid w:val="006A6BE8"/>
    <w:rsid w:val="006A787B"/>
    <w:rsid w:val="006A7F34"/>
    <w:rsid w:val="006B00D8"/>
    <w:rsid w:val="006B0394"/>
    <w:rsid w:val="006B08FB"/>
    <w:rsid w:val="006B0AB9"/>
    <w:rsid w:val="006B0D82"/>
    <w:rsid w:val="006B0FC8"/>
    <w:rsid w:val="006B25FD"/>
    <w:rsid w:val="006B2A9B"/>
    <w:rsid w:val="006B2C75"/>
    <w:rsid w:val="006B2DFA"/>
    <w:rsid w:val="006B2ECA"/>
    <w:rsid w:val="006B3732"/>
    <w:rsid w:val="006B3872"/>
    <w:rsid w:val="006B42E7"/>
    <w:rsid w:val="006B433F"/>
    <w:rsid w:val="006B4533"/>
    <w:rsid w:val="006B4849"/>
    <w:rsid w:val="006B4C21"/>
    <w:rsid w:val="006B4E0D"/>
    <w:rsid w:val="006B51F5"/>
    <w:rsid w:val="006B5336"/>
    <w:rsid w:val="006B55E0"/>
    <w:rsid w:val="006B5E38"/>
    <w:rsid w:val="006B5EBE"/>
    <w:rsid w:val="006B5FC8"/>
    <w:rsid w:val="006B68B2"/>
    <w:rsid w:val="006B68F4"/>
    <w:rsid w:val="006B6A82"/>
    <w:rsid w:val="006B6D3F"/>
    <w:rsid w:val="006B71DC"/>
    <w:rsid w:val="006B7FCF"/>
    <w:rsid w:val="006C0F99"/>
    <w:rsid w:val="006C1EDE"/>
    <w:rsid w:val="006C231C"/>
    <w:rsid w:val="006C263F"/>
    <w:rsid w:val="006C3551"/>
    <w:rsid w:val="006C3888"/>
    <w:rsid w:val="006C3AD1"/>
    <w:rsid w:val="006C4358"/>
    <w:rsid w:val="006C48CD"/>
    <w:rsid w:val="006C48DE"/>
    <w:rsid w:val="006C53BA"/>
    <w:rsid w:val="006C5D0C"/>
    <w:rsid w:val="006C61B7"/>
    <w:rsid w:val="006C625C"/>
    <w:rsid w:val="006C6328"/>
    <w:rsid w:val="006C7BD8"/>
    <w:rsid w:val="006D01BA"/>
    <w:rsid w:val="006D0306"/>
    <w:rsid w:val="006D0507"/>
    <w:rsid w:val="006D066D"/>
    <w:rsid w:val="006D0BEB"/>
    <w:rsid w:val="006D1217"/>
    <w:rsid w:val="006D12F6"/>
    <w:rsid w:val="006D1916"/>
    <w:rsid w:val="006D24A6"/>
    <w:rsid w:val="006D318B"/>
    <w:rsid w:val="006D397B"/>
    <w:rsid w:val="006D39EB"/>
    <w:rsid w:val="006D42C4"/>
    <w:rsid w:val="006D4433"/>
    <w:rsid w:val="006D5186"/>
    <w:rsid w:val="006D59E3"/>
    <w:rsid w:val="006D616C"/>
    <w:rsid w:val="006D68A6"/>
    <w:rsid w:val="006D7704"/>
    <w:rsid w:val="006E03DD"/>
    <w:rsid w:val="006E077D"/>
    <w:rsid w:val="006E0FA6"/>
    <w:rsid w:val="006E1621"/>
    <w:rsid w:val="006E166A"/>
    <w:rsid w:val="006E1D9D"/>
    <w:rsid w:val="006E1F39"/>
    <w:rsid w:val="006E2A33"/>
    <w:rsid w:val="006E2E03"/>
    <w:rsid w:val="006E338E"/>
    <w:rsid w:val="006E3434"/>
    <w:rsid w:val="006E3F43"/>
    <w:rsid w:val="006E4285"/>
    <w:rsid w:val="006E5054"/>
    <w:rsid w:val="006E60F9"/>
    <w:rsid w:val="006E6229"/>
    <w:rsid w:val="006E6A07"/>
    <w:rsid w:val="006E76E0"/>
    <w:rsid w:val="006E7DC0"/>
    <w:rsid w:val="006F081E"/>
    <w:rsid w:val="006F09BA"/>
    <w:rsid w:val="006F2DD9"/>
    <w:rsid w:val="006F3286"/>
    <w:rsid w:val="006F3883"/>
    <w:rsid w:val="006F4554"/>
    <w:rsid w:val="006F455F"/>
    <w:rsid w:val="006F4676"/>
    <w:rsid w:val="006F4958"/>
    <w:rsid w:val="006F50B7"/>
    <w:rsid w:val="006F51EB"/>
    <w:rsid w:val="006F5826"/>
    <w:rsid w:val="006F59DA"/>
    <w:rsid w:val="006F71B1"/>
    <w:rsid w:val="006F7516"/>
    <w:rsid w:val="00700830"/>
    <w:rsid w:val="00700964"/>
    <w:rsid w:val="00700FEF"/>
    <w:rsid w:val="00701635"/>
    <w:rsid w:val="00701641"/>
    <w:rsid w:val="00701B1A"/>
    <w:rsid w:val="00701C1E"/>
    <w:rsid w:val="00701E14"/>
    <w:rsid w:val="0070207E"/>
    <w:rsid w:val="007021FC"/>
    <w:rsid w:val="0070221F"/>
    <w:rsid w:val="007027FC"/>
    <w:rsid w:val="00702AF4"/>
    <w:rsid w:val="00703339"/>
    <w:rsid w:val="0070363C"/>
    <w:rsid w:val="007042CE"/>
    <w:rsid w:val="007044E2"/>
    <w:rsid w:val="00704DCE"/>
    <w:rsid w:val="007058F2"/>
    <w:rsid w:val="00706863"/>
    <w:rsid w:val="00706D8F"/>
    <w:rsid w:val="0070775D"/>
    <w:rsid w:val="00707D19"/>
    <w:rsid w:val="007100AF"/>
    <w:rsid w:val="007103F0"/>
    <w:rsid w:val="00710F01"/>
    <w:rsid w:val="007113D6"/>
    <w:rsid w:val="00711F6B"/>
    <w:rsid w:val="00712D76"/>
    <w:rsid w:val="0071305E"/>
    <w:rsid w:val="007130AA"/>
    <w:rsid w:val="00713236"/>
    <w:rsid w:val="0071327D"/>
    <w:rsid w:val="007136F9"/>
    <w:rsid w:val="00713904"/>
    <w:rsid w:val="00713D67"/>
    <w:rsid w:val="00713F02"/>
    <w:rsid w:val="0071406A"/>
    <w:rsid w:val="007149CF"/>
    <w:rsid w:val="007158ED"/>
    <w:rsid w:val="00715D56"/>
    <w:rsid w:val="007163DA"/>
    <w:rsid w:val="00716461"/>
    <w:rsid w:val="0071695C"/>
    <w:rsid w:val="00716B93"/>
    <w:rsid w:val="00716CB6"/>
    <w:rsid w:val="00716D1D"/>
    <w:rsid w:val="0071778E"/>
    <w:rsid w:val="00717E32"/>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6FBB"/>
    <w:rsid w:val="007271DE"/>
    <w:rsid w:val="0072758D"/>
    <w:rsid w:val="00727824"/>
    <w:rsid w:val="0073049B"/>
    <w:rsid w:val="00730746"/>
    <w:rsid w:val="00730EA9"/>
    <w:rsid w:val="007315E4"/>
    <w:rsid w:val="00732031"/>
    <w:rsid w:val="0073266D"/>
    <w:rsid w:val="00732937"/>
    <w:rsid w:val="00733B83"/>
    <w:rsid w:val="00733D83"/>
    <w:rsid w:val="007341A5"/>
    <w:rsid w:val="0073465A"/>
    <w:rsid w:val="00735AA8"/>
    <w:rsid w:val="00736429"/>
    <w:rsid w:val="007366DF"/>
    <w:rsid w:val="00736838"/>
    <w:rsid w:val="007376E2"/>
    <w:rsid w:val="00737A1A"/>
    <w:rsid w:val="007410D7"/>
    <w:rsid w:val="00742DB4"/>
    <w:rsid w:val="00743DAA"/>
    <w:rsid w:val="00743FBF"/>
    <w:rsid w:val="00744917"/>
    <w:rsid w:val="00744CEC"/>
    <w:rsid w:val="00744D8D"/>
    <w:rsid w:val="00744DED"/>
    <w:rsid w:val="0074555F"/>
    <w:rsid w:val="007457C3"/>
    <w:rsid w:val="00745A78"/>
    <w:rsid w:val="00745D79"/>
    <w:rsid w:val="007463F0"/>
    <w:rsid w:val="00746481"/>
    <w:rsid w:val="007470B4"/>
    <w:rsid w:val="0074713B"/>
    <w:rsid w:val="0074727E"/>
    <w:rsid w:val="00747568"/>
    <w:rsid w:val="007475DC"/>
    <w:rsid w:val="00747CB3"/>
    <w:rsid w:val="007503E5"/>
    <w:rsid w:val="007512D6"/>
    <w:rsid w:val="00751BAA"/>
    <w:rsid w:val="00752159"/>
    <w:rsid w:val="00752231"/>
    <w:rsid w:val="007522A7"/>
    <w:rsid w:val="00752810"/>
    <w:rsid w:val="007532BD"/>
    <w:rsid w:val="0075337E"/>
    <w:rsid w:val="00754ED1"/>
    <w:rsid w:val="00755768"/>
    <w:rsid w:val="00756891"/>
    <w:rsid w:val="00756B43"/>
    <w:rsid w:val="00756BBB"/>
    <w:rsid w:val="00756F46"/>
    <w:rsid w:val="00756FC9"/>
    <w:rsid w:val="0075720D"/>
    <w:rsid w:val="007572D8"/>
    <w:rsid w:val="007573A1"/>
    <w:rsid w:val="007574F3"/>
    <w:rsid w:val="007577B4"/>
    <w:rsid w:val="00757C57"/>
    <w:rsid w:val="00760006"/>
    <w:rsid w:val="00760ADF"/>
    <w:rsid w:val="0076104A"/>
    <w:rsid w:val="00761EAD"/>
    <w:rsid w:val="00762264"/>
    <w:rsid w:val="007623D6"/>
    <w:rsid w:val="00762483"/>
    <w:rsid w:val="007624D5"/>
    <w:rsid w:val="00762B24"/>
    <w:rsid w:val="00762E91"/>
    <w:rsid w:val="0076332F"/>
    <w:rsid w:val="007633FD"/>
    <w:rsid w:val="00763623"/>
    <w:rsid w:val="007639B1"/>
    <w:rsid w:val="00764E62"/>
    <w:rsid w:val="00765A59"/>
    <w:rsid w:val="00765D1F"/>
    <w:rsid w:val="00765D8A"/>
    <w:rsid w:val="00765E27"/>
    <w:rsid w:val="00765E69"/>
    <w:rsid w:val="007668D3"/>
    <w:rsid w:val="00767058"/>
    <w:rsid w:val="00767A68"/>
    <w:rsid w:val="00767D5B"/>
    <w:rsid w:val="007702AC"/>
    <w:rsid w:val="007709DB"/>
    <w:rsid w:val="007709ED"/>
    <w:rsid w:val="00771547"/>
    <w:rsid w:val="00771A6F"/>
    <w:rsid w:val="00771D8A"/>
    <w:rsid w:val="00772496"/>
    <w:rsid w:val="007731FA"/>
    <w:rsid w:val="007734D2"/>
    <w:rsid w:val="0077353F"/>
    <w:rsid w:val="00773778"/>
    <w:rsid w:val="00773784"/>
    <w:rsid w:val="00773B18"/>
    <w:rsid w:val="0077413E"/>
    <w:rsid w:val="007765BD"/>
    <w:rsid w:val="007767E5"/>
    <w:rsid w:val="00776A15"/>
    <w:rsid w:val="0077711B"/>
    <w:rsid w:val="007772DB"/>
    <w:rsid w:val="00777B90"/>
    <w:rsid w:val="007805F8"/>
    <w:rsid w:val="0078161B"/>
    <w:rsid w:val="007816E9"/>
    <w:rsid w:val="00781A96"/>
    <w:rsid w:val="007821B6"/>
    <w:rsid w:val="007823C6"/>
    <w:rsid w:val="0078297A"/>
    <w:rsid w:val="00782F07"/>
    <w:rsid w:val="00783024"/>
    <w:rsid w:val="007831D1"/>
    <w:rsid w:val="007832C0"/>
    <w:rsid w:val="0078547C"/>
    <w:rsid w:val="00785845"/>
    <w:rsid w:val="00785F61"/>
    <w:rsid w:val="00786228"/>
    <w:rsid w:val="00786C78"/>
    <w:rsid w:val="00786E50"/>
    <w:rsid w:val="00786E64"/>
    <w:rsid w:val="007873F3"/>
    <w:rsid w:val="00787D98"/>
    <w:rsid w:val="00790025"/>
    <w:rsid w:val="007901FC"/>
    <w:rsid w:val="007904B0"/>
    <w:rsid w:val="0079065F"/>
    <w:rsid w:val="007914F7"/>
    <w:rsid w:val="00791C37"/>
    <w:rsid w:val="00792464"/>
    <w:rsid w:val="0079408A"/>
    <w:rsid w:val="007940C4"/>
    <w:rsid w:val="0079410E"/>
    <w:rsid w:val="007942F5"/>
    <w:rsid w:val="00795577"/>
    <w:rsid w:val="00795CA0"/>
    <w:rsid w:val="00796D4F"/>
    <w:rsid w:val="00796EE6"/>
    <w:rsid w:val="0079733E"/>
    <w:rsid w:val="00797C59"/>
    <w:rsid w:val="007A011D"/>
    <w:rsid w:val="007A0B5B"/>
    <w:rsid w:val="007A0BCB"/>
    <w:rsid w:val="007A0BF4"/>
    <w:rsid w:val="007A1BF9"/>
    <w:rsid w:val="007A1C70"/>
    <w:rsid w:val="007A1CF2"/>
    <w:rsid w:val="007A1F1A"/>
    <w:rsid w:val="007A2402"/>
    <w:rsid w:val="007A2543"/>
    <w:rsid w:val="007A2601"/>
    <w:rsid w:val="007A276B"/>
    <w:rsid w:val="007A2DBD"/>
    <w:rsid w:val="007A4AD8"/>
    <w:rsid w:val="007A4D69"/>
    <w:rsid w:val="007A5336"/>
    <w:rsid w:val="007A5619"/>
    <w:rsid w:val="007A5975"/>
    <w:rsid w:val="007A6035"/>
    <w:rsid w:val="007A644C"/>
    <w:rsid w:val="007A693D"/>
    <w:rsid w:val="007A6FE3"/>
    <w:rsid w:val="007A7A0E"/>
    <w:rsid w:val="007B0255"/>
    <w:rsid w:val="007B0569"/>
    <w:rsid w:val="007B0871"/>
    <w:rsid w:val="007B0A76"/>
    <w:rsid w:val="007B0BF5"/>
    <w:rsid w:val="007B137B"/>
    <w:rsid w:val="007B151C"/>
    <w:rsid w:val="007B2579"/>
    <w:rsid w:val="007B2A33"/>
    <w:rsid w:val="007B2DAA"/>
    <w:rsid w:val="007B3494"/>
    <w:rsid w:val="007B398D"/>
    <w:rsid w:val="007B41DE"/>
    <w:rsid w:val="007B4C4B"/>
    <w:rsid w:val="007B53AC"/>
    <w:rsid w:val="007B5670"/>
    <w:rsid w:val="007B5734"/>
    <w:rsid w:val="007B600B"/>
    <w:rsid w:val="007B6259"/>
    <w:rsid w:val="007B6983"/>
    <w:rsid w:val="007B6BF1"/>
    <w:rsid w:val="007B6FB7"/>
    <w:rsid w:val="007C0007"/>
    <w:rsid w:val="007C08BE"/>
    <w:rsid w:val="007C08C3"/>
    <w:rsid w:val="007C0C15"/>
    <w:rsid w:val="007C1A04"/>
    <w:rsid w:val="007C1A33"/>
    <w:rsid w:val="007C2104"/>
    <w:rsid w:val="007C2D3B"/>
    <w:rsid w:val="007C3B60"/>
    <w:rsid w:val="007C423C"/>
    <w:rsid w:val="007C43B3"/>
    <w:rsid w:val="007C599E"/>
    <w:rsid w:val="007C63D9"/>
    <w:rsid w:val="007C73E2"/>
    <w:rsid w:val="007C7450"/>
    <w:rsid w:val="007C7F65"/>
    <w:rsid w:val="007D0C02"/>
    <w:rsid w:val="007D0D6D"/>
    <w:rsid w:val="007D113C"/>
    <w:rsid w:val="007D1C69"/>
    <w:rsid w:val="007D1D7D"/>
    <w:rsid w:val="007D4316"/>
    <w:rsid w:val="007D47F8"/>
    <w:rsid w:val="007D563B"/>
    <w:rsid w:val="007D60D0"/>
    <w:rsid w:val="007D6348"/>
    <w:rsid w:val="007D659B"/>
    <w:rsid w:val="007D6F1A"/>
    <w:rsid w:val="007D7314"/>
    <w:rsid w:val="007D781F"/>
    <w:rsid w:val="007E0275"/>
    <w:rsid w:val="007E0FB1"/>
    <w:rsid w:val="007E16F7"/>
    <w:rsid w:val="007E1D91"/>
    <w:rsid w:val="007E1EB4"/>
    <w:rsid w:val="007E2128"/>
    <w:rsid w:val="007E24EE"/>
    <w:rsid w:val="007E2602"/>
    <w:rsid w:val="007E26D3"/>
    <w:rsid w:val="007E2750"/>
    <w:rsid w:val="007E28BA"/>
    <w:rsid w:val="007E2CE6"/>
    <w:rsid w:val="007E33D1"/>
    <w:rsid w:val="007E341A"/>
    <w:rsid w:val="007E34B6"/>
    <w:rsid w:val="007E3F74"/>
    <w:rsid w:val="007E4362"/>
    <w:rsid w:val="007E49B7"/>
    <w:rsid w:val="007E4A8E"/>
    <w:rsid w:val="007E4EF1"/>
    <w:rsid w:val="007E4FF8"/>
    <w:rsid w:val="007E54E0"/>
    <w:rsid w:val="007E59D8"/>
    <w:rsid w:val="007E672E"/>
    <w:rsid w:val="007E7275"/>
    <w:rsid w:val="007F00D2"/>
    <w:rsid w:val="007F0838"/>
    <w:rsid w:val="007F0C3C"/>
    <w:rsid w:val="007F0CA0"/>
    <w:rsid w:val="007F1136"/>
    <w:rsid w:val="007F1579"/>
    <w:rsid w:val="007F1AC7"/>
    <w:rsid w:val="007F1EBF"/>
    <w:rsid w:val="007F2C99"/>
    <w:rsid w:val="007F3441"/>
    <w:rsid w:val="007F393F"/>
    <w:rsid w:val="007F4E16"/>
    <w:rsid w:val="007F5918"/>
    <w:rsid w:val="007F703E"/>
    <w:rsid w:val="008006CB"/>
    <w:rsid w:val="008009C0"/>
    <w:rsid w:val="00800C61"/>
    <w:rsid w:val="00800EE7"/>
    <w:rsid w:val="00800FBD"/>
    <w:rsid w:val="0080122D"/>
    <w:rsid w:val="0080138E"/>
    <w:rsid w:val="0080171E"/>
    <w:rsid w:val="00802166"/>
    <w:rsid w:val="008022D9"/>
    <w:rsid w:val="008027D6"/>
    <w:rsid w:val="00802A82"/>
    <w:rsid w:val="00802D92"/>
    <w:rsid w:val="00802F17"/>
    <w:rsid w:val="0080309C"/>
    <w:rsid w:val="0080311D"/>
    <w:rsid w:val="00803350"/>
    <w:rsid w:val="008036B9"/>
    <w:rsid w:val="00803F8F"/>
    <w:rsid w:val="0080448F"/>
    <w:rsid w:val="0080494F"/>
    <w:rsid w:val="008049CC"/>
    <w:rsid w:val="00804D06"/>
    <w:rsid w:val="00805232"/>
    <w:rsid w:val="00805383"/>
    <w:rsid w:val="0080550A"/>
    <w:rsid w:val="00805852"/>
    <w:rsid w:val="008058EE"/>
    <w:rsid w:val="0080661D"/>
    <w:rsid w:val="00806AAA"/>
    <w:rsid w:val="00806C1C"/>
    <w:rsid w:val="00807712"/>
    <w:rsid w:val="00807A6E"/>
    <w:rsid w:val="00807C63"/>
    <w:rsid w:val="0081001E"/>
    <w:rsid w:val="00810128"/>
    <w:rsid w:val="00810A4F"/>
    <w:rsid w:val="00811C5B"/>
    <w:rsid w:val="00811D8E"/>
    <w:rsid w:val="008121D6"/>
    <w:rsid w:val="0081254A"/>
    <w:rsid w:val="00812E1B"/>
    <w:rsid w:val="008132E5"/>
    <w:rsid w:val="008137E1"/>
    <w:rsid w:val="00814625"/>
    <w:rsid w:val="00815538"/>
    <w:rsid w:val="00815C40"/>
    <w:rsid w:val="00815DCF"/>
    <w:rsid w:val="00816498"/>
    <w:rsid w:val="00817C23"/>
    <w:rsid w:val="00817F66"/>
    <w:rsid w:val="00820369"/>
    <w:rsid w:val="008204C1"/>
    <w:rsid w:val="00820C9A"/>
    <w:rsid w:val="00820EE8"/>
    <w:rsid w:val="00821069"/>
    <w:rsid w:val="0082137F"/>
    <w:rsid w:val="0082167F"/>
    <w:rsid w:val="00821994"/>
    <w:rsid w:val="008220A6"/>
    <w:rsid w:val="00822155"/>
    <w:rsid w:val="00822359"/>
    <w:rsid w:val="00822884"/>
    <w:rsid w:val="008239FB"/>
    <w:rsid w:val="00823F42"/>
    <w:rsid w:val="00825454"/>
    <w:rsid w:val="008254BA"/>
    <w:rsid w:val="008263A2"/>
    <w:rsid w:val="0082662B"/>
    <w:rsid w:val="00826816"/>
    <w:rsid w:val="008274B5"/>
    <w:rsid w:val="008279BE"/>
    <w:rsid w:val="00827B5F"/>
    <w:rsid w:val="00827ED2"/>
    <w:rsid w:val="00830795"/>
    <w:rsid w:val="00830F73"/>
    <w:rsid w:val="008312B4"/>
    <w:rsid w:val="00831CA3"/>
    <w:rsid w:val="00832055"/>
    <w:rsid w:val="00833544"/>
    <w:rsid w:val="00833876"/>
    <w:rsid w:val="00834705"/>
    <w:rsid w:val="0083489C"/>
    <w:rsid w:val="00834F14"/>
    <w:rsid w:val="0083507E"/>
    <w:rsid w:val="0083530A"/>
    <w:rsid w:val="00835BAC"/>
    <w:rsid w:val="00835D58"/>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A76"/>
    <w:rsid w:val="00843CED"/>
    <w:rsid w:val="00844158"/>
    <w:rsid w:val="00844237"/>
    <w:rsid w:val="00844574"/>
    <w:rsid w:val="00844CDC"/>
    <w:rsid w:val="0084548A"/>
    <w:rsid w:val="00845794"/>
    <w:rsid w:val="00845945"/>
    <w:rsid w:val="00845E07"/>
    <w:rsid w:val="00845F12"/>
    <w:rsid w:val="00846041"/>
    <w:rsid w:val="00846503"/>
    <w:rsid w:val="008467F3"/>
    <w:rsid w:val="008467F8"/>
    <w:rsid w:val="00846DBC"/>
    <w:rsid w:val="00847364"/>
    <w:rsid w:val="0084741F"/>
    <w:rsid w:val="00847F71"/>
    <w:rsid w:val="00850460"/>
    <w:rsid w:val="00852061"/>
    <w:rsid w:val="00852201"/>
    <w:rsid w:val="00852227"/>
    <w:rsid w:val="008535E6"/>
    <w:rsid w:val="00853C05"/>
    <w:rsid w:val="00853EA9"/>
    <w:rsid w:val="00853F25"/>
    <w:rsid w:val="008544EC"/>
    <w:rsid w:val="0085460E"/>
    <w:rsid w:val="0085477C"/>
    <w:rsid w:val="00854819"/>
    <w:rsid w:val="008548B0"/>
    <w:rsid w:val="00854A70"/>
    <w:rsid w:val="00855610"/>
    <w:rsid w:val="00855968"/>
    <w:rsid w:val="00855C6D"/>
    <w:rsid w:val="00856B09"/>
    <w:rsid w:val="00857413"/>
    <w:rsid w:val="008574C5"/>
    <w:rsid w:val="008576B7"/>
    <w:rsid w:val="00857BA2"/>
    <w:rsid w:val="00857C4E"/>
    <w:rsid w:val="008602A3"/>
    <w:rsid w:val="00860C00"/>
    <w:rsid w:val="0086131F"/>
    <w:rsid w:val="00861B64"/>
    <w:rsid w:val="00862578"/>
    <w:rsid w:val="00862940"/>
    <w:rsid w:val="00863096"/>
    <w:rsid w:val="0086309B"/>
    <w:rsid w:val="00864472"/>
    <w:rsid w:val="008644E1"/>
    <w:rsid w:val="00864CF2"/>
    <w:rsid w:val="00864ED5"/>
    <w:rsid w:val="00864F4F"/>
    <w:rsid w:val="008656C6"/>
    <w:rsid w:val="00865CE5"/>
    <w:rsid w:val="00865CF5"/>
    <w:rsid w:val="00865E05"/>
    <w:rsid w:val="008668A5"/>
    <w:rsid w:val="00867088"/>
    <w:rsid w:val="008670B2"/>
    <w:rsid w:val="00867835"/>
    <w:rsid w:val="00867E10"/>
    <w:rsid w:val="00870120"/>
    <w:rsid w:val="0087022A"/>
    <w:rsid w:val="0087095D"/>
    <w:rsid w:val="008709D9"/>
    <w:rsid w:val="00870AC3"/>
    <w:rsid w:val="00870DEE"/>
    <w:rsid w:val="00870E2F"/>
    <w:rsid w:val="00871426"/>
    <w:rsid w:val="008725CE"/>
    <w:rsid w:val="00872929"/>
    <w:rsid w:val="008729E5"/>
    <w:rsid w:val="00873200"/>
    <w:rsid w:val="00874C16"/>
    <w:rsid w:val="00875DB8"/>
    <w:rsid w:val="00875F35"/>
    <w:rsid w:val="00876217"/>
    <w:rsid w:val="00876573"/>
    <w:rsid w:val="00877744"/>
    <w:rsid w:val="0087785D"/>
    <w:rsid w:val="00877A64"/>
    <w:rsid w:val="00877C8C"/>
    <w:rsid w:val="00877EEF"/>
    <w:rsid w:val="00880012"/>
    <w:rsid w:val="0088137A"/>
    <w:rsid w:val="00882221"/>
    <w:rsid w:val="00882EE9"/>
    <w:rsid w:val="00883AC1"/>
    <w:rsid w:val="00883D70"/>
    <w:rsid w:val="0088472C"/>
    <w:rsid w:val="00885928"/>
    <w:rsid w:val="008861E5"/>
    <w:rsid w:val="00887070"/>
    <w:rsid w:val="00887EE4"/>
    <w:rsid w:val="00890069"/>
    <w:rsid w:val="008902F7"/>
    <w:rsid w:val="00891AC0"/>
    <w:rsid w:val="00892047"/>
    <w:rsid w:val="008921E9"/>
    <w:rsid w:val="00892313"/>
    <w:rsid w:val="00892408"/>
    <w:rsid w:val="00892583"/>
    <w:rsid w:val="008927EF"/>
    <w:rsid w:val="00892AEF"/>
    <w:rsid w:val="0089398D"/>
    <w:rsid w:val="00894077"/>
    <w:rsid w:val="0089407B"/>
    <w:rsid w:val="008942C7"/>
    <w:rsid w:val="00894404"/>
    <w:rsid w:val="00894F45"/>
    <w:rsid w:val="008955BE"/>
    <w:rsid w:val="00895709"/>
    <w:rsid w:val="00895737"/>
    <w:rsid w:val="00895F60"/>
    <w:rsid w:val="008964CC"/>
    <w:rsid w:val="00896A8B"/>
    <w:rsid w:val="00896BCE"/>
    <w:rsid w:val="00897EEE"/>
    <w:rsid w:val="008A0274"/>
    <w:rsid w:val="008A2241"/>
    <w:rsid w:val="008A2EB7"/>
    <w:rsid w:val="008A33BE"/>
    <w:rsid w:val="008A34F6"/>
    <w:rsid w:val="008A36A1"/>
    <w:rsid w:val="008A3FAC"/>
    <w:rsid w:val="008A4E99"/>
    <w:rsid w:val="008A55D6"/>
    <w:rsid w:val="008A5C88"/>
    <w:rsid w:val="008A6289"/>
    <w:rsid w:val="008A62D2"/>
    <w:rsid w:val="008A678A"/>
    <w:rsid w:val="008A6D49"/>
    <w:rsid w:val="008A6D5D"/>
    <w:rsid w:val="008A6D9E"/>
    <w:rsid w:val="008A6E3D"/>
    <w:rsid w:val="008A726E"/>
    <w:rsid w:val="008A7297"/>
    <w:rsid w:val="008B021A"/>
    <w:rsid w:val="008B0B55"/>
    <w:rsid w:val="008B0C97"/>
    <w:rsid w:val="008B1ACE"/>
    <w:rsid w:val="008B1ECF"/>
    <w:rsid w:val="008B243F"/>
    <w:rsid w:val="008B26D8"/>
    <w:rsid w:val="008B2DCA"/>
    <w:rsid w:val="008B30F6"/>
    <w:rsid w:val="008B3456"/>
    <w:rsid w:val="008B45B7"/>
    <w:rsid w:val="008B5F9D"/>
    <w:rsid w:val="008B666D"/>
    <w:rsid w:val="008B69AF"/>
    <w:rsid w:val="008B751B"/>
    <w:rsid w:val="008B7650"/>
    <w:rsid w:val="008B78EB"/>
    <w:rsid w:val="008B7B8E"/>
    <w:rsid w:val="008C0335"/>
    <w:rsid w:val="008C04B2"/>
    <w:rsid w:val="008C053C"/>
    <w:rsid w:val="008C08E0"/>
    <w:rsid w:val="008C0BA7"/>
    <w:rsid w:val="008C0FB7"/>
    <w:rsid w:val="008C1C83"/>
    <w:rsid w:val="008C1C8D"/>
    <w:rsid w:val="008C2104"/>
    <w:rsid w:val="008C2277"/>
    <w:rsid w:val="008C28C8"/>
    <w:rsid w:val="008C2C82"/>
    <w:rsid w:val="008C3C32"/>
    <w:rsid w:val="008C3DE2"/>
    <w:rsid w:val="008C3ED0"/>
    <w:rsid w:val="008C41F5"/>
    <w:rsid w:val="008C4F8A"/>
    <w:rsid w:val="008C6513"/>
    <w:rsid w:val="008C653C"/>
    <w:rsid w:val="008C6736"/>
    <w:rsid w:val="008C6D9C"/>
    <w:rsid w:val="008C72CA"/>
    <w:rsid w:val="008C78CB"/>
    <w:rsid w:val="008D05F7"/>
    <w:rsid w:val="008D08FB"/>
    <w:rsid w:val="008D0AF1"/>
    <w:rsid w:val="008D1406"/>
    <w:rsid w:val="008D18EE"/>
    <w:rsid w:val="008D1F1A"/>
    <w:rsid w:val="008D2070"/>
    <w:rsid w:val="008D2656"/>
    <w:rsid w:val="008D2F77"/>
    <w:rsid w:val="008D2F8B"/>
    <w:rsid w:val="008D401F"/>
    <w:rsid w:val="008D41D1"/>
    <w:rsid w:val="008D41E6"/>
    <w:rsid w:val="008D4A25"/>
    <w:rsid w:val="008D4CD9"/>
    <w:rsid w:val="008D4FE2"/>
    <w:rsid w:val="008D51DE"/>
    <w:rsid w:val="008D60C6"/>
    <w:rsid w:val="008E0917"/>
    <w:rsid w:val="008E0A8F"/>
    <w:rsid w:val="008E0BAB"/>
    <w:rsid w:val="008E0FD5"/>
    <w:rsid w:val="008E20FC"/>
    <w:rsid w:val="008E2332"/>
    <w:rsid w:val="008E2500"/>
    <w:rsid w:val="008E2A61"/>
    <w:rsid w:val="008E2E22"/>
    <w:rsid w:val="008E2E3B"/>
    <w:rsid w:val="008E3A68"/>
    <w:rsid w:val="008E4AF0"/>
    <w:rsid w:val="008E4F9E"/>
    <w:rsid w:val="008E5035"/>
    <w:rsid w:val="008E51A4"/>
    <w:rsid w:val="008E52EE"/>
    <w:rsid w:val="008E600F"/>
    <w:rsid w:val="008E6781"/>
    <w:rsid w:val="008E6A52"/>
    <w:rsid w:val="008E6AF4"/>
    <w:rsid w:val="008E6D32"/>
    <w:rsid w:val="008E6F5B"/>
    <w:rsid w:val="008E7A2F"/>
    <w:rsid w:val="008E7C8B"/>
    <w:rsid w:val="008E7FE1"/>
    <w:rsid w:val="008F0671"/>
    <w:rsid w:val="008F07A7"/>
    <w:rsid w:val="008F0873"/>
    <w:rsid w:val="008F1503"/>
    <w:rsid w:val="008F165B"/>
    <w:rsid w:val="008F16D3"/>
    <w:rsid w:val="008F1788"/>
    <w:rsid w:val="008F1B53"/>
    <w:rsid w:val="008F2DFD"/>
    <w:rsid w:val="008F30D2"/>
    <w:rsid w:val="008F340A"/>
    <w:rsid w:val="008F647A"/>
    <w:rsid w:val="008F650F"/>
    <w:rsid w:val="008F6DA1"/>
    <w:rsid w:val="008F6FFF"/>
    <w:rsid w:val="008F701A"/>
    <w:rsid w:val="008F722B"/>
    <w:rsid w:val="008F7338"/>
    <w:rsid w:val="008F7D6A"/>
    <w:rsid w:val="008F7F34"/>
    <w:rsid w:val="00900579"/>
    <w:rsid w:val="00900AAB"/>
    <w:rsid w:val="00901038"/>
    <w:rsid w:val="00901885"/>
    <w:rsid w:val="00902FFD"/>
    <w:rsid w:val="0090457F"/>
    <w:rsid w:val="00904649"/>
    <w:rsid w:val="0090466C"/>
    <w:rsid w:val="00905FF4"/>
    <w:rsid w:val="00906289"/>
    <w:rsid w:val="0090638E"/>
    <w:rsid w:val="009063A1"/>
    <w:rsid w:val="00906BF7"/>
    <w:rsid w:val="00907E18"/>
    <w:rsid w:val="0091045F"/>
    <w:rsid w:val="00911AB5"/>
    <w:rsid w:val="00911F1B"/>
    <w:rsid w:val="009129B3"/>
    <w:rsid w:val="009130BD"/>
    <w:rsid w:val="00913234"/>
    <w:rsid w:val="00913247"/>
    <w:rsid w:val="00913B41"/>
    <w:rsid w:val="0091479C"/>
    <w:rsid w:val="00914F8D"/>
    <w:rsid w:val="00914F9E"/>
    <w:rsid w:val="009155A8"/>
    <w:rsid w:val="009157D7"/>
    <w:rsid w:val="009166A7"/>
    <w:rsid w:val="00916FB1"/>
    <w:rsid w:val="00917064"/>
    <w:rsid w:val="00917495"/>
    <w:rsid w:val="009176FA"/>
    <w:rsid w:val="00917748"/>
    <w:rsid w:val="00917938"/>
    <w:rsid w:val="00917A45"/>
    <w:rsid w:val="00917D78"/>
    <w:rsid w:val="00920336"/>
    <w:rsid w:val="0092071A"/>
    <w:rsid w:val="00921600"/>
    <w:rsid w:val="009217BA"/>
    <w:rsid w:val="00923151"/>
    <w:rsid w:val="00923497"/>
    <w:rsid w:val="00923F44"/>
    <w:rsid w:val="009253BA"/>
    <w:rsid w:val="009254B2"/>
    <w:rsid w:val="00925731"/>
    <w:rsid w:val="0092595A"/>
    <w:rsid w:val="009259B8"/>
    <w:rsid w:val="00925A0C"/>
    <w:rsid w:val="00926519"/>
    <w:rsid w:val="00926AE4"/>
    <w:rsid w:val="00926D45"/>
    <w:rsid w:val="00927199"/>
    <w:rsid w:val="00927468"/>
    <w:rsid w:val="009275D3"/>
    <w:rsid w:val="00927721"/>
    <w:rsid w:val="00927E6C"/>
    <w:rsid w:val="0093014C"/>
    <w:rsid w:val="00930212"/>
    <w:rsid w:val="0093022D"/>
    <w:rsid w:val="00930235"/>
    <w:rsid w:val="00930299"/>
    <w:rsid w:val="00930945"/>
    <w:rsid w:val="00930FCB"/>
    <w:rsid w:val="00931511"/>
    <w:rsid w:val="00931BA1"/>
    <w:rsid w:val="009327BB"/>
    <w:rsid w:val="00933085"/>
    <w:rsid w:val="00933C01"/>
    <w:rsid w:val="00933C99"/>
    <w:rsid w:val="009346CC"/>
    <w:rsid w:val="00934A3E"/>
    <w:rsid w:val="00934C0A"/>
    <w:rsid w:val="00934EB1"/>
    <w:rsid w:val="00935863"/>
    <w:rsid w:val="009359A5"/>
    <w:rsid w:val="00935FA2"/>
    <w:rsid w:val="0093715F"/>
    <w:rsid w:val="00937BFE"/>
    <w:rsid w:val="00937C2A"/>
    <w:rsid w:val="00937E78"/>
    <w:rsid w:val="00940533"/>
    <w:rsid w:val="00940B65"/>
    <w:rsid w:val="0094302C"/>
    <w:rsid w:val="00943299"/>
    <w:rsid w:val="0094342E"/>
    <w:rsid w:val="009449F7"/>
    <w:rsid w:val="00944DFC"/>
    <w:rsid w:val="00944FB1"/>
    <w:rsid w:val="00945112"/>
    <w:rsid w:val="009457D3"/>
    <w:rsid w:val="00945CDC"/>
    <w:rsid w:val="009460B8"/>
    <w:rsid w:val="00946202"/>
    <w:rsid w:val="00946505"/>
    <w:rsid w:val="00946C34"/>
    <w:rsid w:val="009477CC"/>
    <w:rsid w:val="00947DCA"/>
    <w:rsid w:val="009506AB"/>
    <w:rsid w:val="009510CF"/>
    <w:rsid w:val="00951C79"/>
    <w:rsid w:val="00952D0F"/>
    <w:rsid w:val="00953AD3"/>
    <w:rsid w:val="00954338"/>
    <w:rsid w:val="00954547"/>
    <w:rsid w:val="00955626"/>
    <w:rsid w:val="00955A91"/>
    <w:rsid w:val="009560DD"/>
    <w:rsid w:val="009561E4"/>
    <w:rsid w:val="0095673E"/>
    <w:rsid w:val="00956F3D"/>
    <w:rsid w:val="00957450"/>
    <w:rsid w:val="00957C0C"/>
    <w:rsid w:val="00957F99"/>
    <w:rsid w:val="00960311"/>
    <w:rsid w:val="0096051D"/>
    <w:rsid w:val="009605FC"/>
    <w:rsid w:val="00960677"/>
    <w:rsid w:val="00960CFF"/>
    <w:rsid w:val="0096101C"/>
    <w:rsid w:val="00962018"/>
    <w:rsid w:val="009626B7"/>
    <w:rsid w:val="00962E34"/>
    <w:rsid w:val="0096302E"/>
    <w:rsid w:val="0096346A"/>
    <w:rsid w:val="00963E50"/>
    <w:rsid w:val="009650FA"/>
    <w:rsid w:val="0096525A"/>
    <w:rsid w:val="0096559D"/>
    <w:rsid w:val="00965715"/>
    <w:rsid w:val="00966763"/>
    <w:rsid w:val="009668BB"/>
    <w:rsid w:val="0096693C"/>
    <w:rsid w:val="00966B2F"/>
    <w:rsid w:val="00967481"/>
    <w:rsid w:val="00967511"/>
    <w:rsid w:val="0096774B"/>
    <w:rsid w:val="0096791A"/>
    <w:rsid w:val="00967A2B"/>
    <w:rsid w:val="00967F2A"/>
    <w:rsid w:val="009703AF"/>
    <w:rsid w:val="00971BA0"/>
    <w:rsid w:val="00972092"/>
    <w:rsid w:val="0097210C"/>
    <w:rsid w:val="009728E7"/>
    <w:rsid w:val="00972BB5"/>
    <w:rsid w:val="00972DF0"/>
    <w:rsid w:val="009734AB"/>
    <w:rsid w:val="009734FF"/>
    <w:rsid w:val="0097364E"/>
    <w:rsid w:val="00975259"/>
    <w:rsid w:val="00975852"/>
    <w:rsid w:val="00975CC2"/>
    <w:rsid w:val="00976159"/>
    <w:rsid w:val="009770E3"/>
    <w:rsid w:val="0097793A"/>
    <w:rsid w:val="009779C7"/>
    <w:rsid w:val="00977A9B"/>
    <w:rsid w:val="009809F4"/>
    <w:rsid w:val="00980A62"/>
    <w:rsid w:val="0098142E"/>
    <w:rsid w:val="00981EBC"/>
    <w:rsid w:val="009820FE"/>
    <w:rsid w:val="00982194"/>
    <w:rsid w:val="009829A3"/>
    <w:rsid w:val="00982BB3"/>
    <w:rsid w:val="00983214"/>
    <w:rsid w:val="009837A9"/>
    <w:rsid w:val="009838C1"/>
    <w:rsid w:val="00983D5B"/>
    <w:rsid w:val="009841E0"/>
    <w:rsid w:val="00984476"/>
    <w:rsid w:val="009845B3"/>
    <w:rsid w:val="00984FFE"/>
    <w:rsid w:val="0098599E"/>
    <w:rsid w:val="0098641B"/>
    <w:rsid w:val="009868FA"/>
    <w:rsid w:val="00986C92"/>
    <w:rsid w:val="009873B2"/>
    <w:rsid w:val="009873E2"/>
    <w:rsid w:val="00987669"/>
    <w:rsid w:val="00987736"/>
    <w:rsid w:val="0098793F"/>
    <w:rsid w:val="00987E0A"/>
    <w:rsid w:val="0099141C"/>
    <w:rsid w:val="00991CE3"/>
    <w:rsid w:val="00992208"/>
    <w:rsid w:val="0099358F"/>
    <w:rsid w:val="0099392C"/>
    <w:rsid w:val="00993A13"/>
    <w:rsid w:val="0099453F"/>
    <w:rsid w:val="0099466F"/>
    <w:rsid w:val="00994A3D"/>
    <w:rsid w:val="00995491"/>
    <w:rsid w:val="009956F4"/>
    <w:rsid w:val="00995FE4"/>
    <w:rsid w:val="00996181"/>
    <w:rsid w:val="00996659"/>
    <w:rsid w:val="0099697F"/>
    <w:rsid w:val="00997BF8"/>
    <w:rsid w:val="00997F55"/>
    <w:rsid w:val="009A0180"/>
    <w:rsid w:val="009A0373"/>
    <w:rsid w:val="009A04CC"/>
    <w:rsid w:val="009A04DE"/>
    <w:rsid w:val="009A1BBA"/>
    <w:rsid w:val="009A26E7"/>
    <w:rsid w:val="009A2DD3"/>
    <w:rsid w:val="009A2E8B"/>
    <w:rsid w:val="009A2FAB"/>
    <w:rsid w:val="009A321E"/>
    <w:rsid w:val="009A3581"/>
    <w:rsid w:val="009A3D1B"/>
    <w:rsid w:val="009A40DC"/>
    <w:rsid w:val="009A4DFE"/>
    <w:rsid w:val="009A4E7D"/>
    <w:rsid w:val="009A5564"/>
    <w:rsid w:val="009A563C"/>
    <w:rsid w:val="009A5CC1"/>
    <w:rsid w:val="009A67CB"/>
    <w:rsid w:val="009A682C"/>
    <w:rsid w:val="009A7007"/>
    <w:rsid w:val="009A7B0C"/>
    <w:rsid w:val="009A7CD6"/>
    <w:rsid w:val="009A7D34"/>
    <w:rsid w:val="009B0839"/>
    <w:rsid w:val="009B0ED6"/>
    <w:rsid w:val="009B1AAF"/>
    <w:rsid w:val="009B1BB2"/>
    <w:rsid w:val="009B1FF6"/>
    <w:rsid w:val="009B205A"/>
    <w:rsid w:val="009B20E7"/>
    <w:rsid w:val="009B2A7B"/>
    <w:rsid w:val="009B2CEE"/>
    <w:rsid w:val="009B363F"/>
    <w:rsid w:val="009B4205"/>
    <w:rsid w:val="009B424A"/>
    <w:rsid w:val="009B433B"/>
    <w:rsid w:val="009B5404"/>
    <w:rsid w:val="009B60B7"/>
    <w:rsid w:val="009B6263"/>
    <w:rsid w:val="009B6FC6"/>
    <w:rsid w:val="009B74B4"/>
    <w:rsid w:val="009B790F"/>
    <w:rsid w:val="009B7DBB"/>
    <w:rsid w:val="009B7EC1"/>
    <w:rsid w:val="009B7F4D"/>
    <w:rsid w:val="009C07C2"/>
    <w:rsid w:val="009C0EFF"/>
    <w:rsid w:val="009C1153"/>
    <w:rsid w:val="009C1B4C"/>
    <w:rsid w:val="009C20C6"/>
    <w:rsid w:val="009C23C8"/>
    <w:rsid w:val="009C253C"/>
    <w:rsid w:val="009C2BCE"/>
    <w:rsid w:val="009C2DCF"/>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33B"/>
    <w:rsid w:val="009C7099"/>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442C"/>
    <w:rsid w:val="009D4753"/>
    <w:rsid w:val="009D4A77"/>
    <w:rsid w:val="009D5C36"/>
    <w:rsid w:val="009D5E31"/>
    <w:rsid w:val="009D5F6A"/>
    <w:rsid w:val="009D6043"/>
    <w:rsid w:val="009D7819"/>
    <w:rsid w:val="009D7F6C"/>
    <w:rsid w:val="009E059D"/>
    <w:rsid w:val="009E0AE0"/>
    <w:rsid w:val="009E0C4F"/>
    <w:rsid w:val="009E165E"/>
    <w:rsid w:val="009E1E91"/>
    <w:rsid w:val="009E2172"/>
    <w:rsid w:val="009E2B30"/>
    <w:rsid w:val="009E2DEE"/>
    <w:rsid w:val="009E335E"/>
    <w:rsid w:val="009E3A78"/>
    <w:rsid w:val="009E3CD2"/>
    <w:rsid w:val="009E3D85"/>
    <w:rsid w:val="009E3E6D"/>
    <w:rsid w:val="009E4193"/>
    <w:rsid w:val="009E4458"/>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15FD"/>
    <w:rsid w:val="009F2777"/>
    <w:rsid w:val="009F2935"/>
    <w:rsid w:val="009F3AC2"/>
    <w:rsid w:val="009F5065"/>
    <w:rsid w:val="009F569F"/>
    <w:rsid w:val="009F5AEE"/>
    <w:rsid w:val="009F5F84"/>
    <w:rsid w:val="009F6736"/>
    <w:rsid w:val="009F6C00"/>
    <w:rsid w:val="009F709E"/>
    <w:rsid w:val="009F7E06"/>
    <w:rsid w:val="00A0088A"/>
    <w:rsid w:val="00A00929"/>
    <w:rsid w:val="00A00A35"/>
    <w:rsid w:val="00A00A7F"/>
    <w:rsid w:val="00A02F57"/>
    <w:rsid w:val="00A03374"/>
    <w:rsid w:val="00A034D2"/>
    <w:rsid w:val="00A03ABF"/>
    <w:rsid w:val="00A03B1E"/>
    <w:rsid w:val="00A03CC1"/>
    <w:rsid w:val="00A03DEC"/>
    <w:rsid w:val="00A040D9"/>
    <w:rsid w:val="00A04495"/>
    <w:rsid w:val="00A0488D"/>
    <w:rsid w:val="00A04F0F"/>
    <w:rsid w:val="00A054A7"/>
    <w:rsid w:val="00A06A54"/>
    <w:rsid w:val="00A06A89"/>
    <w:rsid w:val="00A06BE5"/>
    <w:rsid w:val="00A070F8"/>
    <w:rsid w:val="00A07287"/>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5F0"/>
    <w:rsid w:val="00A13B2F"/>
    <w:rsid w:val="00A1426C"/>
    <w:rsid w:val="00A145D0"/>
    <w:rsid w:val="00A15414"/>
    <w:rsid w:val="00A15A86"/>
    <w:rsid w:val="00A16220"/>
    <w:rsid w:val="00A163A6"/>
    <w:rsid w:val="00A163D2"/>
    <w:rsid w:val="00A164D8"/>
    <w:rsid w:val="00A169C7"/>
    <w:rsid w:val="00A171FD"/>
    <w:rsid w:val="00A179EF"/>
    <w:rsid w:val="00A17B22"/>
    <w:rsid w:val="00A17BEA"/>
    <w:rsid w:val="00A17DE0"/>
    <w:rsid w:val="00A17F12"/>
    <w:rsid w:val="00A20038"/>
    <w:rsid w:val="00A207A1"/>
    <w:rsid w:val="00A20A88"/>
    <w:rsid w:val="00A213B8"/>
    <w:rsid w:val="00A21605"/>
    <w:rsid w:val="00A21F8C"/>
    <w:rsid w:val="00A225B1"/>
    <w:rsid w:val="00A22A97"/>
    <w:rsid w:val="00A22F93"/>
    <w:rsid w:val="00A23192"/>
    <w:rsid w:val="00A23609"/>
    <w:rsid w:val="00A23E0A"/>
    <w:rsid w:val="00A23FC4"/>
    <w:rsid w:val="00A2442F"/>
    <w:rsid w:val="00A248A4"/>
    <w:rsid w:val="00A25039"/>
    <w:rsid w:val="00A253E9"/>
    <w:rsid w:val="00A25F52"/>
    <w:rsid w:val="00A26A59"/>
    <w:rsid w:val="00A26A7C"/>
    <w:rsid w:val="00A26FC1"/>
    <w:rsid w:val="00A27397"/>
    <w:rsid w:val="00A274A1"/>
    <w:rsid w:val="00A27533"/>
    <w:rsid w:val="00A27694"/>
    <w:rsid w:val="00A27742"/>
    <w:rsid w:val="00A31160"/>
    <w:rsid w:val="00A31244"/>
    <w:rsid w:val="00A31477"/>
    <w:rsid w:val="00A31B6D"/>
    <w:rsid w:val="00A31C24"/>
    <w:rsid w:val="00A31F2F"/>
    <w:rsid w:val="00A3227F"/>
    <w:rsid w:val="00A340AC"/>
    <w:rsid w:val="00A3475D"/>
    <w:rsid w:val="00A34A57"/>
    <w:rsid w:val="00A35393"/>
    <w:rsid w:val="00A353EF"/>
    <w:rsid w:val="00A354EE"/>
    <w:rsid w:val="00A355CD"/>
    <w:rsid w:val="00A35924"/>
    <w:rsid w:val="00A3613F"/>
    <w:rsid w:val="00A36609"/>
    <w:rsid w:val="00A3788A"/>
    <w:rsid w:val="00A378E8"/>
    <w:rsid w:val="00A37ADC"/>
    <w:rsid w:val="00A40DC8"/>
    <w:rsid w:val="00A40FC7"/>
    <w:rsid w:val="00A41488"/>
    <w:rsid w:val="00A41A25"/>
    <w:rsid w:val="00A41EF9"/>
    <w:rsid w:val="00A42E7F"/>
    <w:rsid w:val="00A433E3"/>
    <w:rsid w:val="00A4352F"/>
    <w:rsid w:val="00A43580"/>
    <w:rsid w:val="00A438EE"/>
    <w:rsid w:val="00A43B48"/>
    <w:rsid w:val="00A44B30"/>
    <w:rsid w:val="00A44CD8"/>
    <w:rsid w:val="00A451A6"/>
    <w:rsid w:val="00A45749"/>
    <w:rsid w:val="00A4690D"/>
    <w:rsid w:val="00A46A56"/>
    <w:rsid w:val="00A501F8"/>
    <w:rsid w:val="00A5059D"/>
    <w:rsid w:val="00A507DA"/>
    <w:rsid w:val="00A50B0E"/>
    <w:rsid w:val="00A50BC5"/>
    <w:rsid w:val="00A50F89"/>
    <w:rsid w:val="00A51C92"/>
    <w:rsid w:val="00A52112"/>
    <w:rsid w:val="00A52458"/>
    <w:rsid w:val="00A52B55"/>
    <w:rsid w:val="00A52CFA"/>
    <w:rsid w:val="00A54365"/>
    <w:rsid w:val="00A54AB4"/>
    <w:rsid w:val="00A54C58"/>
    <w:rsid w:val="00A54D2D"/>
    <w:rsid w:val="00A54DB3"/>
    <w:rsid w:val="00A5536B"/>
    <w:rsid w:val="00A55539"/>
    <w:rsid w:val="00A55A31"/>
    <w:rsid w:val="00A55BD7"/>
    <w:rsid w:val="00A56119"/>
    <w:rsid w:val="00A56A9E"/>
    <w:rsid w:val="00A57036"/>
    <w:rsid w:val="00A5712A"/>
    <w:rsid w:val="00A573EF"/>
    <w:rsid w:val="00A574B6"/>
    <w:rsid w:val="00A57920"/>
    <w:rsid w:val="00A60586"/>
    <w:rsid w:val="00A60BDD"/>
    <w:rsid w:val="00A61096"/>
    <w:rsid w:val="00A62136"/>
    <w:rsid w:val="00A627BC"/>
    <w:rsid w:val="00A63465"/>
    <w:rsid w:val="00A63A4C"/>
    <w:rsid w:val="00A63BA2"/>
    <w:rsid w:val="00A63C9A"/>
    <w:rsid w:val="00A647F5"/>
    <w:rsid w:val="00A64E7C"/>
    <w:rsid w:val="00A64F31"/>
    <w:rsid w:val="00A6520B"/>
    <w:rsid w:val="00A654BE"/>
    <w:rsid w:val="00A6570A"/>
    <w:rsid w:val="00A6589C"/>
    <w:rsid w:val="00A65C93"/>
    <w:rsid w:val="00A65DFC"/>
    <w:rsid w:val="00A661F9"/>
    <w:rsid w:val="00A665AC"/>
    <w:rsid w:val="00A66741"/>
    <w:rsid w:val="00A66B68"/>
    <w:rsid w:val="00A66F41"/>
    <w:rsid w:val="00A67025"/>
    <w:rsid w:val="00A67865"/>
    <w:rsid w:val="00A67F97"/>
    <w:rsid w:val="00A70274"/>
    <w:rsid w:val="00A70C74"/>
    <w:rsid w:val="00A70FFC"/>
    <w:rsid w:val="00A7106C"/>
    <w:rsid w:val="00A717F3"/>
    <w:rsid w:val="00A72649"/>
    <w:rsid w:val="00A728CB"/>
    <w:rsid w:val="00A746B4"/>
    <w:rsid w:val="00A74C37"/>
    <w:rsid w:val="00A76461"/>
    <w:rsid w:val="00A76743"/>
    <w:rsid w:val="00A76D53"/>
    <w:rsid w:val="00A77BBD"/>
    <w:rsid w:val="00A80011"/>
    <w:rsid w:val="00A800D6"/>
    <w:rsid w:val="00A80130"/>
    <w:rsid w:val="00A80341"/>
    <w:rsid w:val="00A805BB"/>
    <w:rsid w:val="00A80E4A"/>
    <w:rsid w:val="00A81449"/>
    <w:rsid w:val="00A817BA"/>
    <w:rsid w:val="00A8208E"/>
    <w:rsid w:val="00A8258F"/>
    <w:rsid w:val="00A82A43"/>
    <w:rsid w:val="00A82AF0"/>
    <w:rsid w:val="00A82DFA"/>
    <w:rsid w:val="00A83809"/>
    <w:rsid w:val="00A83CF5"/>
    <w:rsid w:val="00A8479B"/>
    <w:rsid w:val="00A858F1"/>
    <w:rsid w:val="00A860E5"/>
    <w:rsid w:val="00A86314"/>
    <w:rsid w:val="00A86D94"/>
    <w:rsid w:val="00A87D29"/>
    <w:rsid w:val="00A905A7"/>
    <w:rsid w:val="00A906A3"/>
    <w:rsid w:val="00A90AB2"/>
    <w:rsid w:val="00A90F41"/>
    <w:rsid w:val="00A910ED"/>
    <w:rsid w:val="00A91E3D"/>
    <w:rsid w:val="00A92B31"/>
    <w:rsid w:val="00A92BB1"/>
    <w:rsid w:val="00A92EBC"/>
    <w:rsid w:val="00A9380C"/>
    <w:rsid w:val="00A93B54"/>
    <w:rsid w:val="00A93C24"/>
    <w:rsid w:val="00A942CE"/>
    <w:rsid w:val="00A94E67"/>
    <w:rsid w:val="00A95BA2"/>
    <w:rsid w:val="00A96000"/>
    <w:rsid w:val="00A96BB1"/>
    <w:rsid w:val="00A97055"/>
    <w:rsid w:val="00A975CE"/>
    <w:rsid w:val="00A97852"/>
    <w:rsid w:val="00AA05C1"/>
    <w:rsid w:val="00AA05C6"/>
    <w:rsid w:val="00AA09A7"/>
    <w:rsid w:val="00AA1ADE"/>
    <w:rsid w:val="00AA231D"/>
    <w:rsid w:val="00AA2BEE"/>
    <w:rsid w:val="00AA2CCC"/>
    <w:rsid w:val="00AA2F56"/>
    <w:rsid w:val="00AA3613"/>
    <w:rsid w:val="00AA44D0"/>
    <w:rsid w:val="00AA4789"/>
    <w:rsid w:val="00AA4F15"/>
    <w:rsid w:val="00AA5BC3"/>
    <w:rsid w:val="00AA5DAD"/>
    <w:rsid w:val="00AA5E63"/>
    <w:rsid w:val="00AA6368"/>
    <w:rsid w:val="00AA6C7A"/>
    <w:rsid w:val="00AA6D7F"/>
    <w:rsid w:val="00AA73CE"/>
    <w:rsid w:val="00AA7C11"/>
    <w:rsid w:val="00AA7C96"/>
    <w:rsid w:val="00AB005C"/>
    <w:rsid w:val="00AB0299"/>
    <w:rsid w:val="00AB0EBC"/>
    <w:rsid w:val="00AB185A"/>
    <w:rsid w:val="00AB1934"/>
    <w:rsid w:val="00AB1C63"/>
    <w:rsid w:val="00AB208D"/>
    <w:rsid w:val="00AB2B7E"/>
    <w:rsid w:val="00AB3C2C"/>
    <w:rsid w:val="00AB3F44"/>
    <w:rsid w:val="00AB40BD"/>
    <w:rsid w:val="00AB41C2"/>
    <w:rsid w:val="00AB4AAA"/>
    <w:rsid w:val="00AB4E00"/>
    <w:rsid w:val="00AB4FB5"/>
    <w:rsid w:val="00AB5B18"/>
    <w:rsid w:val="00AB6B5A"/>
    <w:rsid w:val="00AB6DEC"/>
    <w:rsid w:val="00AB70DB"/>
    <w:rsid w:val="00AB76CC"/>
    <w:rsid w:val="00AB7C07"/>
    <w:rsid w:val="00AC01B4"/>
    <w:rsid w:val="00AC0397"/>
    <w:rsid w:val="00AC0406"/>
    <w:rsid w:val="00AC0B21"/>
    <w:rsid w:val="00AC120E"/>
    <w:rsid w:val="00AC17DA"/>
    <w:rsid w:val="00AC1FB2"/>
    <w:rsid w:val="00AC2189"/>
    <w:rsid w:val="00AC2258"/>
    <w:rsid w:val="00AC26DD"/>
    <w:rsid w:val="00AC29FD"/>
    <w:rsid w:val="00AC2ADA"/>
    <w:rsid w:val="00AC2BFA"/>
    <w:rsid w:val="00AC2C73"/>
    <w:rsid w:val="00AC2DFB"/>
    <w:rsid w:val="00AC305B"/>
    <w:rsid w:val="00AC32C1"/>
    <w:rsid w:val="00AC3CAD"/>
    <w:rsid w:val="00AC41DB"/>
    <w:rsid w:val="00AC5B21"/>
    <w:rsid w:val="00AC6782"/>
    <w:rsid w:val="00AC6EF8"/>
    <w:rsid w:val="00AC7154"/>
    <w:rsid w:val="00AC738F"/>
    <w:rsid w:val="00AD076B"/>
    <w:rsid w:val="00AD0A7F"/>
    <w:rsid w:val="00AD0A95"/>
    <w:rsid w:val="00AD0EE9"/>
    <w:rsid w:val="00AD1CE7"/>
    <w:rsid w:val="00AD1E63"/>
    <w:rsid w:val="00AD1F7D"/>
    <w:rsid w:val="00AD2DC9"/>
    <w:rsid w:val="00AD3C51"/>
    <w:rsid w:val="00AD4192"/>
    <w:rsid w:val="00AD4412"/>
    <w:rsid w:val="00AD4BDE"/>
    <w:rsid w:val="00AD54A8"/>
    <w:rsid w:val="00AD578F"/>
    <w:rsid w:val="00AD5D36"/>
    <w:rsid w:val="00AD64D9"/>
    <w:rsid w:val="00AD6A1D"/>
    <w:rsid w:val="00AD71B1"/>
    <w:rsid w:val="00AD734A"/>
    <w:rsid w:val="00AD7487"/>
    <w:rsid w:val="00AE0141"/>
    <w:rsid w:val="00AE0925"/>
    <w:rsid w:val="00AE0CB4"/>
    <w:rsid w:val="00AE186F"/>
    <w:rsid w:val="00AE1A7C"/>
    <w:rsid w:val="00AE1CE7"/>
    <w:rsid w:val="00AE3442"/>
    <w:rsid w:val="00AE394E"/>
    <w:rsid w:val="00AE438F"/>
    <w:rsid w:val="00AE4A27"/>
    <w:rsid w:val="00AE4DBD"/>
    <w:rsid w:val="00AE508A"/>
    <w:rsid w:val="00AE50D1"/>
    <w:rsid w:val="00AE52D1"/>
    <w:rsid w:val="00AE54C6"/>
    <w:rsid w:val="00AE61BC"/>
    <w:rsid w:val="00AE6698"/>
    <w:rsid w:val="00AE6BDB"/>
    <w:rsid w:val="00AE6C29"/>
    <w:rsid w:val="00AF0162"/>
    <w:rsid w:val="00AF082F"/>
    <w:rsid w:val="00AF1176"/>
    <w:rsid w:val="00AF178A"/>
    <w:rsid w:val="00AF1C75"/>
    <w:rsid w:val="00AF23FB"/>
    <w:rsid w:val="00AF29CA"/>
    <w:rsid w:val="00AF2B5B"/>
    <w:rsid w:val="00AF2D31"/>
    <w:rsid w:val="00AF3630"/>
    <w:rsid w:val="00AF39CD"/>
    <w:rsid w:val="00AF4015"/>
    <w:rsid w:val="00AF45D9"/>
    <w:rsid w:val="00AF4A55"/>
    <w:rsid w:val="00AF4D88"/>
    <w:rsid w:val="00AF4E3B"/>
    <w:rsid w:val="00AF537E"/>
    <w:rsid w:val="00AF5643"/>
    <w:rsid w:val="00AF5A7A"/>
    <w:rsid w:val="00AF5BF3"/>
    <w:rsid w:val="00AF5D4A"/>
    <w:rsid w:val="00AF6037"/>
    <w:rsid w:val="00AF618B"/>
    <w:rsid w:val="00AF6261"/>
    <w:rsid w:val="00AF66E2"/>
    <w:rsid w:val="00AF6D5A"/>
    <w:rsid w:val="00AF717D"/>
    <w:rsid w:val="00AF71C4"/>
    <w:rsid w:val="00AF72D9"/>
    <w:rsid w:val="00AF7831"/>
    <w:rsid w:val="00B001AC"/>
    <w:rsid w:val="00B00875"/>
    <w:rsid w:val="00B009E4"/>
    <w:rsid w:val="00B00A24"/>
    <w:rsid w:val="00B01FE1"/>
    <w:rsid w:val="00B02250"/>
    <w:rsid w:val="00B024A4"/>
    <w:rsid w:val="00B031B4"/>
    <w:rsid w:val="00B04229"/>
    <w:rsid w:val="00B04B5B"/>
    <w:rsid w:val="00B04C94"/>
    <w:rsid w:val="00B052AF"/>
    <w:rsid w:val="00B0539C"/>
    <w:rsid w:val="00B05AC4"/>
    <w:rsid w:val="00B05DBF"/>
    <w:rsid w:val="00B060EF"/>
    <w:rsid w:val="00B06576"/>
    <w:rsid w:val="00B07108"/>
    <w:rsid w:val="00B07683"/>
    <w:rsid w:val="00B07796"/>
    <w:rsid w:val="00B077BF"/>
    <w:rsid w:val="00B07F5B"/>
    <w:rsid w:val="00B10610"/>
    <w:rsid w:val="00B10978"/>
    <w:rsid w:val="00B12494"/>
    <w:rsid w:val="00B12FA9"/>
    <w:rsid w:val="00B13319"/>
    <w:rsid w:val="00B136E9"/>
    <w:rsid w:val="00B1373A"/>
    <w:rsid w:val="00B13756"/>
    <w:rsid w:val="00B13FC2"/>
    <w:rsid w:val="00B1419A"/>
    <w:rsid w:val="00B1426F"/>
    <w:rsid w:val="00B14CA9"/>
    <w:rsid w:val="00B14F28"/>
    <w:rsid w:val="00B14FA3"/>
    <w:rsid w:val="00B15DE0"/>
    <w:rsid w:val="00B16041"/>
    <w:rsid w:val="00B16EC0"/>
    <w:rsid w:val="00B17131"/>
    <w:rsid w:val="00B2027C"/>
    <w:rsid w:val="00B20381"/>
    <w:rsid w:val="00B209CC"/>
    <w:rsid w:val="00B21671"/>
    <w:rsid w:val="00B22088"/>
    <w:rsid w:val="00B226C6"/>
    <w:rsid w:val="00B2292C"/>
    <w:rsid w:val="00B22975"/>
    <w:rsid w:val="00B22CC1"/>
    <w:rsid w:val="00B23BE2"/>
    <w:rsid w:val="00B23CB6"/>
    <w:rsid w:val="00B23E81"/>
    <w:rsid w:val="00B23F45"/>
    <w:rsid w:val="00B24295"/>
    <w:rsid w:val="00B244F0"/>
    <w:rsid w:val="00B246D9"/>
    <w:rsid w:val="00B255EA"/>
    <w:rsid w:val="00B26952"/>
    <w:rsid w:val="00B27657"/>
    <w:rsid w:val="00B30243"/>
    <w:rsid w:val="00B3122A"/>
    <w:rsid w:val="00B313FB"/>
    <w:rsid w:val="00B326D2"/>
    <w:rsid w:val="00B332AD"/>
    <w:rsid w:val="00B33AE9"/>
    <w:rsid w:val="00B33DF0"/>
    <w:rsid w:val="00B34219"/>
    <w:rsid w:val="00B348E9"/>
    <w:rsid w:val="00B34971"/>
    <w:rsid w:val="00B34ACE"/>
    <w:rsid w:val="00B34EE6"/>
    <w:rsid w:val="00B34F3A"/>
    <w:rsid w:val="00B352FE"/>
    <w:rsid w:val="00B356FE"/>
    <w:rsid w:val="00B35DDC"/>
    <w:rsid w:val="00B363B0"/>
    <w:rsid w:val="00B366A2"/>
    <w:rsid w:val="00B3672E"/>
    <w:rsid w:val="00B36BD2"/>
    <w:rsid w:val="00B37140"/>
    <w:rsid w:val="00B3731C"/>
    <w:rsid w:val="00B3750A"/>
    <w:rsid w:val="00B409D7"/>
    <w:rsid w:val="00B40D04"/>
    <w:rsid w:val="00B41A0D"/>
    <w:rsid w:val="00B4207C"/>
    <w:rsid w:val="00B42716"/>
    <w:rsid w:val="00B42DD1"/>
    <w:rsid w:val="00B43BBD"/>
    <w:rsid w:val="00B4493D"/>
    <w:rsid w:val="00B44C85"/>
    <w:rsid w:val="00B4595A"/>
    <w:rsid w:val="00B45A51"/>
    <w:rsid w:val="00B45CD2"/>
    <w:rsid w:val="00B462B8"/>
    <w:rsid w:val="00B465EE"/>
    <w:rsid w:val="00B46787"/>
    <w:rsid w:val="00B468CA"/>
    <w:rsid w:val="00B46F9B"/>
    <w:rsid w:val="00B470AB"/>
    <w:rsid w:val="00B47326"/>
    <w:rsid w:val="00B47CAE"/>
    <w:rsid w:val="00B47CB9"/>
    <w:rsid w:val="00B50C22"/>
    <w:rsid w:val="00B52075"/>
    <w:rsid w:val="00B520F6"/>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A17"/>
    <w:rsid w:val="00B57D00"/>
    <w:rsid w:val="00B60050"/>
    <w:rsid w:val="00B60B38"/>
    <w:rsid w:val="00B60CA6"/>
    <w:rsid w:val="00B613A6"/>
    <w:rsid w:val="00B615EC"/>
    <w:rsid w:val="00B61E97"/>
    <w:rsid w:val="00B62286"/>
    <w:rsid w:val="00B62ACC"/>
    <w:rsid w:val="00B62D7E"/>
    <w:rsid w:val="00B6377C"/>
    <w:rsid w:val="00B63DFE"/>
    <w:rsid w:val="00B64268"/>
    <w:rsid w:val="00B64B18"/>
    <w:rsid w:val="00B64CEF"/>
    <w:rsid w:val="00B66F59"/>
    <w:rsid w:val="00B67CE4"/>
    <w:rsid w:val="00B67D14"/>
    <w:rsid w:val="00B7070A"/>
    <w:rsid w:val="00B714D8"/>
    <w:rsid w:val="00B71A1D"/>
    <w:rsid w:val="00B71BB6"/>
    <w:rsid w:val="00B71ECF"/>
    <w:rsid w:val="00B726B8"/>
    <w:rsid w:val="00B727DE"/>
    <w:rsid w:val="00B7298F"/>
    <w:rsid w:val="00B73578"/>
    <w:rsid w:val="00B73791"/>
    <w:rsid w:val="00B7428E"/>
    <w:rsid w:val="00B74F2D"/>
    <w:rsid w:val="00B74F86"/>
    <w:rsid w:val="00B753B6"/>
    <w:rsid w:val="00B75B50"/>
    <w:rsid w:val="00B75CF7"/>
    <w:rsid w:val="00B76490"/>
    <w:rsid w:val="00B76BC8"/>
    <w:rsid w:val="00B7704E"/>
    <w:rsid w:val="00B77755"/>
    <w:rsid w:val="00B779D2"/>
    <w:rsid w:val="00B77D60"/>
    <w:rsid w:val="00B77DBC"/>
    <w:rsid w:val="00B80C62"/>
    <w:rsid w:val="00B82117"/>
    <w:rsid w:val="00B82189"/>
    <w:rsid w:val="00B8331E"/>
    <w:rsid w:val="00B834E3"/>
    <w:rsid w:val="00B84357"/>
    <w:rsid w:val="00B843EF"/>
    <w:rsid w:val="00B858AF"/>
    <w:rsid w:val="00B85A76"/>
    <w:rsid w:val="00B85E55"/>
    <w:rsid w:val="00B85E6B"/>
    <w:rsid w:val="00B85F26"/>
    <w:rsid w:val="00B86133"/>
    <w:rsid w:val="00B86779"/>
    <w:rsid w:val="00B86A92"/>
    <w:rsid w:val="00B872A4"/>
    <w:rsid w:val="00B872EE"/>
    <w:rsid w:val="00B9011B"/>
    <w:rsid w:val="00B91006"/>
    <w:rsid w:val="00B918BC"/>
    <w:rsid w:val="00B91EA6"/>
    <w:rsid w:val="00B92085"/>
    <w:rsid w:val="00B921D0"/>
    <w:rsid w:val="00B927C8"/>
    <w:rsid w:val="00B92AB2"/>
    <w:rsid w:val="00B93050"/>
    <w:rsid w:val="00B94120"/>
    <w:rsid w:val="00B9414F"/>
    <w:rsid w:val="00B94270"/>
    <w:rsid w:val="00B942DD"/>
    <w:rsid w:val="00B94A8D"/>
    <w:rsid w:val="00B955C9"/>
    <w:rsid w:val="00B95E38"/>
    <w:rsid w:val="00B95F51"/>
    <w:rsid w:val="00B96881"/>
    <w:rsid w:val="00B96EBD"/>
    <w:rsid w:val="00B97D6A"/>
    <w:rsid w:val="00BA03A6"/>
    <w:rsid w:val="00BA0663"/>
    <w:rsid w:val="00BA1171"/>
    <w:rsid w:val="00BA179E"/>
    <w:rsid w:val="00BA1C26"/>
    <w:rsid w:val="00BA2141"/>
    <w:rsid w:val="00BA2E14"/>
    <w:rsid w:val="00BA316D"/>
    <w:rsid w:val="00BA324E"/>
    <w:rsid w:val="00BA34ED"/>
    <w:rsid w:val="00BA364E"/>
    <w:rsid w:val="00BA42DD"/>
    <w:rsid w:val="00BA47BA"/>
    <w:rsid w:val="00BA4D46"/>
    <w:rsid w:val="00BA4E7B"/>
    <w:rsid w:val="00BA50F6"/>
    <w:rsid w:val="00BA5572"/>
    <w:rsid w:val="00BA578C"/>
    <w:rsid w:val="00BA5C8D"/>
    <w:rsid w:val="00BA64BF"/>
    <w:rsid w:val="00BA670A"/>
    <w:rsid w:val="00BA6A56"/>
    <w:rsid w:val="00BA6A9D"/>
    <w:rsid w:val="00BA6F6F"/>
    <w:rsid w:val="00BA74B0"/>
    <w:rsid w:val="00BA7B6C"/>
    <w:rsid w:val="00BA7B7B"/>
    <w:rsid w:val="00BB0119"/>
    <w:rsid w:val="00BB084B"/>
    <w:rsid w:val="00BB0B59"/>
    <w:rsid w:val="00BB15E4"/>
    <w:rsid w:val="00BB174E"/>
    <w:rsid w:val="00BB1957"/>
    <w:rsid w:val="00BB1A4F"/>
    <w:rsid w:val="00BB25DF"/>
    <w:rsid w:val="00BB2C4A"/>
    <w:rsid w:val="00BB2D76"/>
    <w:rsid w:val="00BB3B23"/>
    <w:rsid w:val="00BB450C"/>
    <w:rsid w:val="00BB480A"/>
    <w:rsid w:val="00BB4985"/>
    <w:rsid w:val="00BB55BF"/>
    <w:rsid w:val="00BB575E"/>
    <w:rsid w:val="00BB5D97"/>
    <w:rsid w:val="00BB5FE4"/>
    <w:rsid w:val="00BB6143"/>
    <w:rsid w:val="00BB6171"/>
    <w:rsid w:val="00BB6A48"/>
    <w:rsid w:val="00BB6AFE"/>
    <w:rsid w:val="00BB7AC4"/>
    <w:rsid w:val="00BC0D33"/>
    <w:rsid w:val="00BC1EBB"/>
    <w:rsid w:val="00BC2080"/>
    <w:rsid w:val="00BC21B0"/>
    <w:rsid w:val="00BC2676"/>
    <w:rsid w:val="00BC32BA"/>
    <w:rsid w:val="00BC3323"/>
    <w:rsid w:val="00BC3601"/>
    <w:rsid w:val="00BC3E13"/>
    <w:rsid w:val="00BC3EFA"/>
    <w:rsid w:val="00BC42DF"/>
    <w:rsid w:val="00BC45F0"/>
    <w:rsid w:val="00BC5C46"/>
    <w:rsid w:val="00BC5C82"/>
    <w:rsid w:val="00BC630B"/>
    <w:rsid w:val="00BC6922"/>
    <w:rsid w:val="00BC6E79"/>
    <w:rsid w:val="00BC7663"/>
    <w:rsid w:val="00BC7829"/>
    <w:rsid w:val="00BC7929"/>
    <w:rsid w:val="00BC7C27"/>
    <w:rsid w:val="00BD0109"/>
    <w:rsid w:val="00BD0F16"/>
    <w:rsid w:val="00BD22EF"/>
    <w:rsid w:val="00BD258C"/>
    <w:rsid w:val="00BD2AB8"/>
    <w:rsid w:val="00BD2BC0"/>
    <w:rsid w:val="00BD323B"/>
    <w:rsid w:val="00BD36AC"/>
    <w:rsid w:val="00BD4042"/>
    <w:rsid w:val="00BD466E"/>
    <w:rsid w:val="00BD5489"/>
    <w:rsid w:val="00BD5A5C"/>
    <w:rsid w:val="00BD76AF"/>
    <w:rsid w:val="00BD7A12"/>
    <w:rsid w:val="00BD7DDE"/>
    <w:rsid w:val="00BD7E96"/>
    <w:rsid w:val="00BE0279"/>
    <w:rsid w:val="00BE03C6"/>
    <w:rsid w:val="00BE08C0"/>
    <w:rsid w:val="00BE16F7"/>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E7E84"/>
    <w:rsid w:val="00BE7F34"/>
    <w:rsid w:val="00BF0697"/>
    <w:rsid w:val="00BF101D"/>
    <w:rsid w:val="00BF171D"/>
    <w:rsid w:val="00BF261B"/>
    <w:rsid w:val="00BF30C1"/>
    <w:rsid w:val="00BF30FB"/>
    <w:rsid w:val="00BF35B9"/>
    <w:rsid w:val="00BF3F20"/>
    <w:rsid w:val="00BF4D91"/>
    <w:rsid w:val="00BF5674"/>
    <w:rsid w:val="00BF5689"/>
    <w:rsid w:val="00BF57B9"/>
    <w:rsid w:val="00BF59A0"/>
    <w:rsid w:val="00BF5DFF"/>
    <w:rsid w:val="00BF5E3D"/>
    <w:rsid w:val="00BF6806"/>
    <w:rsid w:val="00BF6CBB"/>
    <w:rsid w:val="00BF730E"/>
    <w:rsid w:val="00BF7D25"/>
    <w:rsid w:val="00BF7D52"/>
    <w:rsid w:val="00BF7F58"/>
    <w:rsid w:val="00C00154"/>
    <w:rsid w:val="00C00359"/>
    <w:rsid w:val="00C00683"/>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451"/>
    <w:rsid w:val="00C06DC8"/>
    <w:rsid w:val="00C0789C"/>
    <w:rsid w:val="00C07ADD"/>
    <w:rsid w:val="00C07E77"/>
    <w:rsid w:val="00C07EA0"/>
    <w:rsid w:val="00C10403"/>
    <w:rsid w:val="00C106B7"/>
    <w:rsid w:val="00C108E8"/>
    <w:rsid w:val="00C109D9"/>
    <w:rsid w:val="00C109EA"/>
    <w:rsid w:val="00C117AB"/>
    <w:rsid w:val="00C11F47"/>
    <w:rsid w:val="00C120B3"/>
    <w:rsid w:val="00C12B69"/>
    <w:rsid w:val="00C136A7"/>
    <w:rsid w:val="00C139A8"/>
    <w:rsid w:val="00C13A44"/>
    <w:rsid w:val="00C13A62"/>
    <w:rsid w:val="00C143AB"/>
    <w:rsid w:val="00C144C3"/>
    <w:rsid w:val="00C146E2"/>
    <w:rsid w:val="00C14940"/>
    <w:rsid w:val="00C14B25"/>
    <w:rsid w:val="00C14DDE"/>
    <w:rsid w:val="00C158FD"/>
    <w:rsid w:val="00C164C2"/>
    <w:rsid w:val="00C1726F"/>
    <w:rsid w:val="00C17FE9"/>
    <w:rsid w:val="00C206A3"/>
    <w:rsid w:val="00C207DC"/>
    <w:rsid w:val="00C21373"/>
    <w:rsid w:val="00C21A81"/>
    <w:rsid w:val="00C225D0"/>
    <w:rsid w:val="00C22AC0"/>
    <w:rsid w:val="00C2313E"/>
    <w:rsid w:val="00C234F9"/>
    <w:rsid w:val="00C23957"/>
    <w:rsid w:val="00C23B0A"/>
    <w:rsid w:val="00C23BDD"/>
    <w:rsid w:val="00C2475D"/>
    <w:rsid w:val="00C24773"/>
    <w:rsid w:val="00C249FD"/>
    <w:rsid w:val="00C24E11"/>
    <w:rsid w:val="00C268C8"/>
    <w:rsid w:val="00C27A04"/>
    <w:rsid w:val="00C27AB2"/>
    <w:rsid w:val="00C27D3A"/>
    <w:rsid w:val="00C27F68"/>
    <w:rsid w:val="00C27FFD"/>
    <w:rsid w:val="00C30078"/>
    <w:rsid w:val="00C30830"/>
    <w:rsid w:val="00C30AAC"/>
    <w:rsid w:val="00C3145F"/>
    <w:rsid w:val="00C3146D"/>
    <w:rsid w:val="00C3148B"/>
    <w:rsid w:val="00C31CFD"/>
    <w:rsid w:val="00C31FAC"/>
    <w:rsid w:val="00C32389"/>
    <w:rsid w:val="00C324AE"/>
    <w:rsid w:val="00C32D06"/>
    <w:rsid w:val="00C32EB9"/>
    <w:rsid w:val="00C34561"/>
    <w:rsid w:val="00C34B2B"/>
    <w:rsid w:val="00C35AD0"/>
    <w:rsid w:val="00C365C4"/>
    <w:rsid w:val="00C36D90"/>
    <w:rsid w:val="00C36F2E"/>
    <w:rsid w:val="00C3766E"/>
    <w:rsid w:val="00C401CC"/>
    <w:rsid w:val="00C40205"/>
    <w:rsid w:val="00C4034C"/>
    <w:rsid w:val="00C403B1"/>
    <w:rsid w:val="00C406E4"/>
    <w:rsid w:val="00C413BC"/>
    <w:rsid w:val="00C41C45"/>
    <w:rsid w:val="00C41E8D"/>
    <w:rsid w:val="00C42564"/>
    <w:rsid w:val="00C42586"/>
    <w:rsid w:val="00C42720"/>
    <w:rsid w:val="00C42BFA"/>
    <w:rsid w:val="00C43141"/>
    <w:rsid w:val="00C4374F"/>
    <w:rsid w:val="00C4397E"/>
    <w:rsid w:val="00C43C2F"/>
    <w:rsid w:val="00C44F97"/>
    <w:rsid w:val="00C4559C"/>
    <w:rsid w:val="00C45D95"/>
    <w:rsid w:val="00C460F8"/>
    <w:rsid w:val="00C46358"/>
    <w:rsid w:val="00C463E3"/>
    <w:rsid w:val="00C46907"/>
    <w:rsid w:val="00C47AD2"/>
    <w:rsid w:val="00C5009A"/>
    <w:rsid w:val="00C5131D"/>
    <w:rsid w:val="00C51585"/>
    <w:rsid w:val="00C51F28"/>
    <w:rsid w:val="00C52073"/>
    <w:rsid w:val="00C524D9"/>
    <w:rsid w:val="00C52681"/>
    <w:rsid w:val="00C530D2"/>
    <w:rsid w:val="00C5324F"/>
    <w:rsid w:val="00C53357"/>
    <w:rsid w:val="00C544F2"/>
    <w:rsid w:val="00C55750"/>
    <w:rsid w:val="00C55B72"/>
    <w:rsid w:val="00C55C83"/>
    <w:rsid w:val="00C55DC9"/>
    <w:rsid w:val="00C5637D"/>
    <w:rsid w:val="00C56517"/>
    <w:rsid w:val="00C565A4"/>
    <w:rsid w:val="00C567CF"/>
    <w:rsid w:val="00C568DD"/>
    <w:rsid w:val="00C5700C"/>
    <w:rsid w:val="00C572B3"/>
    <w:rsid w:val="00C575EC"/>
    <w:rsid w:val="00C57D9C"/>
    <w:rsid w:val="00C60B50"/>
    <w:rsid w:val="00C61243"/>
    <w:rsid w:val="00C613C1"/>
    <w:rsid w:val="00C614C9"/>
    <w:rsid w:val="00C617D7"/>
    <w:rsid w:val="00C62093"/>
    <w:rsid w:val="00C6246C"/>
    <w:rsid w:val="00C62503"/>
    <w:rsid w:val="00C6257F"/>
    <w:rsid w:val="00C625FF"/>
    <w:rsid w:val="00C626AA"/>
    <w:rsid w:val="00C62A13"/>
    <w:rsid w:val="00C62CF3"/>
    <w:rsid w:val="00C630CF"/>
    <w:rsid w:val="00C638B1"/>
    <w:rsid w:val="00C638B8"/>
    <w:rsid w:val="00C63992"/>
    <w:rsid w:val="00C63F0E"/>
    <w:rsid w:val="00C64538"/>
    <w:rsid w:val="00C64AB1"/>
    <w:rsid w:val="00C64F69"/>
    <w:rsid w:val="00C6549C"/>
    <w:rsid w:val="00C66936"/>
    <w:rsid w:val="00C66976"/>
    <w:rsid w:val="00C66A49"/>
    <w:rsid w:val="00C66A65"/>
    <w:rsid w:val="00C67F16"/>
    <w:rsid w:val="00C705B6"/>
    <w:rsid w:val="00C7060E"/>
    <w:rsid w:val="00C70A50"/>
    <w:rsid w:val="00C70C04"/>
    <w:rsid w:val="00C70E0E"/>
    <w:rsid w:val="00C7112C"/>
    <w:rsid w:val="00C718C4"/>
    <w:rsid w:val="00C71B42"/>
    <w:rsid w:val="00C71FFA"/>
    <w:rsid w:val="00C72066"/>
    <w:rsid w:val="00C72517"/>
    <w:rsid w:val="00C727B5"/>
    <w:rsid w:val="00C730F9"/>
    <w:rsid w:val="00C73832"/>
    <w:rsid w:val="00C73955"/>
    <w:rsid w:val="00C73B29"/>
    <w:rsid w:val="00C73E6B"/>
    <w:rsid w:val="00C73F05"/>
    <w:rsid w:val="00C74178"/>
    <w:rsid w:val="00C74274"/>
    <w:rsid w:val="00C74628"/>
    <w:rsid w:val="00C755E2"/>
    <w:rsid w:val="00C76C10"/>
    <w:rsid w:val="00C76E90"/>
    <w:rsid w:val="00C77252"/>
    <w:rsid w:val="00C7747D"/>
    <w:rsid w:val="00C80992"/>
    <w:rsid w:val="00C811E6"/>
    <w:rsid w:val="00C812C8"/>
    <w:rsid w:val="00C81C28"/>
    <w:rsid w:val="00C832C2"/>
    <w:rsid w:val="00C83489"/>
    <w:rsid w:val="00C836F1"/>
    <w:rsid w:val="00C83782"/>
    <w:rsid w:val="00C841F6"/>
    <w:rsid w:val="00C8480B"/>
    <w:rsid w:val="00C84BF9"/>
    <w:rsid w:val="00C84F76"/>
    <w:rsid w:val="00C85416"/>
    <w:rsid w:val="00C86B62"/>
    <w:rsid w:val="00C86FA3"/>
    <w:rsid w:val="00C86FB9"/>
    <w:rsid w:val="00C87069"/>
    <w:rsid w:val="00C8732E"/>
    <w:rsid w:val="00C87351"/>
    <w:rsid w:val="00C87391"/>
    <w:rsid w:val="00C8759E"/>
    <w:rsid w:val="00C87B17"/>
    <w:rsid w:val="00C90805"/>
    <w:rsid w:val="00C90B03"/>
    <w:rsid w:val="00C92059"/>
    <w:rsid w:val="00C92294"/>
    <w:rsid w:val="00C927D4"/>
    <w:rsid w:val="00C92802"/>
    <w:rsid w:val="00C92909"/>
    <w:rsid w:val="00C92A42"/>
    <w:rsid w:val="00C930C1"/>
    <w:rsid w:val="00C94ACC"/>
    <w:rsid w:val="00C951B6"/>
    <w:rsid w:val="00C954BC"/>
    <w:rsid w:val="00C95CA9"/>
    <w:rsid w:val="00C96015"/>
    <w:rsid w:val="00C9695F"/>
    <w:rsid w:val="00C97458"/>
    <w:rsid w:val="00CA04C0"/>
    <w:rsid w:val="00CA0636"/>
    <w:rsid w:val="00CA1279"/>
    <w:rsid w:val="00CA1362"/>
    <w:rsid w:val="00CA1D1B"/>
    <w:rsid w:val="00CA1DF8"/>
    <w:rsid w:val="00CA1E01"/>
    <w:rsid w:val="00CA1EBD"/>
    <w:rsid w:val="00CA279F"/>
    <w:rsid w:val="00CA3413"/>
    <w:rsid w:val="00CA3C18"/>
    <w:rsid w:val="00CA4F08"/>
    <w:rsid w:val="00CA69ED"/>
    <w:rsid w:val="00CA7408"/>
    <w:rsid w:val="00CA7B3E"/>
    <w:rsid w:val="00CB0A19"/>
    <w:rsid w:val="00CB0D0B"/>
    <w:rsid w:val="00CB13D1"/>
    <w:rsid w:val="00CB1EB8"/>
    <w:rsid w:val="00CB21FC"/>
    <w:rsid w:val="00CB2AD8"/>
    <w:rsid w:val="00CB395C"/>
    <w:rsid w:val="00CB3E78"/>
    <w:rsid w:val="00CB3ED5"/>
    <w:rsid w:val="00CB4778"/>
    <w:rsid w:val="00CB4BBF"/>
    <w:rsid w:val="00CB4C7B"/>
    <w:rsid w:val="00CB55C3"/>
    <w:rsid w:val="00CB5A86"/>
    <w:rsid w:val="00CB63EF"/>
    <w:rsid w:val="00CB6CEE"/>
    <w:rsid w:val="00CB6CFF"/>
    <w:rsid w:val="00CB6E94"/>
    <w:rsid w:val="00CB7210"/>
    <w:rsid w:val="00CB7423"/>
    <w:rsid w:val="00CB7A91"/>
    <w:rsid w:val="00CB7FF1"/>
    <w:rsid w:val="00CC081C"/>
    <w:rsid w:val="00CC0FA7"/>
    <w:rsid w:val="00CC19CD"/>
    <w:rsid w:val="00CC1F88"/>
    <w:rsid w:val="00CC25A3"/>
    <w:rsid w:val="00CC2A55"/>
    <w:rsid w:val="00CC3389"/>
    <w:rsid w:val="00CC38A3"/>
    <w:rsid w:val="00CC3D4E"/>
    <w:rsid w:val="00CC4058"/>
    <w:rsid w:val="00CC42B8"/>
    <w:rsid w:val="00CC48E2"/>
    <w:rsid w:val="00CC4CDE"/>
    <w:rsid w:val="00CC5072"/>
    <w:rsid w:val="00CC52AE"/>
    <w:rsid w:val="00CC5BCD"/>
    <w:rsid w:val="00CC6022"/>
    <w:rsid w:val="00CC605B"/>
    <w:rsid w:val="00CC78D7"/>
    <w:rsid w:val="00CC7E1C"/>
    <w:rsid w:val="00CC7EBD"/>
    <w:rsid w:val="00CD03FB"/>
    <w:rsid w:val="00CD0786"/>
    <w:rsid w:val="00CD0D2D"/>
    <w:rsid w:val="00CD0D71"/>
    <w:rsid w:val="00CD153E"/>
    <w:rsid w:val="00CD1F07"/>
    <w:rsid w:val="00CD2581"/>
    <w:rsid w:val="00CD2691"/>
    <w:rsid w:val="00CD34F7"/>
    <w:rsid w:val="00CD3E27"/>
    <w:rsid w:val="00CD3EC5"/>
    <w:rsid w:val="00CD3F99"/>
    <w:rsid w:val="00CD4603"/>
    <w:rsid w:val="00CD4895"/>
    <w:rsid w:val="00CD4CCB"/>
    <w:rsid w:val="00CD4EAD"/>
    <w:rsid w:val="00CD56CC"/>
    <w:rsid w:val="00CD5A05"/>
    <w:rsid w:val="00CD6A9A"/>
    <w:rsid w:val="00CD6BA6"/>
    <w:rsid w:val="00CD6CD2"/>
    <w:rsid w:val="00CD78B0"/>
    <w:rsid w:val="00CD79DB"/>
    <w:rsid w:val="00CD7F99"/>
    <w:rsid w:val="00CE0280"/>
    <w:rsid w:val="00CE1458"/>
    <w:rsid w:val="00CE1F2F"/>
    <w:rsid w:val="00CE20AB"/>
    <w:rsid w:val="00CE2475"/>
    <w:rsid w:val="00CE2597"/>
    <w:rsid w:val="00CE2884"/>
    <w:rsid w:val="00CE2B62"/>
    <w:rsid w:val="00CE2F1E"/>
    <w:rsid w:val="00CE300F"/>
    <w:rsid w:val="00CE3062"/>
    <w:rsid w:val="00CE3453"/>
    <w:rsid w:val="00CE3F90"/>
    <w:rsid w:val="00CE43F7"/>
    <w:rsid w:val="00CE4423"/>
    <w:rsid w:val="00CE4607"/>
    <w:rsid w:val="00CE489C"/>
    <w:rsid w:val="00CE4E46"/>
    <w:rsid w:val="00CE4F11"/>
    <w:rsid w:val="00CE5546"/>
    <w:rsid w:val="00CE556F"/>
    <w:rsid w:val="00CE5776"/>
    <w:rsid w:val="00CE57FE"/>
    <w:rsid w:val="00CE5A3E"/>
    <w:rsid w:val="00CE5DB7"/>
    <w:rsid w:val="00CE6281"/>
    <w:rsid w:val="00CE67F4"/>
    <w:rsid w:val="00CE6B91"/>
    <w:rsid w:val="00CE71AF"/>
    <w:rsid w:val="00CE73A0"/>
    <w:rsid w:val="00CE76C3"/>
    <w:rsid w:val="00CE7B56"/>
    <w:rsid w:val="00CF14AE"/>
    <w:rsid w:val="00CF16F9"/>
    <w:rsid w:val="00CF1E3D"/>
    <w:rsid w:val="00CF216D"/>
    <w:rsid w:val="00CF21E0"/>
    <w:rsid w:val="00CF298D"/>
    <w:rsid w:val="00CF2D4B"/>
    <w:rsid w:val="00CF45A4"/>
    <w:rsid w:val="00CF4A09"/>
    <w:rsid w:val="00CF4D7D"/>
    <w:rsid w:val="00CF518F"/>
    <w:rsid w:val="00CF53F9"/>
    <w:rsid w:val="00CF6070"/>
    <w:rsid w:val="00CF796A"/>
    <w:rsid w:val="00CF7D7E"/>
    <w:rsid w:val="00CF7EC8"/>
    <w:rsid w:val="00D00C90"/>
    <w:rsid w:val="00D00DF6"/>
    <w:rsid w:val="00D016AA"/>
    <w:rsid w:val="00D02B60"/>
    <w:rsid w:val="00D031C2"/>
    <w:rsid w:val="00D03636"/>
    <w:rsid w:val="00D038DA"/>
    <w:rsid w:val="00D039E8"/>
    <w:rsid w:val="00D04296"/>
    <w:rsid w:val="00D044BE"/>
    <w:rsid w:val="00D0487F"/>
    <w:rsid w:val="00D04CA1"/>
    <w:rsid w:val="00D05501"/>
    <w:rsid w:val="00D05626"/>
    <w:rsid w:val="00D057A5"/>
    <w:rsid w:val="00D05CD8"/>
    <w:rsid w:val="00D063AB"/>
    <w:rsid w:val="00D066B1"/>
    <w:rsid w:val="00D06B90"/>
    <w:rsid w:val="00D06F7E"/>
    <w:rsid w:val="00D07E8E"/>
    <w:rsid w:val="00D07ED4"/>
    <w:rsid w:val="00D1008A"/>
    <w:rsid w:val="00D10211"/>
    <w:rsid w:val="00D106F9"/>
    <w:rsid w:val="00D11B02"/>
    <w:rsid w:val="00D11C8C"/>
    <w:rsid w:val="00D122DC"/>
    <w:rsid w:val="00D1294D"/>
    <w:rsid w:val="00D129A3"/>
    <w:rsid w:val="00D12AC3"/>
    <w:rsid w:val="00D12FDB"/>
    <w:rsid w:val="00D13CC7"/>
    <w:rsid w:val="00D1489D"/>
    <w:rsid w:val="00D14E66"/>
    <w:rsid w:val="00D15234"/>
    <w:rsid w:val="00D15A64"/>
    <w:rsid w:val="00D15CF2"/>
    <w:rsid w:val="00D15E9E"/>
    <w:rsid w:val="00D15F68"/>
    <w:rsid w:val="00D1613B"/>
    <w:rsid w:val="00D168E5"/>
    <w:rsid w:val="00D16ADB"/>
    <w:rsid w:val="00D16C21"/>
    <w:rsid w:val="00D16F2B"/>
    <w:rsid w:val="00D17CFF"/>
    <w:rsid w:val="00D17DE3"/>
    <w:rsid w:val="00D20629"/>
    <w:rsid w:val="00D20676"/>
    <w:rsid w:val="00D20752"/>
    <w:rsid w:val="00D214BB"/>
    <w:rsid w:val="00D2294B"/>
    <w:rsid w:val="00D22987"/>
    <w:rsid w:val="00D22CE0"/>
    <w:rsid w:val="00D22D58"/>
    <w:rsid w:val="00D232B0"/>
    <w:rsid w:val="00D24367"/>
    <w:rsid w:val="00D24A6C"/>
    <w:rsid w:val="00D24F0A"/>
    <w:rsid w:val="00D25D63"/>
    <w:rsid w:val="00D26719"/>
    <w:rsid w:val="00D273E4"/>
    <w:rsid w:val="00D27BCB"/>
    <w:rsid w:val="00D27E96"/>
    <w:rsid w:val="00D27F56"/>
    <w:rsid w:val="00D30162"/>
    <w:rsid w:val="00D30F25"/>
    <w:rsid w:val="00D31502"/>
    <w:rsid w:val="00D315AF"/>
    <w:rsid w:val="00D32516"/>
    <w:rsid w:val="00D3282E"/>
    <w:rsid w:val="00D330D6"/>
    <w:rsid w:val="00D3319B"/>
    <w:rsid w:val="00D3398D"/>
    <w:rsid w:val="00D33CE4"/>
    <w:rsid w:val="00D34FB2"/>
    <w:rsid w:val="00D35105"/>
    <w:rsid w:val="00D35D9E"/>
    <w:rsid w:val="00D362A9"/>
    <w:rsid w:val="00D3674C"/>
    <w:rsid w:val="00D377DF"/>
    <w:rsid w:val="00D3799F"/>
    <w:rsid w:val="00D37C6C"/>
    <w:rsid w:val="00D41566"/>
    <w:rsid w:val="00D4195A"/>
    <w:rsid w:val="00D42606"/>
    <w:rsid w:val="00D42FED"/>
    <w:rsid w:val="00D43019"/>
    <w:rsid w:val="00D4306E"/>
    <w:rsid w:val="00D4329A"/>
    <w:rsid w:val="00D4337E"/>
    <w:rsid w:val="00D4346F"/>
    <w:rsid w:val="00D4374E"/>
    <w:rsid w:val="00D43BF5"/>
    <w:rsid w:val="00D43CCE"/>
    <w:rsid w:val="00D44298"/>
    <w:rsid w:val="00D447BE"/>
    <w:rsid w:val="00D45375"/>
    <w:rsid w:val="00D45490"/>
    <w:rsid w:val="00D45604"/>
    <w:rsid w:val="00D45624"/>
    <w:rsid w:val="00D45DB3"/>
    <w:rsid w:val="00D46309"/>
    <w:rsid w:val="00D463FE"/>
    <w:rsid w:val="00D46795"/>
    <w:rsid w:val="00D46B00"/>
    <w:rsid w:val="00D4709D"/>
    <w:rsid w:val="00D478BD"/>
    <w:rsid w:val="00D479DE"/>
    <w:rsid w:val="00D47DD7"/>
    <w:rsid w:val="00D47FBA"/>
    <w:rsid w:val="00D50E35"/>
    <w:rsid w:val="00D510A0"/>
    <w:rsid w:val="00D51365"/>
    <w:rsid w:val="00D517DB"/>
    <w:rsid w:val="00D533B7"/>
    <w:rsid w:val="00D54299"/>
    <w:rsid w:val="00D5437F"/>
    <w:rsid w:val="00D547BC"/>
    <w:rsid w:val="00D5579A"/>
    <w:rsid w:val="00D55F2D"/>
    <w:rsid w:val="00D563C8"/>
    <w:rsid w:val="00D56B8C"/>
    <w:rsid w:val="00D56BE4"/>
    <w:rsid w:val="00D56FCD"/>
    <w:rsid w:val="00D56FE3"/>
    <w:rsid w:val="00D57D36"/>
    <w:rsid w:val="00D57F84"/>
    <w:rsid w:val="00D6003E"/>
    <w:rsid w:val="00D602B4"/>
    <w:rsid w:val="00D602F3"/>
    <w:rsid w:val="00D6110A"/>
    <w:rsid w:val="00D618D9"/>
    <w:rsid w:val="00D62306"/>
    <w:rsid w:val="00D62F0E"/>
    <w:rsid w:val="00D6303C"/>
    <w:rsid w:val="00D64E98"/>
    <w:rsid w:val="00D65438"/>
    <w:rsid w:val="00D6583D"/>
    <w:rsid w:val="00D65910"/>
    <w:rsid w:val="00D65AA4"/>
    <w:rsid w:val="00D6705B"/>
    <w:rsid w:val="00D67099"/>
    <w:rsid w:val="00D673DB"/>
    <w:rsid w:val="00D676A1"/>
    <w:rsid w:val="00D67794"/>
    <w:rsid w:val="00D71417"/>
    <w:rsid w:val="00D718BD"/>
    <w:rsid w:val="00D73934"/>
    <w:rsid w:val="00D73A22"/>
    <w:rsid w:val="00D73B2F"/>
    <w:rsid w:val="00D73B3D"/>
    <w:rsid w:val="00D73B94"/>
    <w:rsid w:val="00D74D05"/>
    <w:rsid w:val="00D75086"/>
    <w:rsid w:val="00D750DD"/>
    <w:rsid w:val="00D75705"/>
    <w:rsid w:val="00D7571E"/>
    <w:rsid w:val="00D7572F"/>
    <w:rsid w:val="00D75CAD"/>
    <w:rsid w:val="00D75CD4"/>
    <w:rsid w:val="00D76B86"/>
    <w:rsid w:val="00D76E1A"/>
    <w:rsid w:val="00D770F2"/>
    <w:rsid w:val="00D77B0F"/>
    <w:rsid w:val="00D77B67"/>
    <w:rsid w:val="00D80745"/>
    <w:rsid w:val="00D80956"/>
    <w:rsid w:val="00D80BAE"/>
    <w:rsid w:val="00D8138E"/>
    <w:rsid w:val="00D8161A"/>
    <w:rsid w:val="00D81B31"/>
    <w:rsid w:val="00D81D34"/>
    <w:rsid w:val="00D81E67"/>
    <w:rsid w:val="00D82517"/>
    <w:rsid w:val="00D828F8"/>
    <w:rsid w:val="00D82D8A"/>
    <w:rsid w:val="00D82FDC"/>
    <w:rsid w:val="00D83023"/>
    <w:rsid w:val="00D836A1"/>
    <w:rsid w:val="00D84336"/>
    <w:rsid w:val="00D849BC"/>
    <w:rsid w:val="00D84A8B"/>
    <w:rsid w:val="00D85FF4"/>
    <w:rsid w:val="00D8660B"/>
    <w:rsid w:val="00D86F7F"/>
    <w:rsid w:val="00D87465"/>
    <w:rsid w:val="00D87BCC"/>
    <w:rsid w:val="00D87E2A"/>
    <w:rsid w:val="00D9020B"/>
    <w:rsid w:val="00D90227"/>
    <w:rsid w:val="00D90AE6"/>
    <w:rsid w:val="00D9103B"/>
    <w:rsid w:val="00D91487"/>
    <w:rsid w:val="00D914F9"/>
    <w:rsid w:val="00D91591"/>
    <w:rsid w:val="00D91B6E"/>
    <w:rsid w:val="00D92028"/>
    <w:rsid w:val="00D922F2"/>
    <w:rsid w:val="00D9261B"/>
    <w:rsid w:val="00D92E99"/>
    <w:rsid w:val="00D93D13"/>
    <w:rsid w:val="00D93E5C"/>
    <w:rsid w:val="00D94544"/>
    <w:rsid w:val="00D94635"/>
    <w:rsid w:val="00D94A8A"/>
    <w:rsid w:val="00D94D45"/>
    <w:rsid w:val="00D951A9"/>
    <w:rsid w:val="00D954A9"/>
    <w:rsid w:val="00D9588E"/>
    <w:rsid w:val="00D95911"/>
    <w:rsid w:val="00D95E9E"/>
    <w:rsid w:val="00D96D82"/>
    <w:rsid w:val="00D97077"/>
    <w:rsid w:val="00DA000B"/>
    <w:rsid w:val="00DA022C"/>
    <w:rsid w:val="00DA10E1"/>
    <w:rsid w:val="00DA194D"/>
    <w:rsid w:val="00DA1A33"/>
    <w:rsid w:val="00DA1BC2"/>
    <w:rsid w:val="00DA2545"/>
    <w:rsid w:val="00DA291C"/>
    <w:rsid w:val="00DA2F4C"/>
    <w:rsid w:val="00DA4532"/>
    <w:rsid w:val="00DA4833"/>
    <w:rsid w:val="00DA48E3"/>
    <w:rsid w:val="00DA4B39"/>
    <w:rsid w:val="00DA4B4B"/>
    <w:rsid w:val="00DA672B"/>
    <w:rsid w:val="00DA6A22"/>
    <w:rsid w:val="00DA6C81"/>
    <w:rsid w:val="00DA75A0"/>
    <w:rsid w:val="00DB030C"/>
    <w:rsid w:val="00DB0585"/>
    <w:rsid w:val="00DB0811"/>
    <w:rsid w:val="00DB0B7C"/>
    <w:rsid w:val="00DB1268"/>
    <w:rsid w:val="00DB147D"/>
    <w:rsid w:val="00DB169F"/>
    <w:rsid w:val="00DB2261"/>
    <w:rsid w:val="00DB30EA"/>
    <w:rsid w:val="00DB3DA5"/>
    <w:rsid w:val="00DB3F02"/>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5A4"/>
    <w:rsid w:val="00DB779C"/>
    <w:rsid w:val="00DB7BB2"/>
    <w:rsid w:val="00DB7E76"/>
    <w:rsid w:val="00DB7FD4"/>
    <w:rsid w:val="00DC0428"/>
    <w:rsid w:val="00DC1597"/>
    <w:rsid w:val="00DC1730"/>
    <w:rsid w:val="00DC2299"/>
    <w:rsid w:val="00DC267B"/>
    <w:rsid w:val="00DC3DBB"/>
    <w:rsid w:val="00DC4C23"/>
    <w:rsid w:val="00DC5660"/>
    <w:rsid w:val="00DC56D4"/>
    <w:rsid w:val="00DC5DD8"/>
    <w:rsid w:val="00DC63C4"/>
    <w:rsid w:val="00DC7230"/>
    <w:rsid w:val="00DC7982"/>
    <w:rsid w:val="00DC7AD7"/>
    <w:rsid w:val="00DD0247"/>
    <w:rsid w:val="00DD07C5"/>
    <w:rsid w:val="00DD13F6"/>
    <w:rsid w:val="00DD1A92"/>
    <w:rsid w:val="00DD23A1"/>
    <w:rsid w:val="00DD24FD"/>
    <w:rsid w:val="00DD27DE"/>
    <w:rsid w:val="00DD3307"/>
    <w:rsid w:val="00DD3BD7"/>
    <w:rsid w:val="00DD3FB1"/>
    <w:rsid w:val="00DD43A0"/>
    <w:rsid w:val="00DD50E7"/>
    <w:rsid w:val="00DD5552"/>
    <w:rsid w:val="00DD5A80"/>
    <w:rsid w:val="00DD6044"/>
    <w:rsid w:val="00DD6992"/>
    <w:rsid w:val="00DD6DD9"/>
    <w:rsid w:val="00DD72D6"/>
    <w:rsid w:val="00DD7531"/>
    <w:rsid w:val="00DD792B"/>
    <w:rsid w:val="00DD7DFE"/>
    <w:rsid w:val="00DE037C"/>
    <w:rsid w:val="00DE04C5"/>
    <w:rsid w:val="00DE05A5"/>
    <w:rsid w:val="00DE0697"/>
    <w:rsid w:val="00DE111F"/>
    <w:rsid w:val="00DE14C1"/>
    <w:rsid w:val="00DE178B"/>
    <w:rsid w:val="00DE1854"/>
    <w:rsid w:val="00DE235E"/>
    <w:rsid w:val="00DE2FDB"/>
    <w:rsid w:val="00DE35E5"/>
    <w:rsid w:val="00DE3FF9"/>
    <w:rsid w:val="00DE491E"/>
    <w:rsid w:val="00DE4E44"/>
    <w:rsid w:val="00DE52E8"/>
    <w:rsid w:val="00DE572A"/>
    <w:rsid w:val="00DE5782"/>
    <w:rsid w:val="00DE5FBD"/>
    <w:rsid w:val="00DE634D"/>
    <w:rsid w:val="00DE682C"/>
    <w:rsid w:val="00DE69B2"/>
    <w:rsid w:val="00DE6C62"/>
    <w:rsid w:val="00DE6F7E"/>
    <w:rsid w:val="00DE774F"/>
    <w:rsid w:val="00DF046C"/>
    <w:rsid w:val="00DF07A9"/>
    <w:rsid w:val="00DF1995"/>
    <w:rsid w:val="00DF1C59"/>
    <w:rsid w:val="00DF1C64"/>
    <w:rsid w:val="00DF25A8"/>
    <w:rsid w:val="00DF2B67"/>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303"/>
    <w:rsid w:val="00E00A0E"/>
    <w:rsid w:val="00E01123"/>
    <w:rsid w:val="00E016B2"/>
    <w:rsid w:val="00E01A04"/>
    <w:rsid w:val="00E01C66"/>
    <w:rsid w:val="00E01D6D"/>
    <w:rsid w:val="00E01D75"/>
    <w:rsid w:val="00E021FE"/>
    <w:rsid w:val="00E0226E"/>
    <w:rsid w:val="00E02637"/>
    <w:rsid w:val="00E02999"/>
    <w:rsid w:val="00E02E8A"/>
    <w:rsid w:val="00E031DD"/>
    <w:rsid w:val="00E04F81"/>
    <w:rsid w:val="00E05789"/>
    <w:rsid w:val="00E0641F"/>
    <w:rsid w:val="00E06ABA"/>
    <w:rsid w:val="00E06C11"/>
    <w:rsid w:val="00E07702"/>
    <w:rsid w:val="00E10DB9"/>
    <w:rsid w:val="00E10E16"/>
    <w:rsid w:val="00E12328"/>
    <w:rsid w:val="00E12C8C"/>
    <w:rsid w:val="00E12C9D"/>
    <w:rsid w:val="00E137F2"/>
    <w:rsid w:val="00E13AF4"/>
    <w:rsid w:val="00E13C04"/>
    <w:rsid w:val="00E13EEB"/>
    <w:rsid w:val="00E14B55"/>
    <w:rsid w:val="00E151FB"/>
    <w:rsid w:val="00E15C00"/>
    <w:rsid w:val="00E160EB"/>
    <w:rsid w:val="00E165FF"/>
    <w:rsid w:val="00E1701D"/>
    <w:rsid w:val="00E17484"/>
    <w:rsid w:val="00E21F3A"/>
    <w:rsid w:val="00E22A57"/>
    <w:rsid w:val="00E22F38"/>
    <w:rsid w:val="00E22F69"/>
    <w:rsid w:val="00E23553"/>
    <w:rsid w:val="00E238C2"/>
    <w:rsid w:val="00E238F4"/>
    <w:rsid w:val="00E23EEB"/>
    <w:rsid w:val="00E2454F"/>
    <w:rsid w:val="00E24915"/>
    <w:rsid w:val="00E25623"/>
    <w:rsid w:val="00E25C15"/>
    <w:rsid w:val="00E261E0"/>
    <w:rsid w:val="00E26410"/>
    <w:rsid w:val="00E27676"/>
    <w:rsid w:val="00E30056"/>
    <w:rsid w:val="00E30090"/>
    <w:rsid w:val="00E30363"/>
    <w:rsid w:val="00E30BB9"/>
    <w:rsid w:val="00E319CA"/>
    <w:rsid w:val="00E31C6F"/>
    <w:rsid w:val="00E3205E"/>
    <w:rsid w:val="00E325ED"/>
    <w:rsid w:val="00E32D4D"/>
    <w:rsid w:val="00E338C8"/>
    <w:rsid w:val="00E34301"/>
    <w:rsid w:val="00E34C06"/>
    <w:rsid w:val="00E352A1"/>
    <w:rsid w:val="00E3576A"/>
    <w:rsid w:val="00E35E6D"/>
    <w:rsid w:val="00E361F0"/>
    <w:rsid w:val="00E3653F"/>
    <w:rsid w:val="00E365C2"/>
    <w:rsid w:val="00E3744D"/>
    <w:rsid w:val="00E374F3"/>
    <w:rsid w:val="00E37556"/>
    <w:rsid w:val="00E3781C"/>
    <w:rsid w:val="00E40805"/>
    <w:rsid w:val="00E40B8E"/>
    <w:rsid w:val="00E413DD"/>
    <w:rsid w:val="00E41673"/>
    <w:rsid w:val="00E41D4A"/>
    <w:rsid w:val="00E421FF"/>
    <w:rsid w:val="00E4274A"/>
    <w:rsid w:val="00E42E25"/>
    <w:rsid w:val="00E43146"/>
    <w:rsid w:val="00E44E5B"/>
    <w:rsid w:val="00E45868"/>
    <w:rsid w:val="00E458F0"/>
    <w:rsid w:val="00E4694C"/>
    <w:rsid w:val="00E46A04"/>
    <w:rsid w:val="00E46C53"/>
    <w:rsid w:val="00E503A0"/>
    <w:rsid w:val="00E503A9"/>
    <w:rsid w:val="00E505E5"/>
    <w:rsid w:val="00E505F7"/>
    <w:rsid w:val="00E512CA"/>
    <w:rsid w:val="00E51710"/>
    <w:rsid w:val="00E520C5"/>
    <w:rsid w:val="00E52667"/>
    <w:rsid w:val="00E52B2A"/>
    <w:rsid w:val="00E52F76"/>
    <w:rsid w:val="00E53142"/>
    <w:rsid w:val="00E534AC"/>
    <w:rsid w:val="00E537B6"/>
    <w:rsid w:val="00E53BB9"/>
    <w:rsid w:val="00E543AB"/>
    <w:rsid w:val="00E54F23"/>
    <w:rsid w:val="00E55118"/>
    <w:rsid w:val="00E55319"/>
    <w:rsid w:val="00E554AC"/>
    <w:rsid w:val="00E55ECA"/>
    <w:rsid w:val="00E55F1E"/>
    <w:rsid w:val="00E56931"/>
    <w:rsid w:val="00E56EDC"/>
    <w:rsid w:val="00E57884"/>
    <w:rsid w:val="00E60D8D"/>
    <w:rsid w:val="00E6183A"/>
    <w:rsid w:val="00E61BE4"/>
    <w:rsid w:val="00E61ED4"/>
    <w:rsid w:val="00E62847"/>
    <w:rsid w:val="00E6296C"/>
    <w:rsid w:val="00E63062"/>
    <w:rsid w:val="00E632A4"/>
    <w:rsid w:val="00E637C6"/>
    <w:rsid w:val="00E6385E"/>
    <w:rsid w:val="00E639A4"/>
    <w:rsid w:val="00E64428"/>
    <w:rsid w:val="00E64E07"/>
    <w:rsid w:val="00E64F78"/>
    <w:rsid w:val="00E64FBF"/>
    <w:rsid w:val="00E653A7"/>
    <w:rsid w:val="00E653D8"/>
    <w:rsid w:val="00E661CA"/>
    <w:rsid w:val="00E66471"/>
    <w:rsid w:val="00E667A2"/>
    <w:rsid w:val="00E66D6A"/>
    <w:rsid w:val="00E66F96"/>
    <w:rsid w:val="00E7068B"/>
    <w:rsid w:val="00E709D7"/>
    <w:rsid w:val="00E70BEA"/>
    <w:rsid w:val="00E70FAE"/>
    <w:rsid w:val="00E7130B"/>
    <w:rsid w:val="00E719C1"/>
    <w:rsid w:val="00E71E25"/>
    <w:rsid w:val="00E71E46"/>
    <w:rsid w:val="00E721D2"/>
    <w:rsid w:val="00E72517"/>
    <w:rsid w:val="00E7251C"/>
    <w:rsid w:val="00E727D2"/>
    <w:rsid w:val="00E72CF5"/>
    <w:rsid w:val="00E732E1"/>
    <w:rsid w:val="00E736A3"/>
    <w:rsid w:val="00E73713"/>
    <w:rsid w:val="00E7429C"/>
    <w:rsid w:val="00E7482C"/>
    <w:rsid w:val="00E74970"/>
    <w:rsid w:val="00E751C1"/>
    <w:rsid w:val="00E75296"/>
    <w:rsid w:val="00E7547E"/>
    <w:rsid w:val="00E75548"/>
    <w:rsid w:val="00E75825"/>
    <w:rsid w:val="00E758E6"/>
    <w:rsid w:val="00E75CE6"/>
    <w:rsid w:val="00E75E4D"/>
    <w:rsid w:val="00E7711C"/>
    <w:rsid w:val="00E7727E"/>
    <w:rsid w:val="00E80554"/>
    <w:rsid w:val="00E8073A"/>
    <w:rsid w:val="00E809D4"/>
    <w:rsid w:val="00E80A60"/>
    <w:rsid w:val="00E8113C"/>
    <w:rsid w:val="00E8141A"/>
    <w:rsid w:val="00E816DC"/>
    <w:rsid w:val="00E82673"/>
    <w:rsid w:val="00E828E8"/>
    <w:rsid w:val="00E82A75"/>
    <w:rsid w:val="00E82F16"/>
    <w:rsid w:val="00E84494"/>
    <w:rsid w:val="00E846E0"/>
    <w:rsid w:val="00E85012"/>
    <w:rsid w:val="00E853CC"/>
    <w:rsid w:val="00E8545F"/>
    <w:rsid w:val="00E85A82"/>
    <w:rsid w:val="00E86089"/>
    <w:rsid w:val="00E867BB"/>
    <w:rsid w:val="00E87100"/>
    <w:rsid w:val="00E87180"/>
    <w:rsid w:val="00E87776"/>
    <w:rsid w:val="00E87AED"/>
    <w:rsid w:val="00E87D4B"/>
    <w:rsid w:val="00E90500"/>
    <w:rsid w:val="00E905DD"/>
    <w:rsid w:val="00E90A87"/>
    <w:rsid w:val="00E910AE"/>
    <w:rsid w:val="00E91CEA"/>
    <w:rsid w:val="00E91D43"/>
    <w:rsid w:val="00E92004"/>
    <w:rsid w:val="00E9203F"/>
    <w:rsid w:val="00E922D4"/>
    <w:rsid w:val="00E924FE"/>
    <w:rsid w:val="00E9276A"/>
    <w:rsid w:val="00E93587"/>
    <w:rsid w:val="00E94027"/>
    <w:rsid w:val="00E947E0"/>
    <w:rsid w:val="00E94AF1"/>
    <w:rsid w:val="00E94DF4"/>
    <w:rsid w:val="00E95136"/>
    <w:rsid w:val="00E9554D"/>
    <w:rsid w:val="00E95A22"/>
    <w:rsid w:val="00E95A67"/>
    <w:rsid w:val="00E964C1"/>
    <w:rsid w:val="00E964C8"/>
    <w:rsid w:val="00E96B80"/>
    <w:rsid w:val="00E974AF"/>
    <w:rsid w:val="00E975A8"/>
    <w:rsid w:val="00E978DB"/>
    <w:rsid w:val="00E979DC"/>
    <w:rsid w:val="00EA03AB"/>
    <w:rsid w:val="00EA04B4"/>
    <w:rsid w:val="00EA0E7E"/>
    <w:rsid w:val="00EA0ECD"/>
    <w:rsid w:val="00EA1007"/>
    <w:rsid w:val="00EA10DA"/>
    <w:rsid w:val="00EA10E5"/>
    <w:rsid w:val="00EA1170"/>
    <w:rsid w:val="00EA11B3"/>
    <w:rsid w:val="00EA28A0"/>
    <w:rsid w:val="00EA2FC9"/>
    <w:rsid w:val="00EA3005"/>
    <w:rsid w:val="00EA3193"/>
    <w:rsid w:val="00EA411E"/>
    <w:rsid w:val="00EA4A7E"/>
    <w:rsid w:val="00EA4CE4"/>
    <w:rsid w:val="00EA4EF0"/>
    <w:rsid w:val="00EA50B4"/>
    <w:rsid w:val="00EA546E"/>
    <w:rsid w:val="00EA5A86"/>
    <w:rsid w:val="00EA6045"/>
    <w:rsid w:val="00EA65C0"/>
    <w:rsid w:val="00EA6767"/>
    <w:rsid w:val="00EA6CDC"/>
    <w:rsid w:val="00EA7067"/>
    <w:rsid w:val="00EA7CB2"/>
    <w:rsid w:val="00EB0595"/>
    <w:rsid w:val="00EB08A5"/>
    <w:rsid w:val="00EB099B"/>
    <w:rsid w:val="00EB21F2"/>
    <w:rsid w:val="00EB2C33"/>
    <w:rsid w:val="00EB2E4F"/>
    <w:rsid w:val="00EB391D"/>
    <w:rsid w:val="00EB45F1"/>
    <w:rsid w:val="00EB4705"/>
    <w:rsid w:val="00EB47B4"/>
    <w:rsid w:val="00EB4AF0"/>
    <w:rsid w:val="00EB5F58"/>
    <w:rsid w:val="00EB66CF"/>
    <w:rsid w:val="00EB7048"/>
    <w:rsid w:val="00EB73C0"/>
    <w:rsid w:val="00EB7526"/>
    <w:rsid w:val="00EB7FBB"/>
    <w:rsid w:val="00EC02F8"/>
    <w:rsid w:val="00EC110E"/>
    <w:rsid w:val="00EC18B6"/>
    <w:rsid w:val="00EC1DFF"/>
    <w:rsid w:val="00EC2725"/>
    <w:rsid w:val="00EC2B3B"/>
    <w:rsid w:val="00EC345B"/>
    <w:rsid w:val="00EC4326"/>
    <w:rsid w:val="00EC488A"/>
    <w:rsid w:val="00EC5336"/>
    <w:rsid w:val="00EC57FF"/>
    <w:rsid w:val="00EC5BCC"/>
    <w:rsid w:val="00EC6DBE"/>
    <w:rsid w:val="00EC7041"/>
    <w:rsid w:val="00EC75D1"/>
    <w:rsid w:val="00EC7C27"/>
    <w:rsid w:val="00EC7DBB"/>
    <w:rsid w:val="00ED07A2"/>
    <w:rsid w:val="00ED0A3F"/>
    <w:rsid w:val="00ED0D47"/>
    <w:rsid w:val="00ED20F0"/>
    <w:rsid w:val="00ED21E1"/>
    <w:rsid w:val="00ED2B91"/>
    <w:rsid w:val="00ED2EB9"/>
    <w:rsid w:val="00ED33FC"/>
    <w:rsid w:val="00ED374D"/>
    <w:rsid w:val="00ED3920"/>
    <w:rsid w:val="00ED3932"/>
    <w:rsid w:val="00ED4299"/>
    <w:rsid w:val="00ED47E2"/>
    <w:rsid w:val="00ED4C17"/>
    <w:rsid w:val="00ED4C74"/>
    <w:rsid w:val="00ED4E81"/>
    <w:rsid w:val="00ED5484"/>
    <w:rsid w:val="00ED564A"/>
    <w:rsid w:val="00ED5A10"/>
    <w:rsid w:val="00ED5A87"/>
    <w:rsid w:val="00ED66D5"/>
    <w:rsid w:val="00ED6D05"/>
    <w:rsid w:val="00EE01F1"/>
    <w:rsid w:val="00EE0672"/>
    <w:rsid w:val="00EE14A0"/>
    <w:rsid w:val="00EE2AC1"/>
    <w:rsid w:val="00EE3861"/>
    <w:rsid w:val="00EE3CEC"/>
    <w:rsid w:val="00EE5049"/>
    <w:rsid w:val="00EE53E2"/>
    <w:rsid w:val="00EE5818"/>
    <w:rsid w:val="00EE586F"/>
    <w:rsid w:val="00EE5CFF"/>
    <w:rsid w:val="00EE6B62"/>
    <w:rsid w:val="00EF0050"/>
    <w:rsid w:val="00EF0311"/>
    <w:rsid w:val="00EF0514"/>
    <w:rsid w:val="00EF0BAE"/>
    <w:rsid w:val="00EF0DC9"/>
    <w:rsid w:val="00EF1A45"/>
    <w:rsid w:val="00EF1A9F"/>
    <w:rsid w:val="00EF2510"/>
    <w:rsid w:val="00EF26A3"/>
    <w:rsid w:val="00EF2C9D"/>
    <w:rsid w:val="00EF2DC2"/>
    <w:rsid w:val="00EF2EC7"/>
    <w:rsid w:val="00EF33BB"/>
    <w:rsid w:val="00EF485D"/>
    <w:rsid w:val="00EF565B"/>
    <w:rsid w:val="00EF58AD"/>
    <w:rsid w:val="00EF5BB6"/>
    <w:rsid w:val="00EF6083"/>
    <w:rsid w:val="00EF669B"/>
    <w:rsid w:val="00EF6B8C"/>
    <w:rsid w:val="00EF6E30"/>
    <w:rsid w:val="00EF6E51"/>
    <w:rsid w:val="00EF6EAD"/>
    <w:rsid w:val="00EF7416"/>
    <w:rsid w:val="00EF7456"/>
    <w:rsid w:val="00EF763F"/>
    <w:rsid w:val="00F002BD"/>
    <w:rsid w:val="00F004D5"/>
    <w:rsid w:val="00F00A58"/>
    <w:rsid w:val="00F00E2B"/>
    <w:rsid w:val="00F011DF"/>
    <w:rsid w:val="00F011F3"/>
    <w:rsid w:val="00F0130E"/>
    <w:rsid w:val="00F0141E"/>
    <w:rsid w:val="00F02268"/>
    <w:rsid w:val="00F02423"/>
    <w:rsid w:val="00F026B1"/>
    <w:rsid w:val="00F029B7"/>
    <w:rsid w:val="00F02FD5"/>
    <w:rsid w:val="00F0484B"/>
    <w:rsid w:val="00F057C1"/>
    <w:rsid w:val="00F05E1A"/>
    <w:rsid w:val="00F062F0"/>
    <w:rsid w:val="00F06359"/>
    <w:rsid w:val="00F066A9"/>
    <w:rsid w:val="00F06AEA"/>
    <w:rsid w:val="00F06FFA"/>
    <w:rsid w:val="00F0784D"/>
    <w:rsid w:val="00F079E8"/>
    <w:rsid w:val="00F10278"/>
    <w:rsid w:val="00F10445"/>
    <w:rsid w:val="00F10EFE"/>
    <w:rsid w:val="00F112E2"/>
    <w:rsid w:val="00F11597"/>
    <w:rsid w:val="00F11621"/>
    <w:rsid w:val="00F118E6"/>
    <w:rsid w:val="00F11D57"/>
    <w:rsid w:val="00F12165"/>
    <w:rsid w:val="00F125B3"/>
    <w:rsid w:val="00F1287F"/>
    <w:rsid w:val="00F12F80"/>
    <w:rsid w:val="00F133D3"/>
    <w:rsid w:val="00F1360C"/>
    <w:rsid w:val="00F13B17"/>
    <w:rsid w:val="00F140FD"/>
    <w:rsid w:val="00F141A0"/>
    <w:rsid w:val="00F14741"/>
    <w:rsid w:val="00F14888"/>
    <w:rsid w:val="00F1583D"/>
    <w:rsid w:val="00F15887"/>
    <w:rsid w:val="00F15F1C"/>
    <w:rsid w:val="00F15F8A"/>
    <w:rsid w:val="00F163CD"/>
    <w:rsid w:val="00F16437"/>
    <w:rsid w:val="00F167D5"/>
    <w:rsid w:val="00F16CBB"/>
    <w:rsid w:val="00F16F69"/>
    <w:rsid w:val="00F17304"/>
    <w:rsid w:val="00F17873"/>
    <w:rsid w:val="00F17AF4"/>
    <w:rsid w:val="00F2128B"/>
    <w:rsid w:val="00F215AB"/>
    <w:rsid w:val="00F21827"/>
    <w:rsid w:val="00F21F96"/>
    <w:rsid w:val="00F22553"/>
    <w:rsid w:val="00F22CF4"/>
    <w:rsid w:val="00F22EE0"/>
    <w:rsid w:val="00F23BA2"/>
    <w:rsid w:val="00F244A9"/>
    <w:rsid w:val="00F24818"/>
    <w:rsid w:val="00F259AB"/>
    <w:rsid w:val="00F25FA9"/>
    <w:rsid w:val="00F26172"/>
    <w:rsid w:val="00F26400"/>
    <w:rsid w:val="00F26492"/>
    <w:rsid w:val="00F2686C"/>
    <w:rsid w:val="00F27C09"/>
    <w:rsid w:val="00F27F58"/>
    <w:rsid w:val="00F302B9"/>
    <w:rsid w:val="00F302ED"/>
    <w:rsid w:val="00F306DA"/>
    <w:rsid w:val="00F30C13"/>
    <w:rsid w:val="00F30C74"/>
    <w:rsid w:val="00F30E00"/>
    <w:rsid w:val="00F31927"/>
    <w:rsid w:val="00F31C29"/>
    <w:rsid w:val="00F32B92"/>
    <w:rsid w:val="00F34035"/>
    <w:rsid w:val="00F343A6"/>
    <w:rsid w:val="00F3446E"/>
    <w:rsid w:val="00F34574"/>
    <w:rsid w:val="00F347EF"/>
    <w:rsid w:val="00F34B21"/>
    <w:rsid w:val="00F35A6B"/>
    <w:rsid w:val="00F35ECC"/>
    <w:rsid w:val="00F361DF"/>
    <w:rsid w:val="00F36A81"/>
    <w:rsid w:val="00F36CDC"/>
    <w:rsid w:val="00F37043"/>
    <w:rsid w:val="00F3725D"/>
    <w:rsid w:val="00F3776D"/>
    <w:rsid w:val="00F37A68"/>
    <w:rsid w:val="00F37BA6"/>
    <w:rsid w:val="00F405CC"/>
    <w:rsid w:val="00F40795"/>
    <w:rsid w:val="00F408C3"/>
    <w:rsid w:val="00F40F26"/>
    <w:rsid w:val="00F4140A"/>
    <w:rsid w:val="00F42C8D"/>
    <w:rsid w:val="00F42FC9"/>
    <w:rsid w:val="00F43BD1"/>
    <w:rsid w:val="00F43C47"/>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6F9"/>
    <w:rsid w:val="00F53897"/>
    <w:rsid w:val="00F538BC"/>
    <w:rsid w:val="00F53E4A"/>
    <w:rsid w:val="00F5429E"/>
    <w:rsid w:val="00F548F3"/>
    <w:rsid w:val="00F54AF6"/>
    <w:rsid w:val="00F54BAB"/>
    <w:rsid w:val="00F54E8D"/>
    <w:rsid w:val="00F54FE3"/>
    <w:rsid w:val="00F55A0E"/>
    <w:rsid w:val="00F56156"/>
    <w:rsid w:val="00F56250"/>
    <w:rsid w:val="00F56299"/>
    <w:rsid w:val="00F56754"/>
    <w:rsid w:val="00F5794C"/>
    <w:rsid w:val="00F57B37"/>
    <w:rsid w:val="00F60417"/>
    <w:rsid w:val="00F6062D"/>
    <w:rsid w:val="00F60734"/>
    <w:rsid w:val="00F61613"/>
    <w:rsid w:val="00F6214C"/>
    <w:rsid w:val="00F62264"/>
    <w:rsid w:val="00F62788"/>
    <w:rsid w:val="00F62EDB"/>
    <w:rsid w:val="00F63456"/>
    <w:rsid w:val="00F63589"/>
    <w:rsid w:val="00F63756"/>
    <w:rsid w:val="00F63E3B"/>
    <w:rsid w:val="00F641E0"/>
    <w:rsid w:val="00F6463D"/>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EBE"/>
    <w:rsid w:val="00F74286"/>
    <w:rsid w:val="00F74440"/>
    <w:rsid w:val="00F74DE8"/>
    <w:rsid w:val="00F751E7"/>
    <w:rsid w:val="00F75397"/>
    <w:rsid w:val="00F75738"/>
    <w:rsid w:val="00F75E31"/>
    <w:rsid w:val="00F7658C"/>
    <w:rsid w:val="00F766D2"/>
    <w:rsid w:val="00F77179"/>
    <w:rsid w:val="00F77FF9"/>
    <w:rsid w:val="00F8047C"/>
    <w:rsid w:val="00F805E7"/>
    <w:rsid w:val="00F81377"/>
    <w:rsid w:val="00F81732"/>
    <w:rsid w:val="00F819DA"/>
    <w:rsid w:val="00F83228"/>
    <w:rsid w:val="00F83497"/>
    <w:rsid w:val="00F83DDA"/>
    <w:rsid w:val="00F84199"/>
    <w:rsid w:val="00F84250"/>
    <w:rsid w:val="00F84905"/>
    <w:rsid w:val="00F84A97"/>
    <w:rsid w:val="00F84F48"/>
    <w:rsid w:val="00F8505B"/>
    <w:rsid w:val="00F85073"/>
    <w:rsid w:val="00F853CD"/>
    <w:rsid w:val="00F860C3"/>
    <w:rsid w:val="00F874E5"/>
    <w:rsid w:val="00F87902"/>
    <w:rsid w:val="00F87D63"/>
    <w:rsid w:val="00F87D7E"/>
    <w:rsid w:val="00F9005A"/>
    <w:rsid w:val="00F909A5"/>
    <w:rsid w:val="00F91ED7"/>
    <w:rsid w:val="00F9213A"/>
    <w:rsid w:val="00F926F0"/>
    <w:rsid w:val="00F929B1"/>
    <w:rsid w:val="00F92C4C"/>
    <w:rsid w:val="00F92DCA"/>
    <w:rsid w:val="00F92DFB"/>
    <w:rsid w:val="00F92FFF"/>
    <w:rsid w:val="00F93B03"/>
    <w:rsid w:val="00F93D3D"/>
    <w:rsid w:val="00F93D4E"/>
    <w:rsid w:val="00F93F8D"/>
    <w:rsid w:val="00F94F45"/>
    <w:rsid w:val="00F951DB"/>
    <w:rsid w:val="00F9552A"/>
    <w:rsid w:val="00F958B4"/>
    <w:rsid w:val="00F96DB2"/>
    <w:rsid w:val="00F9718F"/>
    <w:rsid w:val="00F97529"/>
    <w:rsid w:val="00F97A0E"/>
    <w:rsid w:val="00F97C5A"/>
    <w:rsid w:val="00F97E0A"/>
    <w:rsid w:val="00FA04AB"/>
    <w:rsid w:val="00FA0502"/>
    <w:rsid w:val="00FA09D8"/>
    <w:rsid w:val="00FA0DEB"/>
    <w:rsid w:val="00FA16BE"/>
    <w:rsid w:val="00FA1CAB"/>
    <w:rsid w:val="00FA244C"/>
    <w:rsid w:val="00FA2643"/>
    <w:rsid w:val="00FA2796"/>
    <w:rsid w:val="00FA3A20"/>
    <w:rsid w:val="00FA3E20"/>
    <w:rsid w:val="00FA4605"/>
    <w:rsid w:val="00FA4F40"/>
    <w:rsid w:val="00FA54D0"/>
    <w:rsid w:val="00FA58CC"/>
    <w:rsid w:val="00FA5EB6"/>
    <w:rsid w:val="00FA6C49"/>
    <w:rsid w:val="00FA6CB3"/>
    <w:rsid w:val="00FA6DE3"/>
    <w:rsid w:val="00FA6F1A"/>
    <w:rsid w:val="00FA74C0"/>
    <w:rsid w:val="00FA7B46"/>
    <w:rsid w:val="00FB0F8A"/>
    <w:rsid w:val="00FB131A"/>
    <w:rsid w:val="00FB18A5"/>
    <w:rsid w:val="00FB202F"/>
    <w:rsid w:val="00FB20E9"/>
    <w:rsid w:val="00FB2BE1"/>
    <w:rsid w:val="00FB2C11"/>
    <w:rsid w:val="00FB2C62"/>
    <w:rsid w:val="00FB2C69"/>
    <w:rsid w:val="00FB2ED2"/>
    <w:rsid w:val="00FB32F4"/>
    <w:rsid w:val="00FB3308"/>
    <w:rsid w:val="00FB331E"/>
    <w:rsid w:val="00FB36D9"/>
    <w:rsid w:val="00FB3D67"/>
    <w:rsid w:val="00FB4224"/>
    <w:rsid w:val="00FB429A"/>
    <w:rsid w:val="00FB42E1"/>
    <w:rsid w:val="00FB4310"/>
    <w:rsid w:val="00FB467C"/>
    <w:rsid w:val="00FB4C39"/>
    <w:rsid w:val="00FB585E"/>
    <w:rsid w:val="00FB5F44"/>
    <w:rsid w:val="00FB627E"/>
    <w:rsid w:val="00FB68BC"/>
    <w:rsid w:val="00FB6AB2"/>
    <w:rsid w:val="00FB72B8"/>
    <w:rsid w:val="00FB7381"/>
    <w:rsid w:val="00FB7C03"/>
    <w:rsid w:val="00FB7DD9"/>
    <w:rsid w:val="00FC03F5"/>
    <w:rsid w:val="00FC074C"/>
    <w:rsid w:val="00FC0AD9"/>
    <w:rsid w:val="00FC0D39"/>
    <w:rsid w:val="00FC0E51"/>
    <w:rsid w:val="00FC2061"/>
    <w:rsid w:val="00FC2A50"/>
    <w:rsid w:val="00FC35C8"/>
    <w:rsid w:val="00FC370D"/>
    <w:rsid w:val="00FC4537"/>
    <w:rsid w:val="00FC4572"/>
    <w:rsid w:val="00FC4A0D"/>
    <w:rsid w:val="00FC4E43"/>
    <w:rsid w:val="00FC5028"/>
    <w:rsid w:val="00FC6975"/>
    <w:rsid w:val="00FC6E69"/>
    <w:rsid w:val="00FC6FA1"/>
    <w:rsid w:val="00FC7304"/>
    <w:rsid w:val="00FC7A2A"/>
    <w:rsid w:val="00FC7F9E"/>
    <w:rsid w:val="00FC7FCF"/>
    <w:rsid w:val="00FC7FD7"/>
    <w:rsid w:val="00FD0382"/>
    <w:rsid w:val="00FD0B04"/>
    <w:rsid w:val="00FD1035"/>
    <w:rsid w:val="00FD10D9"/>
    <w:rsid w:val="00FD158F"/>
    <w:rsid w:val="00FD1756"/>
    <w:rsid w:val="00FD1F91"/>
    <w:rsid w:val="00FD2AB1"/>
    <w:rsid w:val="00FD2EC0"/>
    <w:rsid w:val="00FD324D"/>
    <w:rsid w:val="00FD4D5F"/>
    <w:rsid w:val="00FD522B"/>
    <w:rsid w:val="00FD5658"/>
    <w:rsid w:val="00FD5D45"/>
    <w:rsid w:val="00FD5E0A"/>
    <w:rsid w:val="00FD5E3E"/>
    <w:rsid w:val="00FD60EC"/>
    <w:rsid w:val="00FD61DF"/>
    <w:rsid w:val="00FD64E4"/>
    <w:rsid w:val="00FD6A71"/>
    <w:rsid w:val="00FD739F"/>
    <w:rsid w:val="00FD76D3"/>
    <w:rsid w:val="00FD77B1"/>
    <w:rsid w:val="00FD7B15"/>
    <w:rsid w:val="00FE024F"/>
    <w:rsid w:val="00FE02CB"/>
    <w:rsid w:val="00FE0DE0"/>
    <w:rsid w:val="00FE14CC"/>
    <w:rsid w:val="00FE152A"/>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875"/>
    <w:rsid w:val="00FF2FC6"/>
    <w:rsid w:val="00FF340C"/>
    <w:rsid w:val="00FF40B9"/>
    <w:rsid w:val="00FF495D"/>
    <w:rsid w:val="00FF4FFD"/>
    <w:rsid w:val="00FF54DF"/>
    <w:rsid w:val="00FF5F0D"/>
    <w:rsid w:val="00FF6942"/>
    <w:rsid w:val="00FF77C2"/>
    <w:rsid w:val="00FF79C0"/>
    <w:rsid w:val="00FF7C41"/>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D7"/>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 w:type="character" w:styleId="Mencinsinresolver">
    <w:name w:val="Unresolved Mention"/>
    <w:basedOn w:val="Fuentedeprrafopredeter"/>
    <w:uiPriority w:val="99"/>
    <w:semiHidden/>
    <w:unhideWhenUsed/>
    <w:rsid w:val="0044581D"/>
    <w:rPr>
      <w:color w:val="605E5C"/>
      <w:shd w:val="clear" w:color="auto" w:fill="E1DFDD"/>
    </w:rPr>
  </w:style>
  <w:style w:type="paragraph" w:styleId="Textonotapie">
    <w:name w:val="footnote text"/>
    <w:basedOn w:val="Normal"/>
    <w:link w:val="TextonotapieCar"/>
    <w:uiPriority w:val="99"/>
    <w:semiHidden/>
    <w:unhideWhenUsed/>
    <w:rsid w:val="008009C0"/>
    <w:rPr>
      <w:sz w:val="20"/>
      <w:szCs w:val="20"/>
    </w:rPr>
  </w:style>
  <w:style w:type="character" w:customStyle="1" w:styleId="TextonotapieCar">
    <w:name w:val="Texto nota pie Car"/>
    <w:basedOn w:val="Fuentedeprrafopredeter"/>
    <w:link w:val="Textonotapie"/>
    <w:uiPriority w:val="99"/>
    <w:semiHidden/>
    <w:rsid w:val="008009C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jal.org/sesaj/organo-de-gobierno/sesione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youtube.com/live/kQP6_CyG_Y4?feature=share"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4.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5408</Words>
  <Characters>29749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35087</CharactersWithSpaces>
  <SharedDoc>false</SharedDoc>
  <HLinks>
    <vt:vector size="12" baseType="variant">
      <vt:variant>
        <vt:i4>3735658</vt:i4>
      </vt:variant>
      <vt:variant>
        <vt:i4>3</vt:i4>
      </vt:variant>
      <vt:variant>
        <vt:i4>0</vt:i4>
      </vt:variant>
      <vt:variant>
        <vt:i4>5</vt:i4>
      </vt:variant>
      <vt:variant>
        <vt:lpwstr>https://www.seajal.org/comite-coordinador/programa-de-trabajo/sesiones/</vt:lpwstr>
      </vt:variant>
      <vt:variant>
        <vt:lpwstr/>
      </vt:variant>
      <vt:variant>
        <vt:i4>4063332</vt:i4>
      </vt:variant>
      <vt:variant>
        <vt:i4>0</vt:i4>
      </vt:variant>
      <vt:variant>
        <vt:i4>0</vt:i4>
      </vt:variant>
      <vt:variant>
        <vt:i4>5</vt:i4>
      </vt:variant>
      <vt:variant>
        <vt:lpwstr>https://www.youtube.com/watch?v=PAXnXvml6Ts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Roberto Orozco Gálvez</cp:lastModifiedBy>
  <cp:revision>8</cp:revision>
  <cp:lastPrinted>2024-07-15T16:35:00Z</cp:lastPrinted>
  <dcterms:created xsi:type="dcterms:W3CDTF">2024-07-15T16:05:00Z</dcterms:created>
  <dcterms:modified xsi:type="dcterms:W3CDTF">2024-07-15T22:30:00Z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