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DCF23" w14:textId="58D64EC8" w:rsidR="00556494" w:rsidRPr="00F63F89" w:rsidRDefault="00556494" w:rsidP="00556494">
      <w:pPr>
        <w:jc w:val="center"/>
        <w:rPr>
          <w:rFonts w:ascii="Arial" w:eastAsia="Arial" w:hAnsi="Arial" w:cs="Arial"/>
          <w:b/>
          <w:bCs/>
          <w:color w:val="003B51"/>
          <w:sz w:val="22"/>
          <w:szCs w:val="22"/>
        </w:rPr>
      </w:pPr>
      <w:r w:rsidRPr="00F63F89">
        <w:rPr>
          <w:rFonts w:ascii="Arial" w:eastAsia="Arial" w:hAnsi="Arial" w:cs="Arial"/>
          <w:b/>
          <w:bCs/>
          <w:color w:val="003B51"/>
          <w:sz w:val="22"/>
          <w:szCs w:val="22"/>
        </w:rPr>
        <w:t xml:space="preserve">Acta de la Primera Sesión </w:t>
      </w:r>
      <w:r>
        <w:rPr>
          <w:rFonts w:ascii="Arial" w:eastAsia="Arial" w:hAnsi="Arial" w:cs="Arial"/>
          <w:b/>
          <w:bCs/>
          <w:color w:val="003B51"/>
          <w:sz w:val="22"/>
          <w:szCs w:val="22"/>
        </w:rPr>
        <w:t>Extrao</w:t>
      </w:r>
      <w:r w:rsidRPr="00F63F89">
        <w:rPr>
          <w:rFonts w:ascii="Arial" w:eastAsia="Arial" w:hAnsi="Arial" w:cs="Arial"/>
          <w:b/>
          <w:bCs/>
          <w:color w:val="003B51"/>
          <w:sz w:val="22"/>
          <w:szCs w:val="22"/>
        </w:rPr>
        <w:t>rdinaria</w:t>
      </w:r>
    </w:p>
    <w:p w14:paraId="4FF03C31" w14:textId="77777777" w:rsidR="00556494" w:rsidRPr="00F63F89" w:rsidRDefault="00556494" w:rsidP="00556494">
      <w:pPr>
        <w:jc w:val="center"/>
        <w:rPr>
          <w:rFonts w:ascii="Arial" w:eastAsia="Arial" w:hAnsi="Arial" w:cs="Arial"/>
          <w:b/>
          <w:bCs/>
          <w:sz w:val="22"/>
          <w:szCs w:val="22"/>
        </w:rPr>
      </w:pPr>
    </w:p>
    <w:p w14:paraId="4E4212C5" w14:textId="77777777" w:rsidR="00556494" w:rsidRPr="00F63F89" w:rsidRDefault="00556494" w:rsidP="00556494">
      <w:pPr>
        <w:jc w:val="center"/>
        <w:rPr>
          <w:rFonts w:ascii="Arial" w:eastAsia="Arial" w:hAnsi="Arial" w:cs="Arial"/>
          <w:b/>
          <w:bCs/>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406"/>
      </w:tblGrid>
      <w:tr w:rsidR="00556494" w:rsidRPr="00F63F89" w14:paraId="4BDBA8FC" w14:textId="77777777" w:rsidTr="00452343">
        <w:tc>
          <w:tcPr>
            <w:tcW w:w="988" w:type="dxa"/>
          </w:tcPr>
          <w:p w14:paraId="57D6E9C7" w14:textId="77777777" w:rsidR="00556494" w:rsidRPr="00F63F89" w:rsidRDefault="00556494" w:rsidP="00452343">
            <w:pPr>
              <w:jc w:val="center"/>
              <w:rPr>
                <w:rFonts w:ascii="Arial" w:eastAsia="Arial" w:hAnsi="Arial" w:cs="Arial"/>
                <w:b/>
                <w:bCs/>
                <w:sz w:val="22"/>
                <w:szCs w:val="22"/>
              </w:rPr>
            </w:pPr>
            <w:r w:rsidRPr="00F63F89">
              <w:rPr>
                <w:rFonts w:ascii="Arial" w:eastAsia="Arial" w:hAnsi="Arial" w:cs="Arial"/>
                <w:b/>
                <w:bCs/>
                <w:color w:val="003B51"/>
                <w:sz w:val="22"/>
                <w:szCs w:val="22"/>
              </w:rPr>
              <w:t>Sesión</w:t>
            </w:r>
          </w:p>
        </w:tc>
        <w:tc>
          <w:tcPr>
            <w:tcW w:w="8406" w:type="dxa"/>
          </w:tcPr>
          <w:p w14:paraId="6AD36BCE" w14:textId="584E7610" w:rsidR="00556494" w:rsidRPr="00F63F89" w:rsidRDefault="00556494" w:rsidP="00452343">
            <w:pPr>
              <w:rPr>
                <w:rFonts w:ascii="Arial" w:eastAsia="Arial" w:hAnsi="Arial" w:cs="Arial"/>
                <w:color w:val="003B51"/>
                <w:sz w:val="22"/>
                <w:szCs w:val="22"/>
              </w:rPr>
            </w:pPr>
            <w:r w:rsidRPr="00F63F89">
              <w:rPr>
                <w:rFonts w:ascii="Arial" w:eastAsia="Arial" w:hAnsi="Arial" w:cs="Arial"/>
                <w:color w:val="000000" w:themeColor="text1"/>
                <w:sz w:val="22"/>
                <w:szCs w:val="22"/>
              </w:rPr>
              <w:t>2023.COCODI.1S</w:t>
            </w:r>
            <w:r>
              <w:rPr>
                <w:rFonts w:ascii="Arial" w:eastAsia="Arial" w:hAnsi="Arial" w:cs="Arial"/>
                <w:color w:val="000000" w:themeColor="text1"/>
                <w:sz w:val="22"/>
                <w:szCs w:val="22"/>
              </w:rPr>
              <w:t>E</w:t>
            </w:r>
          </w:p>
        </w:tc>
      </w:tr>
      <w:tr w:rsidR="00556494" w:rsidRPr="00F63F89" w14:paraId="55F68C99" w14:textId="77777777" w:rsidTr="00452343">
        <w:tc>
          <w:tcPr>
            <w:tcW w:w="988" w:type="dxa"/>
          </w:tcPr>
          <w:p w14:paraId="44EE9BCC" w14:textId="77777777" w:rsidR="00556494" w:rsidRPr="00F63F89" w:rsidRDefault="00556494" w:rsidP="00452343">
            <w:pPr>
              <w:jc w:val="center"/>
              <w:rPr>
                <w:rFonts w:ascii="Arial" w:eastAsia="Arial" w:hAnsi="Arial" w:cs="Arial"/>
                <w:b/>
                <w:bCs/>
                <w:sz w:val="22"/>
                <w:szCs w:val="22"/>
              </w:rPr>
            </w:pPr>
            <w:r w:rsidRPr="00F63F89">
              <w:rPr>
                <w:rFonts w:ascii="Arial" w:eastAsia="Arial" w:hAnsi="Arial" w:cs="Arial"/>
                <w:b/>
                <w:bCs/>
                <w:color w:val="003B51"/>
                <w:sz w:val="22"/>
                <w:szCs w:val="22"/>
              </w:rPr>
              <w:t>Fecha</w:t>
            </w:r>
          </w:p>
        </w:tc>
        <w:tc>
          <w:tcPr>
            <w:tcW w:w="8406" w:type="dxa"/>
          </w:tcPr>
          <w:p w14:paraId="10DBA932" w14:textId="2C9FFE14" w:rsidR="00556494" w:rsidRPr="00F63F89" w:rsidRDefault="00556494" w:rsidP="00452343">
            <w:pPr>
              <w:rPr>
                <w:rFonts w:ascii="Arial" w:eastAsia="Arial" w:hAnsi="Arial" w:cs="Arial"/>
                <w:color w:val="000000" w:themeColor="text1"/>
                <w:sz w:val="22"/>
                <w:szCs w:val="22"/>
              </w:rPr>
            </w:pPr>
            <w:r w:rsidRPr="70C72527">
              <w:rPr>
                <w:rFonts w:ascii="Arial" w:eastAsia="Arial" w:hAnsi="Arial" w:cs="Arial"/>
                <w:color w:val="000000" w:themeColor="text1"/>
                <w:sz w:val="22"/>
                <w:szCs w:val="22"/>
              </w:rPr>
              <w:t>2</w:t>
            </w:r>
            <w:r>
              <w:rPr>
                <w:rFonts w:ascii="Arial" w:eastAsia="Arial" w:hAnsi="Arial" w:cs="Arial"/>
                <w:color w:val="000000" w:themeColor="text1"/>
                <w:sz w:val="22"/>
                <w:szCs w:val="22"/>
              </w:rPr>
              <w:t>5</w:t>
            </w:r>
            <w:r w:rsidRPr="00F63F89">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abril</w:t>
            </w:r>
            <w:r w:rsidRPr="00F63F89">
              <w:rPr>
                <w:rFonts w:ascii="Arial" w:eastAsia="Arial" w:hAnsi="Arial" w:cs="Arial"/>
                <w:color w:val="000000" w:themeColor="text1"/>
                <w:sz w:val="22"/>
                <w:szCs w:val="22"/>
              </w:rPr>
              <w:t xml:space="preserve"> de 2023</w:t>
            </w:r>
          </w:p>
        </w:tc>
      </w:tr>
      <w:tr w:rsidR="00556494" w:rsidRPr="00F63F89" w14:paraId="48E851B5" w14:textId="77777777" w:rsidTr="00452343">
        <w:tc>
          <w:tcPr>
            <w:tcW w:w="988" w:type="dxa"/>
          </w:tcPr>
          <w:p w14:paraId="6E7CB494" w14:textId="77777777" w:rsidR="00556494" w:rsidRPr="00F63F89" w:rsidRDefault="00556494" w:rsidP="00452343">
            <w:pPr>
              <w:jc w:val="center"/>
              <w:rPr>
                <w:rFonts w:ascii="Arial" w:eastAsia="Arial" w:hAnsi="Arial" w:cs="Arial"/>
                <w:b/>
                <w:bCs/>
                <w:color w:val="003B51"/>
                <w:sz w:val="22"/>
                <w:szCs w:val="22"/>
              </w:rPr>
            </w:pPr>
            <w:r w:rsidRPr="00F63F89">
              <w:rPr>
                <w:rFonts w:ascii="Arial" w:eastAsia="Arial" w:hAnsi="Arial" w:cs="Arial"/>
                <w:b/>
                <w:bCs/>
                <w:color w:val="003B51"/>
                <w:sz w:val="22"/>
                <w:szCs w:val="22"/>
              </w:rPr>
              <w:t>Hora</w:t>
            </w:r>
          </w:p>
        </w:tc>
        <w:tc>
          <w:tcPr>
            <w:tcW w:w="8406" w:type="dxa"/>
          </w:tcPr>
          <w:p w14:paraId="41287A4A" w14:textId="56439D5E" w:rsidR="00556494" w:rsidRPr="00F63F89" w:rsidRDefault="007D371E" w:rsidP="00452343">
            <w:pPr>
              <w:rPr>
                <w:rFonts w:ascii="Arial" w:eastAsia="Arial" w:hAnsi="Arial" w:cs="Arial"/>
                <w:color w:val="003B51"/>
                <w:sz w:val="22"/>
                <w:szCs w:val="22"/>
              </w:rPr>
            </w:pPr>
            <w:r>
              <w:rPr>
                <w:rFonts w:ascii="Arial" w:eastAsia="Arial" w:hAnsi="Arial" w:cs="Arial"/>
                <w:color w:val="000000" w:themeColor="text1"/>
                <w:sz w:val="22"/>
                <w:szCs w:val="22"/>
              </w:rPr>
              <w:t>12</w:t>
            </w:r>
            <w:r w:rsidR="00556494" w:rsidRPr="00F63F89">
              <w:rPr>
                <w:rFonts w:ascii="Arial" w:eastAsia="Arial" w:hAnsi="Arial" w:cs="Arial"/>
                <w:color w:val="000000" w:themeColor="text1"/>
                <w:sz w:val="22"/>
                <w:szCs w:val="22"/>
              </w:rPr>
              <w:t xml:space="preserve">:00 </w:t>
            </w:r>
          </w:p>
        </w:tc>
      </w:tr>
      <w:tr w:rsidR="00556494" w:rsidRPr="00F63F89" w14:paraId="74F0B9C4" w14:textId="77777777" w:rsidTr="00452343">
        <w:tc>
          <w:tcPr>
            <w:tcW w:w="988" w:type="dxa"/>
          </w:tcPr>
          <w:p w14:paraId="13936B04" w14:textId="77777777" w:rsidR="00556494" w:rsidRPr="00F63F89" w:rsidRDefault="00556494" w:rsidP="00452343">
            <w:pPr>
              <w:jc w:val="center"/>
              <w:rPr>
                <w:rFonts w:ascii="Arial" w:eastAsia="Arial" w:hAnsi="Arial" w:cs="Arial"/>
                <w:b/>
                <w:bCs/>
                <w:color w:val="003B51"/>
                <w:sz w:val="22"/>
                <w:szCs w:val="22"/>
              </w:rPr>
            </w:pPr>
            <w:r w:rsidRPr="00F63F89">
              <w:rPr>
                <w:rFonts w:ascii="Arial" w:eastAsia="Arial" w:hAnsi="Arial" w:cs="Arial"/>
                <w:b/>
                <w:bCs/>
                <w:color w:val="003B51"/>
                <w:sz w:val="22"/>
                <w:szCs w:val="22"/>
              </w:rPr>
              <w:t>Lugar</w:t>
            </w:r>
          </w:p>
        </w:tc>
        <w:tc>
          <w:tcPr>
            <w:tcW w:w="8406" w:type="dxa"/>
          </w:tcPr>
          <w:p w14:paraId="197D3F43" w14:textId="77777777" w:rsidR="00556494" w:rsidRPr="00F63F89" w:rsidRDefault="00556494" w:rsidP="00452343">
            <w:pPr>
              <w:jc w:val="both"/>
              <w:rPr>
                <w:rFonts w:ascii="Arial" w:eastAsia="Arial" w:hAnsi="Arial" w:cs="Arial"/>
                <w:b/>
                <w:bCs/>
                <w:sz w:val="22"/>
                <w:szCs w:val="22"/>
              </w:rPr>
            </w:pPr>
            <w:r w:rsidRPr="00F63F89">
              <w:rPr>
                <w:rFonts w:ascii="Arial" w:eastAsia="Cambria" w:hAnsi="Arial" w:cs="Arial"/>
                <w:color w:val="282828"/>
                <w:sz w:val="22"/>
                <w:szCs w:val="22"/>
                <w:lang w:val="es-MX" w:eastAsia="es-MX"/>
              </w:rPr>
              <w:t>Secretaría Ejecutiva del Sistema Estatal Anticorrupción de Jalisco, ubicado en la Avenida Arcos número 767 de la colonia Jardines del Bosque, del Municipio de Guadalajara; Jalisco.</w:t>
            </w:r>
          </w:p>
        </w:tc>
      </w:tr>
    </w:tbl>
    <w:p w14:paraId="52137888" w14:textId="77777777" w:rsidR="00556494" w:rsidRPr="00F63F89" w:rsidRDefault="00556494" w:rsidP="00556494">
      <w:pPr>
        <w:rPr>
          <w:rFonts w:ascii="Arial" w:eastAsia="Cambria" w:hAnsi="Arial" w:cs="Arial"/>
          <w:color w:val="282828"/>
          <w:sz w:val="22"/>
          <w:szCs w:val="22"/>
          <w:lang w:val="es-MX" w:eastAsia="es-MX"/>
        </w:rPr>
      </w:pPr>
    </w:p>
    <w:p w14:paraId="5003DBA3" w14:textId="77777777" w:rsidR="00556494" w:rsidRPr="00F63F89" w:rsidRDefault="00556494" w:rsidP="00556494">
      <w:pPr>
        <w:rPr>
          <w:rFonts w:ascii="Arial" w:eastAsia="Arial" w:hAnsi="Arial" w:cs="Arial"/>
          <w:b/>
          <w:color w:val="003B51"/>
          <w:sz w:val="22"/>
          <w:szCs w:val="22"/>
        </w:rPr>
      </w:pPr>
      <w:r w:rsidRPr="00F63F89">
        <w:rPr>
          <w:rFonts w:ascii="Arial" w:eastAsia="Arial" w:hAnsi="Arial" w:cs="Arial"/>
          <w:b/>
          <w:color w:val="003B51"/>
          <w:sz w:val="22"/>
          <w:szCs w:val="22"/>
        </w:rPr>
        <w:t>Orden del Día:</w:t>
      </w:r>
    </w:p>
    <w:p w14:paraId="3F0DDB13" w14:textId="77777777" w:rsidR="00556494" w:rsidRPr="00F63F89" w:rsidRDefault="00556494" w:rsidP="00556494">
      <w:pPr>
        <w:rPr>
          <w:rFonts w:ascii="Arial" w:eastAsia="Arial" w:hAnsi="Arial" w:cs="Arial"/>
          <w:b/>
          <w:sz w:val="22"/>
          <w:szCs w:val="22"/>
        </w:rPr>
      </w:pPr>
    </w:p>
    <w:p w14:paraId="119A4019" w14:textId="77777777" w:rsidR="00556494" w:rsidRDefault="00556494" w:rsidP="00556494">
      <w:pPr>
        <w:pStyle w:val="Prrafodelista"/>
        <w:numPr>
          <w:ilvl w:val="0"/>
          <w:numId w:val="1"/>
        </w:numPr>
        <w:rPr>
          <w:rFonts w:ascii="Arial" w:eastAsia="Arial" w:hAnsi="Arial" w:cs="Arial"/>
          <w:bCs/>
          <w:sz w:val="22"/>
          <w:szCs w:val="22"/>
        </w:rPr>
      </w:pPr>
      <w:r w:rsidRPr="00F63F89">
        <w:rPr>
          <w:rFonts w:ascii="Arial" w:eastAsia="Arial" w:hAnsi="Arial" w:cs="Arial"/>
          <w:bCs/>
          <w:sz w:val="22"/>
          <w:szCs w:val="22"/>
        </w:rPr>
        <w:t>Bienvenida de la Coordinadora de Control Interno.</w:t>
      </w:r>
    </w:p>
    <w:p w14:paraId="7D846B45" w14:textId="5C143538" w:rsidR="007D371E" w:rsidRPr="00F63F89" w:rsidRDefault="007D371E" w:rsidP="00556494">
      <w:pPr>
        <w:pStyle w:val="Prrafodelista"/>
        <w:numPr>
          <w:ilvl w:val="0"/>
          <w:numId w:val="1"/>
        </w:numPr>
        <w:rPr>
          <w:rFonts w:ascii="Arial" w:eastAsia="Arial" w:hAnsi="Arial" w:cs="Arial"/>
          <w:bCs/>
          <w:sz w:val="22"/>
          <w:szCs w:val="22"/>
        </w:rPr>
      </w:pPr>
      <w:r w:rsidRPr="37C09865">
        <w:rPr>
          <w:rFonts w:ascii="Arial" w:eastAsia="Arial" w:hAnsi="Arial" w:cs="Arial"/>
          <w:sz w:val="22"/>
          <w:szCs w:val="22"/>
        </w:rPr>
        <w:t xml:space="preserve">Declaración de </w:t>
      </w:r>
      <w:r w:rsidRPr="37C09865">
        <w:rPr>
          <w:rFonts w:ascii="Arial" w:eastAsia="Arial" w:hAnsi="Arial" w:cs="Arial"/>
          <w:i/>
          <w:iCs/>
          <w:sz w:val="22"/>
          <w:szCs w:val="22"/>
        </w:rPr>
        <w:t>quórum</w:t>
      </w:r>
      <w:r w:rsidRPr="37C09865">
        <w:rPr>
          <w:rFonts w:ascii="Arial" w:eastAsia="Arial" w:hAnsi="Arial" w:cs="Arial"/>
          <w:sz w:val="22"/>
          <w:szCs w:val="22"/>
        </w:rPr>
        <w:t xml:space="preserve"> legal</w:t>
      </w:r>
    </w:p>
    <w:p w14:paraId="53305775" w14:textId="0AD5F81F" w:rsidR="00556494" w:rsidRPr="007D371E" w:rsidRDefault="00556494" w:rsidP="007D371E">
      <w:pPr>
        <w:pStyle w:val="Prrafodelista"/>
        <w:numPr>
          <w:ilvl w:val="0"/>
          <w:numId w:val="1"/>
        </w:numPr>
        <w:rPr>
          <w:rFonts w:ascii="Arial" w:eastAsia="Arial" w:hAnsi="Arial" w:cs="Arial"/>
          <w:sz w:val="22"/>
          <w:szCs w:val="22"/>
        </w:rPr>
      </w:pPr>
      <w:r w:rsidRPr="4CAB3409">
        <w:rPr>
          <w:rFonts w:ascii="Arial" w:eastAsia="Arial" w:hAnsi="Arial" w:cs="Arial"/>
          <w:sz w:val="22"/>
          <w:szCs w:val="22"/>
        </w:rPr>
        <w:t>Lectura y Aprobación del Orden del Día</w:t>
      </w:r>
      <w:r w:rsidRPr="37C09865">
        <w:rPr>
          <w:rFonts w:ascii="Arial" w:eastAsia="Arial" w:hAnsi="Arial" w:cs="Arial"/>
          <w:sz w:val="22"/>
          <w:szCs w:val="22"/>
        </w:rPr>
        <w:t>.</w:t>
      </w:r>
    </w:p>
    <w:p w14:paraId="64A4EAB2" w14:textId="54A6188A" w:rsidR="00556494" w:rsidRDefault="00556494" w:rsidP="00556494">
      <w:pPr>
        <w:pStyle w:val="Prrafodelista"/>
        <w:numPr>
          <w:ilvl w:val="0"/>
          <w:numId w:val="1"/>
        </w:numPr>
        <w:rPr>
          <w:rFonts w:ascii="Arial" w:eastAsia="Arial" w:hAnsi="Arial" w:cs="Arial"/>
          <w:sz w:val="22"/>
          <w:szCs w:val="22"/>
        </w:rPr>
      </w:pPr>
      <w:r w:rsidRPr="37C09865">
        <w:rPr>
          <w:rFonts w:ascii="Arial" w:eastAsia="Arial" w:hAnsi="Arial" w:cs="Arial"/>
          <w:sz w:val="22"/>
          <w:szCs w:val="22"/>
        </w:rPr>
        <w:t>Ratificación del Acta de la Sesión Anterior.</w:t>
      </w:r>
    </w:p>
    <w:p w14:paraId="54ADF6A3" w14:textId="77777777" w:rsidR="00556494" w:rsidRDefault="00556494" w:rsidP="00556494">
      <w:pPr>
        <w:pStyle w:val="Prrafodelista"/>
        <w:numPr>
          <w:ilvl w:val="0"/>
          <w:numId w:val="1"/>
        </w:numPr>
      </w:pPr>
      <w:r w:rsidRPr="37C09865">
        <w:rPr>
          <w:rFonts w:ascii="Arial" w:eastAsia="Arial" w:hAnsi="Arial" w:cs="Arial"/>
          <w:color w:val="000000" w:themeColor="text1"/>
          <w:sz w:val="22"/>
          <w:szCs w:val="22"/>
        </w:rPr>
        <w:t>Presentación del Proyecto de PTCI 2023.</w:t>
      </w:r>
    </w:p>
    <w:p w14:paraId="0DBB0D85" w14:textId="77777777" w:rsidR="00556494" w:rsidRDefault="00556494" w:rsidP="00556494">
      <w:pPr>
        <w:pStyle w:val="Prrafodelista"/>
        <w:numPr>
          <w:ilvl w:val="0"/>
          <w:numId w:val="1"/>
        </w:numPr>
        <w:rPr>
          <w:rFonts w:ascii="Arial" w:eastAsia="Arial" w:hAnsi="Arial" w:cs="Arial"/>
          <w:color w:val="000000" w:themeColor="text1"/>
          <w:sz w:val="22"/>
          <w:szCs w:val="22"/>
        </w:rPr>
      </w:pPr>
      <w:r w:rsidRPr="37C09865">
        <w:rPr>
          <w:rFonts w:ascii="Arial" w:eastAsia="Arial" w:hAnsi="Arial" w:cs="Arial"/>
          <w:color w:val="000000" w:themeColor="text1"/>
          <w:sz w:val="22"/>
          <w:szCs w:val="22"/>
        </w:rPr>
        <w:t>Asuntos Generales.</w:t>
      </w:r>
    </w:p>
    <w:p w14:paraId="5C0269C7" w14:textId="77777777" w:rsidR="00556494" w:rsidRDefault="00556494" w:rsidP="00556494">
      <w:pPr>
        <w:pStyle w:val="Prrafodelista"/>
        <w:numPr>
          <w:ilvl w:val="0"/>
          <w:numId w:val="1"/>
        </w:numPr>
        <w:rPr>
          <w:rFonts w:ascii="Arial" w:eastAsia="Arial" w:hAnsi="Arial" w:cs="Arial"/>
          <w:color w:val="000000" w:themeColor="text1"/>
          <w:sz w:val="22"/>
          <w:szCs w:val="22"/>
        </w:rPr>
      </w:pPr>
      <w:r w:rsidRPr="37C09865">
        <w:rPr>
          <w:rFonts w:ascii="Arial" w:eastAsia="Arial" w:hAnsi="Arial" w:cs="Arial"/>
          <w:color w:val="000000" w:themeColor="text1"/>
          <w:sz w:val="22"/>
          <w:szCs w:val="22"/>
        </w:rPr>
        <w:t>Revisión y ratificación de los acuerdos adoptados en la reunión.</w:t>
      </w:r>
    </w:p>
    <w:p w14:paraId="63A0D58D" w14:textId="77777777" w:rsidR="00556494" w:rsidRDefault="00556494" w:rsidP="00556494">
      <w:pPr>
        <w:pStyle w:val="Prrafodelista"/>
        <w:numPr>
          <w:ilvl w:val="0"/>
          <w:numId w:val="1"/>
        </w:numPr>
        <w:rPr>
          <w:rFonts w:ascii="Arial" w:eastAsia="Arial" w:hAnsi="Arial" w:cs="Arial"/>
          <w:color w:val="000000" w:themeColor="text1"/>
          <w:sz w:val="22"/>
          <w:szCs w:val="22"/>
        </w:rPr>
      </w:pPr>
      <w:r w:rsidRPr="37C09865">
        <w:rPr>
          <w:rFonts w:ascii="Arial" w:eastAsia="Arial" w:hAnsi="Arial" w:cs="Arial"/>
          <w:color w:val="000000" w:themeColor="text1"/>
          <w:sz w:val="22"/>
          <w:szCs w:val="22"/>
        </w:rPr>
        <w:t>Clausura de la sesión.</w:t>
      </w:r>
    </w:p>
    <w:p w14:paraId="2C2D6F65" w14:textId="77777777" w:rsidR="00556494" w:rsidRPr="00F63F89" w:rsidRDefault="00556494" w:rsidP="00556494">
      <w:pPr>
        <w:pStyle w:val="Prrafodelista"/>
        <w:ind w:left="720"/>
        <w:rPr>
          <w:rFonts w:ascii="Arial" w:eastAsia="Arial" w:hAnsi="Arial" w:cs="Arial"/>
          <w:bCs/>
          <w:sz w:val="22"/>
          <w:szCs w:val="22"/>
        </w:rPr>
      </w:pPr>
    </w:p>
    <w:p w14:paraId="6617421E" w14:textId="77777777" w:rsidR="00556494" w:rsidRPr="00D60159" w:rsidRDefault="00556494" w:rsidP="00556494">
      <w:pPr>
        <w:spacing w:after="240"/>
        <w:rPr>
          <w:rFonts w:ascii="Arial" w:eastAsia="Arial" w:hAnsi="Arial" w:cs="Arial"/>
          <w:b/>
          <w:color w:val="003B51"/>
          <w:sz w:val="22"/>
          <w:szCs w:val="22"/>
        </w:rPr>
      </w:pPr>
      <w:r w:rsidRPr="00D60159">
        <w:rPr>
          <w:rFonts w:ascii="Arial" w:eastAsia="Arial" w:hAnsi="Arial" w:cs="Arial"/>
          <w:b/>
          <w:color w:val="003B51"/>
          <w:sz w:val="22"/>
          <w:szCs w:val="22"/>
        </w:rPr>
        <w:t>1. Bienvenida de la Coordinadora de Control Interno.</w:t>
      </w:r>
    </w:p>
    <w:p w14:paraId="25505D3B" w14:textId="4148554E" w:rsidR="00556494" w:rsidRDefault="00727595" w:rsidP="00556494">
      <w:pPr>
        <w:autoSpaceDE w:val="0"/>
        <w:autoSpaceDN w:val="0"/>
        <w:adjustRightInd w:val="0"/>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La Coordinadora de Control Interno del COCODI,</w:t>
      </w:r>
      <w:r w:rsidR="00B1289F">
        <w:rPr>
          <w:rFonts w:ascii="Arial" w:eastAsia="Cambria" w:hAnsi="Arial" w:cs="Arial"/>
          <w:color w:val="282828"/>
          <w:sz w:val="22"/>
          <w:szCs w:val="22"/>
          <w:lang w:val="es-MX" w:eastAsia="es-MX"/>
        </w:rPr>
        <w:t xml:space="preserve"> quien en ausencia del Presidente, según se establece </w:t>
      </w:r>
      <w:r w:rsidR="00CB7B33">
        <w:rPr>
          <w:rFonts w:ascii="Arial" w:eastAsia="Cambria" w:hAnsi="Arial" w:cs="Arial"/>
          <w:color w:val="282828"/>
          <w:sz w:val="22"/>
          <w:szCs w:val="22"/>
          <w:lang w:val="es-MX" w:eastAsia="es-MX"/>
        </w:rPr>
        <w:t>en el artículo 11 de los Lineamientos de Operación del COCODI, se le cede el uso de la voz a l</w:t>
      </w:r>
      <w:r w:rsidR="00556494" w:rsidRPr="00F63F89">
        <w:rPr>
          <w:rFonts w:ascii="Arial" w:eastAsia="Cambria" w:hAnsi="Arial" w:cs="Arial"/>
          <w:color w:val="282828"/>
          <w:sz w:val="22"/>
          <w:szCs w:val="22"/>
          <w:lang w:val="es-MX" w:eastAsia="es-MX"/>
        </w:rPr>
        <w:t xml:space="preserve">a Coordinadora de Control Interno </w:t>
      </w:r>
      <w:r w:rsidR="00CB7B33">
        <w:rPr>
          <w:rFonts w:ascii="Arial" w:eastAsia="Cambria" w:hAnsi="Arial" w:cs="Arial"/>
          <w:color w:val="282828"/>
          <w:sz w:val="22"/>
          <w:szCs w:val="22"/>
          <w:lang w:val="es-MX" w:eastAsia="es-MX"/>
        </w:rPr>
        <w:t>para que proceda a desahogar los puntos del Orden del Día. La Vocal Ejecutiva</w:t>
      </w:r>
      <w:r w:rsidR="00556494" w:rsidRPr="00F63F89">
        <w:rPr>
          <w:rFonts w:ascii="Arial" w:eastAsia="Cambria" w:hAnsi="Arial" w:cs="Arial"/>
          <w:color w:val="282828"/>
          <w:sz w:val="22"/>
          <w:szCs w:val="22"/>
          <w:lang w:val="es-MX" w:eastAsia="es-MX"/>
        </w:rPr>
        <w:t xml:space="preserve"> da la bienvenida a quienes asisten a la </w:t>
      </w:r>
      <w:r w:rsidR="00556494" w:rsidRPr="00F63F89">
        <w:rPr>
          <w:rFonts w:ascii="Arial" w:eastAsia="Cambria" w:hAnsi="Arial" w:cs="Arial"/>
          <w:sz w:val="22"/>
          <w:szCs w:val="22"/>
          <w:lang w:val="es-MX" w:eastAsia="es-MX"/>
        </w:rPr>
        <w:t xml:space="preserve">Primera </w:t>
      </w:r>
      <w:r w:rsidR="00556494" w:rsidRPr="00F63F89">
        <w:rPr>
          <w:rFonts w:ascii="Arial" w:eastAsia="Cambria" w:hAnsi="Arial" w:cs="Arial"/>
          <w:color w:val="282828"/>
          <w:sz w:val="22"/>
          <w:szCs w:val="22"/>
          <w:lang w:val="es-MX" w:eastAsia="es-MX"/>
        </w:rPr>
        <w:t>Sesión</w:t>
      </w:r>
      <w:r w:rsidR="00556494" w:rsidRPr="00F63F89">
        <w:rPr>
          <w:rFonts w:ascii="Arial" w:eastAsia="Cambria" w:hAnsi="Arial" w:cs="Arial"/>
          <w:sz w:val="22"/>
          <w:szCs w:val="22"/>
          <w:lang w:val="es-MX" w:eastAsia="es-MX"/>
        </w:rPr>
        <w:t xml:space="preserve"> </w:t>
      </w:r>
      <w:r w:rsidR="00556494">
        <w:rPr>
          <w:rFonts w:ascii="Arial" w:eastAsia="Cambria" w:hAnsi="Arial" w:cs="Arial"/>
          <w:sz w:val="22"/>
          <w:szCs w:val="22"/>
          <w:lang w:val="es-MX" w:eastAsia="es-MX"/>
        </w:rPr>
        <w:t>Extrao</w:t>
      </w:r>
      <w:r w:rsidR="00556494" w:rsidRPr="00F63F89">
        <w:rPr>
          <w:rFonts w:ascii="Arial" w:eastAsia="Cambria" w:hAnsi="Arial" w:cs="Arial"/>
          <w:sz w:val="22"/>
          <w:szCs w:val="22"/>
          <w:lang w:val="es-MX" w:eastAsia="es-MX"/>
        </w:rPr>
        <w:t xml:space="preserve">rdinaria </w:t>
      </w:r>
      <w:r w:rsidR="00556494" w:rsidRPr="00F63F89">
        <w:rPr>
          <w:rFonts w:ascii="Arial" w:eastAsia="Cambria" w:hAnsi="Arial" w:cs="Arial"/>
          <w:color w:val="282828"/>
          <w:sz w:val="22"/>
          <w:szCs w:val="22"/>
          <w:lang w:val="es-MX" w:eastAsia="es-MX"/>
        </w:rPr>
        <w:t>del Comité de Control Interno y Desempeño Institucional (COCODI) de la SESAJ.</w:t>
      </w:r>
      <w:r w:rsidR="00556494">
        <w:rPr>
          <w:rFonts w:ascii="Arial" w:eastAsia="Cambria" w:hAnsi="Arial" w:cs="Arial"/>
          <w:color w:val="282828"/>
          <w:sz w:val="22"/>
          <w:szCs w:val="22"/>
          <w:lang w:val="es-MX" w:eastAsia="es-MX"/>
        </w:rPr>
        <w:t xml:space="preserve"> </w:t>
      </w:r>
    </w:p>
    <w:p w14:paraId="17155C3B" w14:textId="77777777" w:rsidR="00556494" w:rsidRDefault="00556494" w:rsidP="00556494">
      <w:pPr>
        <w:autoSpaceDE w:val="0"/>
        <w:autoSpaceDN w:val="0"/>
        <w:adjustRightInd w:val="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La Vocal Ejecutiva procede a desahogar el siguiente punto del Orden del Día.</w:t>
      </w:r>
    </w:p>
    <w:p w14:paraId="297FF4F7" w14:textId="77777777" w:rsidR="00556494" w:rsidRPr="00F63F89" w:rsidRDefault="00556494" w:rsidP="00556494">
      <w:pPr>
        <w:jc w:val="both"/>
        <w:rPr>
          <w:rFonts w:ascii="Arial" w:eastAsia="Cambria" w:hAnsi="Arial" w:cs="Arial"/>
          <w:color w:val="282828"/>
          <w:sz w:val="22"/>
          <w:szCs w:val="22"/>
          <w:lang w:val="es-MX" w:eastAsia="es-MX"/>
        </w:rPr>
      </w:pPr>
    </w:p>
    <w:p w14:paraId="7B6EC279" w14:textId="41087BD4" w:rsidR="00556494" w:rsidRDefault="007D371E" w:rsidP="00556494">
      <w:pPr>
        <w:spacing w:after="240"/>
        <w:rPr>
          <w:rFonts w:ascii="Arial" w:eastAsia="Cambria" w:hAnsi="Arial" w:cs="Arial"/>
          <w:color w:val="282828"/>
          <w:sz w:val="22"/>
          <w:szCs w:val="22"/>
          <w:lang w:val="es-MX" w:eastAsia="es-MX"/>
        </w:rPr>
      </w:pPr>
      <w:r>
        <w:rPr>
          <w:rFonts w:ascii="Arial" w:eastAsia="Arial" w:hAnsi="Arial" w:cs="Arial"/>
          <w:b/>
          <w:bCs/>
          <w:color w:val="003B51"/>
          <w:sz w:val="22"/>
          <w:szCs w:val="22"/>
        </w:rPr>
        <w:t>2</w:t>
      </w:r>
      <w:r w:rsidR="00556494" w:rsidRPr="37C09865">
        <w:rPr>
          <w:rFonts w:ascii="Arial" w:eastAsia="Arial" w:hAnsi="Arial" w:cs="Arial"/>
          <w:b/>
          <w:bCs/>
          <w:color w:val="003B51"/>
          <w:sz w:val="22"/>
          <w:szCs w:val="22"/>
        </w:rPr>
        <w:t>. Declaración del</w:t>
      </w:r>
      <w:r w:rsidR="00556494" w:rsidRPr="37C09865">
        <w:rPr>
          <w:rFonts w:ascii="Arial" w:eastAsia="Arial" w:hAnsi="Arial" w:cs="Arial"/>
          <w:b/>
          <w:bCs/>
          <w:i/>
          <w:iCs/>
          <w:color w:val="003B51"/>
          <w:sz w:val="22"/>
          <w:szCs w:val="22"/>
        </w:rPr>
        <w:t xml:space="preserve"> quórum</w:t>
      </w:r>
      <w:r w:rsidR="00556494" w:rsidRPr="37C09865">
        <w:rPr>
          <w:rFonts w:ascii="Arial" w:eastAsia="Arial" w:hAnsi="Arial" w:cs="Arial"/>
          <w:b/>
          <w:bCs/>
          <w:color w:val="003B51"/>
          <w:sz w:val="22"/>
          <w:szCs w:val="22"/>
        </w:rPr>
        <w:t xml:space="preserve"> legal.</w:t>
      </w:r>
    </w:p>
    <w:p w14:paraId="19351AD4" w14:textId="77777777" w:rsidR="005524ED" w:rsidRDefault="005524ED" w:rsidP="005524ED">
      <w:pPr>
        <w:spacing w:before="240" w:after="240"/>
        <w:jc w:val="both"/>
        <w:rPr>
          <w:rFonts w:ascii="Arial" w:eastAsia="Arial" w:hAnsi="Arial" w:cs="Arial"/>
          <w:sz w:val="22"/>
          <w:szCs w:val="22"/>
        </w:rPr>
      </w:pPr>
      <w:r>
        <w:rPr>
          <w:rFonts w:ascii="Arial" w:eastAsia="Arial" w:hAnsi="Arial" w:cs="Arial"/>
          <w:sz w:val="22"/>
          <w:szCs w:val="22"/>
        </w:rPr>
        <w:t>Según se determina en el Título Cuarto, Capítulo IV, Sección I, numeral 41 de la Guía Administrativa, así como en el artículo 21 de los Lineamiento de Operación del COCODI, la Vocal Ejecutiva</w:t>
      </w:r>
      <w:r w:rsidRPr="37C09865">
        <w:rPr>
          <w:rFonts w:ascii="Arial" w:eastAsia="Arial" w:hAnsi="Arial" w:cs="Arial"/>
          <w:sz w:val="22"/>
          <w:szCs w:val="22"/>
        </w:rPr>
        <w:t xml:space="preserve"> verifica</w:t>
      </w:r>
      <w:r>
        <w:rPr>
          <w:rFonts w:ascii="Arial" w:eastAsia="Arial" w:hAnsi="Arial" w:cs="Arial"/>
          <w:sz w:val="22"/>
          <w:szCs w:val="22"/>
        </w:rPr>
        <w:t xml:space="preserve"> que se encuentran presentes</w:t>
      </w:r>
      <w:r w:rsidRPr="37C09865">
        <w:rPr>
          <w:rFonts w:ascii="Arial" w:eastAsia="Arial" w:hAnsi="Arial" w:cs="Arial"/>
          <w:sz w:val="22"/>
          <w:szCs w:val="22"/>
        </w:rPr>
        <w:t xml:space="preserve"> la mayoría de los integrantes del COCODI, </w:t>
      </w:r>
      <w:r>
        <w:rPr>
          <w:rFonts w:ascii="Arial" w:eastAsia="Arial" w:hAnsi="Arial" w:cs="Arial"/>
          <w:sz w:val="22"/>
          <w:szCs w:val="22"/>
        </w:rPr>
        <w:t>por lo que</w:t>
      </w:r>
      <w:r w:rsidRPr="37C09865">
        <w:rPr>
          <w:rFonts w:ascii="Arial" w:eastAsia="Arial" w:hAnsi="Arial" w:cs="Arial"/>
          <w:sz w:val="22"/>
          <w:szCs w:val="22"/>
        </w:rPr>
        <w:t xml:space="preserve"> declara la existencia de </w:t>
      </w:r>
      <w:r w:rsidRPr="37C09865">
        <w:rPr>
          <w:rFonts w:ascii="Arial" w:eastAsia="Arial" w:hAnsi="Arial" w:cs="Arial"/>
          <w:i/>
          <w:iCs/>
          <w:sz w:val="22"/>
          <w:szCs w:val="22"/>
        </w:rPr>
        <w:t xml:space="preserve">quórum </w:t>
      </w:r>
      <w:r w:rsidRPr="37C09865">
        <w:rPr>
          <w:rFonts w:ascii="Arial" w:eastAsia="Arial" w:hAnsi="Arial" w:cs="Arial"/>
          <w:sz w:val="22"/>
          <w:szCs w:val="22"/>
        </w:rPr>
        <w:t>legal</w:t>
      </w:r>
      <w:r>
        <w:rPr>
          <w:rFonts w:ascii="Arial" w:eastAsia="Arial" w:hAnsi="Arial" w:cs="Arial"/>
          <w:sz w:val="22"/>
          <w:szCs w:val="22"/>
        </w:rPr>
        <w:t>, al estar presentes:</w:t>
      </w:r>
    </w:p>
    <w:p w14:paraId="6BB5129D" w14:textId="247997D2" w:rsidR="005524ED" w:rsidRPr="007A4E5F" w:rsidRDefault="005524ED" w:rsidP="007A4E5F">
      <w:pPr>
        <w:spacing w:before="240"/>
        <w:jc w:val="both"/>
        <w:rPr>
          <w:rFonts w:ascii="Arial" w:eastAsia="Arial" w:hAnsi="Arial" w:cs="Arial"/>
          <w:b/>
          <w:bCs/>
          <w:sz w:val="22"/>
          <w:szCs w:val="22"/>
        </w:rPr>
      </w:pPr>
      <w:r w:rsidRPr="00972D2F">
        <w:rPr>
          <w:rFonts w:ascii="Arial" w:eastAsia="Arial" w:hAnsi="Arial" w:cs="Arial"/>
          <w:b/>
          <w:bCs/>
          <w:sz w:val="22"/>
          <w:szCs w:val="22"/>
        </w:rPr>
        <w:t>Con voz y voto:</w:t>
      </w:r>
    </w:p>
    <w:p w14:paraId="1C980028" w14:textId="77777777" w:rsidR="005524ED" w:rsidRPr="005524ED" w:rsidRDefault="005524ED" w:rsidP="005524ED">
      <w:pPr>
        <w:pStyle w:val="Prrafodelista"/>
        <w:numPr>
          <w:ilvl w:val="0"/>
          <w:numId w:val="7"/>
        </w:numPr>
        <w:rPr>
          <w:rFonts w:ascii="Arial" w:eastAsia="Arial" w:hAnsi="Arial" w:cs="Arial"/>
          <w:sz w:val="22"/>
          <w:szCs w:val="22"/>
        </w:rPr>
      </w:pPr>
      <w:r w:rsidRPr="005524ED">
        <w:rPr>
          <w:rFonts w:ascii="Arial" w:eastAsia="Arial" w:hAnsi="Arial" w:cs="Arial"/>
          <w:sz w:val="22"/>
          <w:szCs w:val="22"/>
        </w:rPr>
        <w:t xml:space="preserve">Martha Iraí Arriola Flores </w:t>
      </w:r>
    </w:p>
    <w:p w14:paraId="0E4AC066" w14:textId="77777777" w:rsidR="005524ED" w:rsidRPr="00972D2F" w:rsidRDefault="005524ED" w:rsidP="005524ED">
      <w:pPr>
        <w:jc w:val="both"/>
        <w:rPr>
          <w:rFonts w:ascii="Arial" w:eastAsia="Arial" w:hAnsi="Arial" w:cs="Arial"/>
          <w:sz w:val="22"/>
          <w:szCs w:val="22"/>
        </w:rPr>
      </w:pPr>
      <w:r w:rsidRPr="00972D2F">
        <w:rPr>
          <w:rFonts w:ascii="Arial" w:eastAsia="Arial" w:hAnsi="Arial" w:cs="Arial"/>
          <w:sz w:val="22"/>
          <w:szCs w:val="22"/>
        </w:rPr>
        <w:t xml:space="preserve">Vocal Ejecutiva del COCODI y Coordinadora de Control Interno </w:t>
      </w:r>
    </w:p>
    <w:p w14:paraId="64C3AF91" w14:textId="77777777" w:rsidR="005524ED" w:rsidRPr="00972D2F" w:rsidRDefault="005524ED" w:rsidP="005524ED">
      <w:pPr>
        <w:pStyle w:val="Prrafodelista"/>
        <w:numPr>
          <w:ilvl w:val="0"/>
          <w:numId w:val="6"/>
        </w:numPr>
        <w:rPr>
          <w:rFonts w:ascii="Arial" w:eastAsia="Arial" w:hAnsi="Arial" w:cs="Arial"/>
          <w:sz w:val="22"/>
          <w:szCs w:val="22"/>
        </w:rPr>
      </w:pPr>
      <w:r w:rsidRPr="00972D2F">
        <w:rPr>
          <w:rFonts w:ascii="Arial" w:eastAsia="Arial" w:hAnsi="Arial" w:cs="Arial"/>
          <w:sz w:val="22"/>
          <w:szCs w:val="22"/>
        </w:rPr>
        <w:t>José Salvador Hinojosa Valadez</w:t>
      </w:r>
    </w:p>
    <w:p w14:paraId="42333574" w14:textId="77777777" w:rsidR="005524ED" w:rsidRPr="00972D2F" w:rsidRDefault="005524ED" w:rsidP="005524ED">
      <w:pPr>
        <w:jc w:val="both"/>
        <w:rPr>
          <w:rFonts w:ascii="Arial" w:eastAsia="Arial" w:hAnsi="Arial" w:cs="Arial"/>
          <w:sz w:val="22"/>
          <w:szCs w:val="22"/>
        </w:rPr>
      </w:pPr>
      <w:r w:rsidRPr="00972D2F">
        <w:rPr>
          <w:rFonts w:ascii="Arial" w:eastAsia="Arial" w:hAnsi="Arial" w:cs="Arial"/>
          <w:sz w:val="22"/>
          <w:szCs w:val="22"/>
        </w:rPr>
        <w:t>Vocal</w:t>
      </w:r>
      <w:r>
        <w:rPr>
          <w:rFonts w:ascii="Arial" w:eastAsia="Arial" w:hAnsi="Arial" w:cs="Arial"/>
          <w:sz w:val="22"/>
          <w:szCs w:val="22"/>
        </w:rPr>
        <w:t xml:space="preserve">, </w:t>
      </w:r>
      <w:r w:rsidRPr="00972D2F">
        <w:rPr>
          <w:rFonts w:ascii="Arial" w:eastAsia="Arial" w:hAnsi="Arial" w:cs="Arial"/>
          <w:sz w:val="22"/>
          <w:szCs w:val="22"/>
        </w:rPr>
        <w:t xml:space="preserve">Titular de la Subdirección de Desarrollo de Sistemas y Soluciones y Encargado de Despacho de la Dirección de Tecnologías y Plataformas </w:t>
      </w:r>
    </w:p>
    <w:p w14:paraId="41966C92" w14:textId="77777777" w:rsidR="005524ED" w:rsidRPr="00972D2F" w:rsidRDefault="005524ED" w:rsidP="005524ED">
      <w:pPr>
        <w:pStyle w:val="Prrafodelista"/>
        <w:numPr>
          <w:ilvl w:val="0"/>
          <w:numId w:val="6"/>
        </w:numPr>
        <w:rPr>
          <w:rFonts w:ascii="Arial" w:eastAsia="Arial" w:hAnsi="Arial" w:cs="Arial"/>
          <w:sz w:val="22"/>
          <w:szCs w:val="22"/>
        </w:rPr>
      </w:pPr>
      <w:r w:rsidRPr="00972D2F">
        <w:rPr>
          <w:rFonts w:ascii="Arial" w:eastAsia="Arial" w:hAnsi="Arial" w:cs="Arial"/>
          <w:sz w:val="22"/>
          <w:szCs w:val="22"/>
        </w:rPr>
        <w:t>José Alberto Zaragoza Ruíz</w:t>
      </w:r>
    </w:p>
    <w:p w14:paraId="42CFF72E" w14:textId="77777777" w:rsidR="005524ED" w:rsidRPr="00972D2F" w:rsidRDefault="005524ED" w:rsidP="005524ED">
      <w:pPr>
        <w:jc w:val="both"/>
        <w:rPr>
          <w:rFonts w:ascii="Arial" w:eastAsia="Arial" w:hAnsi="Arial" w:cs="Arial"/>
          <w:sz w:val="22"/>
          <w:szCs w:val="22"/>
        </w:rPr>
      </w:pPr>
      <w:r w:rsidRPr="00972D2F">
        <w:rPr>
          <w:rFonts w:ascii="Arial" w:eastAsia="Arial" w:hAnsi="Arial" w:cs="Arial"/>
          <w:sz w:val="22"/>
          <w:szCs w:val="22"/>
        </w:rPr>
        <w:t>Vocal</w:t>
      </w:r>
      <w:r>
        <w:rPr>
          <w:rFonts w:ascii="Arial" w:eastAsia="Arial" w:hAnsi="Arial" w:cs="Arial"/>
          <w:sz w:val="22"/>
          <w:szCs w:val="22"/>
        </w:rPr>
        <w:t xml:space="preserve"> y </w:t>
      </w:r>
      <w:r w:rsidRPr="00972D2F">
        <w:rPr>
          <w:rFonts w:ascii="Arial" w:eastAsia="Arial" w:hAnsi="Arial" w:cs="Arial"/>
          <w:sz w:val="22"/>
          <w:szCs w:val="22"/>
        </w:rPr>
        <w:t>Titular de la Coordinación de Asuntos Jurídicos</w:t>
      </w:r>
    </w:p>
    <w:p w14:paraId="3F4A66E5" w14:textId="77777777" w:rsidR="005524ED" w:rsidRPr="00972D2F" w:rsidRDefault="005524ED" w:rsidP="005524ED">
      <w:pPr>
        <w:pStyle w:val="Prrafodelista"/>
        <w:numPr>
          <w:ilvl w:val="0"/>
          <w:numId w:val="6"/>
        </w:numPr>
        <w:rPr>
          <w:rFonts w:ascii="Arial" w:eastAsia="Arial" w:hAnsi="Arial" w:cs="Arial"/>
          <w:sz w:val="22"/>
          <w:szCs w:val="22"/>
        </w:rPr>
      </w:pPr>
      <w:r w:rsidRPr="00972D2F">
        <w:rPr>
          <w:rFonts w:ascii="Arial" w:eastAsia="Arial" w:hAnsi="Arial" w:cs="Arial"/>
          <w:sz w:val="22"/>
          <w:szCs w:val="22"/>
        </w:rPr>
        <w:t>Omar Alejandro Peña Ugalde</w:t>
      </w:r>
    </w:p>
    <w:p w14:paraId="245A2819" w14:textId="77777777" w:rsidR="005524ED" w:rsidRPr="00972D2F" w:rsidRDefault="005524ED" w:rsidP="005524ED">
      <w:pPr>
        <w:jc w:val="both"/>
        <w:rPr>
          <w:rFonts w:ascii="Arial" w:eastAsia="Arial" w:hAnsi="Arial" w:cs="Arial"/>
          <w:sz w:val="22"/>
          <w:szCs w:val="22"/>
        </w:rPr>
      </w:pPr>
      <w:r w:rsidRPr="00972D2F">
        <w:rPr>
          <w:rFonts w:ascii="Arial" w:eastAsia="Arial" w:hAnsi="Arial" w:cs="Arial"/>
          <w:sz w:val="22"/>
          <w:szCs w:val="22"/>
        </w:rPr>
        <w:t>Vocal</w:t>
      </w:r>
      <w:r>
        <w:rPr>
          <w:rFonts w:ascii="Arial" w:eastAsia="Arial" w:hAnsi="Arial" w:cs="Arial"/>
          <w:sz w:val="22"/>
          <w:szCs w:val="22"/>
        </w:rPr>
        <w:t xml:space="preserve"> y </w:t>
      </w:r>
      <w:r w:rsidRPr="00972D2F">
        <w:rPr>
          <w:rFonts w:ascii="Arial" w:eastAsia="Arial" w:hAnsi="Arial" w:cs="Arial"/>
          <w:sz w:val="22"/>
          <w:szCs w:val="22"/>
        </w:rPr>
        <w:t>Titular de la Subdirección de Análisis Jurídico</w:t>
      </w:r>
    </w:p>
    <w:p w14:paraId="31C116CF" w14:textId="77777777" w:rsidR="005524ED" w:rsidRDefault="005524ED" w:rsidP="005524ED">
      <w:pPr>
        <w:jc w:val="both"/>
        <w:rPr>
          <w:rFonts w:ascii="Arial" w:eastAsia="Arial" w:hAnsi="Arial" w:cs="Arial"/>
          <w:b/>
          <w:bCs/>
          <w:sz w:val="22"/>
          <w:szCs w:val="22"/>
        </w:rPr>
      </w:pPr>
    </w:p>
    <w:p w14:paraId="5794C0DD" w14:textId="77777777" w:rsidR="005524ED" w:rsidRPr="00972D2F" w:rsidRDefault="005524ED" w:rsidP="005524ED">
      <w:pPr>
        <w:jc w:val="both"/>
        <w:rPr>
          <w:rFonts w:ascii="Arial" w:eastAsia="Arial" w:hAnsi="Arial" w:cs="Arial"/>
          <w:b/>
          <w:bCs/>
          <w:sz w:val="22"/>
          <w:szCs w:val="22"/>
        </w:rPr>
      </w:pPr>
      <w:r w:rsidRPr="00972D2F">
        <w:rPr>
          <w:rFonts w:ascii="Arial" w:eastAsia="Arial" w:hAnsi="Arial" w:cs="Arial"/>
          <w:b/>
          <w:bCs/>
          <w:sz w:val="22"/>
          <w:szCs w:val="22"/>
        </w:rPr>
        <w:t>Con voz:</w:t>
      </w:r>
    </w:p>
    <w:p w14:paraId="14205719" w14:textId="77777777" w:rsidR="00326AC8" w:rsidRPr="00326AC8" w:rsidRDefault="00326AC8" w:rsidP="00326AC8">
      <w:pPr>
        <w:pStyle w:val="Prrafodelista"/>
        <w:numPr>
          <w:ilvl w:val="0"/>
          <w:numId w:val="6"/>
        </w:numPr>
        <w:rPr>
          <w:rFonts w:ascii="Arial" w:eastAsia="Arial" w:hAnsi="Arial" w:cs="Arial"/>
          <w:sz w:val="22"/>
          <w:szCs w:val="22"/>
        </w:rPr>
      </w:pPr>
      <w:r w:rsidRPr="00326AC8">
        <w:rPr>
          <w:rFonts w:ascii="Arial" w:eastAsia="Arial" w:hAnsi="Arial" w:cs="Arial"/>
          <w:sz w:val="22"/>
          <w:szCs w:val="22"/>
        </w:rPr>
        <w:t>Ezequiel González Pinedo</w:t>
      </w:r>
    </w:p>
    <w:p w14:paraId="08B10166" w14:textId="2DDA7993" w:rsidR="00326AC8" w:rsidRDefault="00326AC8" w:rsidP="00326AC8">
      <w:pPr>
        <w:rPr>
          <w:rFonts w:ascii="Arial" w:eastAsia="Arial" w:hAnsi="Arial" w:cs="Arial"/>
          <w:sz w:val="22"/>
          <w:szCs w:val="22"/>
        </w:rPr>
      </w:pPr>
      <w:r w:rsidRPr="00326AC8">
        <w:rPr>
          <w:rFonts w:ascii="Arial" w:eastAsia="Arial" w:hAnsi="Arial" w:cs="Arial"/>
          <w:sz w:val="22"/>
          <w:szCs w:val="22"/>
        </w:rPr>
        <w:t>Vocal</w:t>
      </w:r>
      <w:r>
        <w:rPr>
          <w:rFonts w:ascii="Arial" w:eastAsia="Arial" w:hAnsi="Arial" w:cs="Arial"/>
          <w:sz w:val="22"/>
          <w:szCs w:val="22"/>
        </w:rPr>
        <w:t xml:space="preserve"> y </w:t>
      </w:r>
      <w:r w:rsidRPr="00326AC8">
        <w:rPr>
          <w:rFonts w:ascii="Arial" w:eastAsia="Arial" w:hAnsi="Arial" w:cs="Arial"/>
          <w:sz w:val="22"/>
          <w:szCs w:val="22"/>
        </w:rPr>
        <w:t>Titular del Órgano Interno de Control</w:t>
      </w:r>
    </w:p>
    <w:p w14:paraId="00B7CAEF" w14:textId="5E128CD0" w:rsidR="005524ED" w:rsidRPr="00972D2F" w:rsidRDefault="005524ED" w:rsidP="005524ED">
      <w:pPr>
        <w:pStyle w:val="Prrafodelista"/>
        <w:numPr>
          <w:ilvl w:val="0"/>
          <w:numId w:val="6"/>
        </w:numPr>
        <w:rPr>
          <w:rFonts w:ascii="Arial" w:eastAsia="Arial" w:hAnsi="Arial" w:cs="Arial"/>
          <w:sz w:val="22"/>
          <w:szCs w:val="22"/>
        </w:rPr>
      </w:pPr>
      <w:r w:rsidRPr="00972D2F">
        <w:rPr>
          <w:rFonts w:ascii="Arial" w:eastAsia="Arial" w:hAnsi="Arial" w:cs="Arial"/>
          <w:sz w:val="22"/>
          <w:szCs w:val="22"/>
        </w:rPr>
        <w:t>Miguel Navarro Flores</w:t>
      </w:r>
    </w:p>
    <w:p w14:paraId="25F0F4D7" w14:textId="77777777" w:rsidR="005524ED" w:rsidRDefault="005524ED" w:rsidP="005524ED">
      <w:pPr>
        <w:jc w:val="both"/>
        <w:rPr>
          <w:rFonts w:ascii="Arial" w:eastAsia="Arial" w:hAnsi="Arial" w:cs="Arial"/>
          <w:sz w:val="22"/>
          <w:szCs w:val="22"/>
        </w:rPr>
      </w:pPr>
      <w:r w:rsidRPr="00972D2F">
        <w:rPr>
          <w:rFonts w:ascii="Arial" w:eastAsia="Arial" w:hAnsi="Arial" w:cs="Arial"/>
          <w:sz w:val="22"/>
          <w:szCs w:val="22"/>
        </w:rPr>
        <w:t>Invitado Permanente y</w:t>
      </w:r>
      <w:r>
        <w:rPr>
          <w:rFonts w:ascii="Arial" w:eastAsia="Arial" w:hAnsi="Arial" w:cs="Arial"/>
          <w:sz w:val="22"/>
          <w:szCs w:val="22"/>
        </w:rPr>
        <w:t xml:space="preserve"> </w:t>
      </w:r>
      <w:r w:rsidRPr="00972D2F">
        <w:rPr>
          <w:rFonts w:ascii="Arial" w:eastAsia="Arial" w:hAnsi="Arial" w:cs="Arial"/>
          <w:sz w:val="22"/>
          <w:szCs w:val="22"/>
        </w:rPr>
        <w:t>Titular de Unidad de Transparencia</w:t>
      </w:r>
    </w:p>
    <w:p w14:paraId="6377627C" w14:textId="77777777" w:rsidR="00326AC8" w:rsidRPr="00326AC8" w:rsidRDefault="00326AC8" w:rsidP="00326AC8">
      <w:pPr>
        <w:pStyle w:val="Prrafodelista"/>
        <w:numPr>
          <w:ilvl w:val="0"/>
          <w:numId w:val="6"/>
        </w:numPr>
        <w:rPr>
          <w:rFonts w:ascii="Arial" w:eastAsia="Arial" w:hAnsi="Arial" w:cs="Arial"/>
          <w:sz w:val="22"/>
          <w:szCs w:val="22"/>
        </w:rPr>
      </w:pPr>
      <w:r w:rsidRPr="00326AC8">
        <w:rPr>
          <w:rFonts w:ascii="Arial" w:eastAsia="Arial" w:hAnsi="Arial" w:cs="Arial"/>
          <w:sz w:val="22"/>
          <w:szCs w:val="22"/>
        </w:rPr>
        <w:t>Paola Berenice Martínez Ruíz</w:t>
      </w:r>
    </w:p>
    <w:p w14:paraId="321DB2B6" w14:textId="2A5E15D5" w:rsidR="00326AC8" w:rsidRPr="00972D2F" w:rsidRDefault="00326AC8" w:rsidP="00326AC8">
      <w:pPr>
        <w:jc w:val="both"/>
        <w:rPr>
          <w:rFonts w:ascii="Arial" w:eastAsia="Arial" w:hAnsi="Arial" w:cs="Arial"/>
          <w:sz w:val="22"/>
          <w:szCs w:val="22"/>
        </w:rPr>
      </w:pPr>
      <w:r w:rsidRPr="00326AC8">
        <w:rPr>
          <w:rFonts w:ascii="Arial" w:eastAsia="Arial" w:hAnsi="Arial" w:cs="Arial"/>
          <w:sz w:val="22"/>
          <w:szCs w:val="22"/>
        </w:rPr>
        <w:t>Invitada Permanente</w:t>
      </w:r>
      <w:r>
        <w:rPr>
          <w:rFonts w:ascii="Arial" w:eastAsia="Arial" w:hAnsi="Arial" w:cs="Arial"/>
          <w:sz w:val="22"/>
          <w:szCs w:val="22"/>
        </w:rPr>
        <w:t xml:space="preserve">, </w:t>
      </w:r>
      <w:r w:rsidRPr="00326AC8">
        <w:rPr>
          <w:rFonts w:ascii="Arial" w:eastAsia="Arial" w:hAnsi="Arial" w:cs="Arial"/>
          <w:sz w:val="22"/>
          <w:szCs w:val="22"/>
        </w:rPr>
        <w:t>Presidenta de la Unidad de Igualdad de Género de la SESAJ y Secretaría de Particular del Secretario Técnico de la SESAJ</w:t>
      </w:r>
    </w:p>
    <w:p w14:paraId="27ED908F" w14:textId="77777777" w:rsidR="005524ED" w:rsidRPr="00972D2F" w:rsidRDefault="005524ED" w:rsidP="005524ED">
      <w:pPr>
        <w:pStyle w:val="Prrafodelista"/>
        <w:numPr>
          <w:ilvl w:val="0"/>
          <w:numId w:val="6"/>
        </w:numPr>
        <w:rPr>
          <w:rFonts w:ascii="Arial" w:eastAsia="Arial" w:hAnsi="Arial" w:cs="Arial"/>
          <w:sz w:val="22"/>
          <w:szCs w:val="22"/>
        </w:rPr>
      </w:pPr>
      <w:r w:rsidRPr="00972D2F">
        <w:rPr>
          <w:rFonts w:ascii="Arial" w:eastAsia="Arial" w:hAnsi="Arial" w:cs="Arial"/>
          <w:sz w:val="22"/>
          <w:szCs w:val="22"/>
        </w:rPr>
        <w:t xml:space="preserve">Jessica Avalos Alvarez </w:t>
      </w:r>
    </w:p>
    <w:p w14:paraId="5FCF829F" w14:textId="77777777" w:rsidR="005524ED" w:rsidRPr="00972D2F" w:rsidRDefault="005524ED" w:rsidP="005524ED">
      <w:pPr>
        <w:jc w:val="both"/>
        <w:rPr>
          <w:rFonts w:ascii="Arial" w:eastAsia="Arial" w:hAnsi="Arial" w:cs="Arial"/>
          <w:sz w:val="22"/>
          <w:szCs w:val="22"/>
        </w:rPr>
      </w:pPr>
      <w:r w:rsidRPr="00972D2F">
        <w:rPr>
          <w:rFonts w:ascii="Arial" w:eastAsia="Arial" w:hAnsi="Arial" w:cs="Arial"/>
          <w:sz w:val="22"/>
          <w:szCs w:val="22"/>
        </w:rPr>
        <w:t>Invitada Permanente</w:t>
      </w:r>
      <w:r>
        <w:rPr>
          <w:rFonts w:ascii="Arial" w:eastAsia="Arial" w:hAnsi="Arial" w:cs="Arial"/>
          <w:sz w:val="22"/>
          <w:szCs w:val="22"/>
        </w:rPr>
        <w:t xml:space="preserve">, </w:t>
      </w:r>
      <w:r w:rsidRPr="00972D2F">
        <w:rPr>
          <w:rFonts w:ascii="Arial" w:eastAsia="Arial" w:hAnsi="Arial" w:cs="Arial"/>
          <w:sz w:val="22"/>
          <w:szCs w:val="22"/>
        </w:rPr>
        <w:t>Enlace del Sistema de Control Interno y Administración de Riesgos</w:t>
      </w:r>
    </w:p>
    <w:p w14:paraId="36D2E697" w14:textId="77777777" w:rsidR="005524ED" w:rsidRPr="00972D2F" w:rsidRDefault="005524ED" w:rsidP="005524ED">
      <w:pPr>
        <w:pStyle w:val="Prrafodelista"/>
        <w:numPr>
          <w:ilvl w:val="0"/>
          <w:numId w:val="6"/>
        </w:numPr>
        <w:rPr>
          <w:rFonts w:ascii="Arial" w:eastAsia="Arial" w:hAnsi="Arial" w:cs="Arial"/>
          <w:sz w:val="22"/>
          <w:szCs w:val="22"/>
        </w:rPr>
      </w:pPr>
      <w:r w:rsidRPr="00972D2F">
        <w:rPr>
          <w:rFonts w:ascii="Arial" w:eastAsia="Arial" w:hAnsi="Arial" w:cs="Arial"/>
          <w:sz w:val="22"/>
          <w:szCs w:val="22"/>
        </w:rPr>
        <w:t>Mariel Lizbeth Matlalcoatl Nuñez</w:t>
      </w:r>
    </w:p>
    <w:p w14:paraId="53E50253" w14:textId="77777777" w:rsidR="005524ED" w:rsidRDefault="005524ED" w:rsidP="005524ED">
      <w:pPr>
        <w:jc w:val="both"/>
        <w:rPr>
          <w:rFonts w:ascii="Arial" w:eastAsia="Arial" w:hAnsi="Arial" w:cs="Arial"/>
          <w:sz w:val="22"/>
          <w:szCs w:val="22"/>
        </w:rPr>
      </w:pPr>
      <w:r w:rsidRPr="00972D2F">
        <w:rPr>
          <w:rFonts w:ascii="Arial" w:eastAsia="Arial" w:hAnsi="Arial" w:cs="Arial"/>
          <w:sz w:val="22"/>
          <w:szCs w:val="22"/>
        </w:rPr>
        <w:t>Invitada</w:t>
      </w:r>
      <w:r>
        <w:rPr>
          <w:rFonts w:ascii="Arial" w:eastAsia="Arial" w:hAnsi="Arial" w:cs="Arial"/>
          <w:sz w:val="22"/>
          <w:szCs w:val="22"/>
        </w:rPr>
        <w:t xml:space="preserve"> y </w:t>
      </w:r>
      <w:r w:rsidRPr="00972D2F">
        <w:rPr>
          <w:rFonts w:ascii="Arial" w:eastAsia="Arial" w:hAnsi="Arial" w:cs="Arial"/>
          <w:sz w:val="22"/>
          <w:szCs w:val="22"/>
        </w:rPr>
        <w:t>Jefa del Departamento del Área Investigadora</w:t>
      </w:r>
      <w:r w:rsidRPr="00972D2F">
        <w:rPr>
          <w:rFonts w:ascii="Arial" w:eastAsia="Arial" w:hAnsi="Arial" w:cs="Arial"/>
          <w:sz w:val="22"/>
          <w:szCs w:val="22"/>
        </w:rPr>
        <w:tab/>
      </w:r>
      <w:r w:rsidRPr="00972D2F">
        <w:rPr>
          <w:rFonts w:ascii="Arial" w:eastAsia="Arial" w:hAnsi="Arial" w:cs="Arial"/>
          <w:sz w:val="22"/>
          <w:szCs w:val="22"/>
        </w:rPr>
        <w:tab/>
      </w:r>
    </w:p>
    <w:p w14:paraId="13971155" w14:textId="77777777" w:rsidR="005524ED" w:rsidRPr="00972D2F" w:rsidRDefault="005524ED" w:rsidP="005524ED">
      <w:pPr>
        <w:pStyle w:val="Prrafodelista"/>
        <w:numPr>
          <w:ilvl w:val="0"/>
          <w:numId w:val="6"/>
        </w:numPr>
        <w:rPr>
          <w:rFonts w:ascii="Arial" w:eastAsia="Arial" w:hAnsi="Arial" w:cs="Arial"/>
          <w:sz w:val="22"/>
          <w:szCs w:val="22"/>
        </w:rPr>
      </w:pPr>
      <w:r w:rsidRPr="00972D2F">
        <w:rPr>
          <w:rFonts w:ascii="Arial" w:eastAsia="Arial" w:hAnsi="Arial" w:cs="Arial"/>
          <w:sz w:val="22"/>
          <w:szCs w:val="22"/>
        </w:rPr>
        <w:lastRenderedPageBreak/>
        <w:t>Claudia Verónica Gómez González</w:t>
      </w:r>
    </w:p>
    <w:p w14:paraId="2580A1ED" w14:textId="77777777" w:rsidR="005524ED" w:rsidRDefault="005524ED" w:rsidP="005524ED">
      <w:pPr>
        <w:jc w:val="both"/>
        <w:rPr>
          <w:rFonts w:ascii="Arial" w:eastAsia="Arial" w:hAnsi="Arial" w:cs="Arial"/>
          <w:sz w:val="22"/>
          <w:szCs w:val="22"/>
        </w:rPr>
      </w:pPr>
      <w:r w:rsidRPr="00972D2F">
        <w:rPr>
          <w:rFonts w:ascii="Arial" w:eastAsia="Arial" w:hAnsi="Arial" w:cs="Arial"/>
          <w:sz w:val="22"/>
          <w:szCs w:val="22"/>
        </w:rPr>
        <w:t>Invitada</w:t>
      </w:r>
      <w:r>
        <w:rPr>
          <w:rFonts w:ascii="Arial" w:eastAsia="Arial" w:hAnsi="Arial" w:cs="Arial"/>
          <w:sz w:val="22"/>
          <w:szCs w:val="22"/>
        </w:rPr>
        <w:t xml:space="preserve"> y </w:t>
      </w:r>
      <w:r w:rsidRPr="00972D2F">
        <w:rPr>
          <w:rFonts w:ascii="Arial" w:eastAsia="Arial" w:hAnsi="Arial" w:cs="Arial"/>
          <w:sz w:val="22"/>
          <w:szCs w:val="22"/>
        </w:rPr>
        <w:t>Jefa del Departamento de Auditoría y representante del Órgano Interno de Control</w:t>
      </w:r>
    </w:p>
    <w:p w14:paraId="52D0D5D7" w14:textId="77777777" w:rsidR="005524ED" w:rsidRDefault="005524ED" w:rsidP="005524ED">
      <w:pPr>
        <w:spacing w:before="240" w:after="240"/>
        <w:jc w:val="both"/>
        <w:rPr>
          <w:rFonts w:ascii="Arial" w:eastAsia="Arial" w:hAnsi="Arial" w:cs="Arial"/>
          <w:sz w:val="22"/>
          <w:szCs w:val="22"/>
        </w:rPr>
      </w:pPr>
      <w:r w:rsidRPr="002A6A1E">
        <w:rPr>
          <w:rFonts w:ascii="Arial" w:eastAsia="Arial" w:hAnsi="Arial" w:cs="Arial"/>
          <w:sz w:val="22"/>
          <w:szCs w:val="22"/>
        </w:rPr>
        <w:t xml:space="preserve">La </w:t>
      </w:r>
      <w:r>
        <w:rPr>
          <w:rFonts w:ascii="Arial" w:eastAsia="Arial" w:hAnsi="Arial" w:cs="Arial"/>
          <w:sz w:val="22"/>
          <w:szCs w:val="22"/>
        </w:rPr>
        <w:t>Vocal Ejecutiva procede a desahogar el siguiente punto del Orden del Día.</w:t>
      </w:r>
    </w:p>
    <w:p w14:paraId="7C75EE81" w14:textId="5F287D8B" w:rsidR="007D371E" w:rsidRDefault="00351A11" w:rsidP="007D371E">
      <w:pPr>
        <w:spacing w:after="240"/>
        <w:rPr>
          <w:rFonts w:ascii="Arial" w:eastAsia="Cambria" w:hAnsi="Arial" w:cs="Arial"/>
          <w:color w:val="282828"/>
          <w:sz w:val="22"/>
          <w:szCs w:val="22"/>
          <w:lang w:val="es-MX" w:eastAsia="es-MX"/>
        </w:rPr>
      </w:pPr>
      <w:r>
        <w:rPr>
          <w:rFonts w:ascii="Arial" w:eastAsia="Arial" w:hAnsi="Arial" w:cs="Arial"/>
          <w:b/>
          <w:bCs/>
          <w:color w:val="003B51"/>
          <w:sz w:val="22"/>
          <w:szCs w:val="22"/>
        </w:rPr>
        <w:t>3</w:t>
      </w:r>
      <w:r w:rsidR="007D371E" w:rsidRPr="37C09865">
        <w:rPr>
          <w:rFonts w:ascii="Arial" w:eastAsia="Arial" w:hAnsi="Arial" w:cs="Arial"/>
          <w:b/>
          <w:bCs/>
          <w:color w:val="003B51"/>
          <w:sz w:val="22"/>
          <w:szCs w:val="22"/>
        </w:rPr>
        <w:t>. Lectura y Aprobación del Orden del Día.</w:t>
      </w:r>
    </w:p>
    <w:p w14:paraId="534BCE83" w14:textId="67526DF0" w:rsidR="007D371E" w:rsidRPr="004723B6" w:rsidRDefault="007D371E" w:rsidP="007D371E">
      <w:pPr>
        <w:autoSpaceDE w:val="0"/>
        <w:autoSpaceDN w:val="0"/>
        <w:adjustRightInd w:val="0"/>
        <w:spacing w:after="240"/>
        <w:jc w:val="both"/>
        <w:rPr>
          <w:rFonts w:ascii="Arial" w:eastAsia="Cambria" w:hAnsi="Arial" w:cs="Arial"/>
          <w:color w:val="000000" w:themeColor="text1"/>
          <w:sz w:val="22"/>
          <w:szCs w:val="22"/>
          <w:lang w:val="es-MX" w:eastAsia="es-MX"/>
        </w:rPr>
      </w:pPr>
      <w:r w:rsidRPr="004723B6">
        <w:rPr>
          <w:rFonts w:ascii="Arial" w:eastAsia="Arial" w:hAnsi="Arial" w:cs="Arial"/>
          <w:color w:val="000000" w:themeColor="text1"/>
          <w:sz w:val="22"/>
          <w:szCs w:val="22"/>
          <w:lang w:val="es-ES"/>
        </w:rPr>
        <w:t xml:space="preserve">La Vocal Ejecutiva </w:t>
      </w:r>
      <w:r w:rsidRPr="004723B6">
        <w:rPr>
          <w:rFonts w:ascii="Arial" w:eastAsia="Cambria" w:hAnsi="Arial" w:cs="Arial"/>
          <w:color w:val="000000" w:themeColor="text1"/>
          <w:sz w:val="22"/>
          <w:szCs w:val="22"/>
          <w:lang w:val="es-MX" w:eastAsia="es-MX"/>
        </w:rPr>
        <w:t xml:space="preserve">menciona que según se establece </w:t>
      </w:r>
      <w:r w:rsidR="00B73580">
        <w:rPr>
          <w:rFonts w:ascii="Arial" w:eastAsia="Cambria" w:hAnsi="Arial" w:cs="Arial"/>
          <w:color w:val="000000" w:themeColor="text1"/>
          <w:sz w:val="22"/>
          <w:szCs w:val="22"/>
          <w:lang w:val="es-MX" w:eastAsia="es-MX"/>
        </w:rPr>
        <w:t xml:space="preserve">en el </w:t>
      </w:r>
      <w:r w:rsidRPr="004723B6">
        <w:rPr>
          <w:rFonts w:ascii="Arial" w:eastAsia="Arial" w:hAnsi="Arial" w:cs="Arial"/>
          <w:color w:val="000000" w:themeColor="text1"/>
          <w:sz w:val="22"/>
          <w:szCs w:val="22"/>
        </w:rPr>
        <w:t>Título Cuarto, Capítulo III, numeral 36, así como el Capítulo IV, Sección II, numeral 46</w:t>
      </w:r>
      <w:r>
        <w:rPr>
          <w:rFonts w:ascii="Arial" w:eastAsia="Arial" w:hAnsi="Arial" w:cs="Arial"/>
          <w:color w:val="000000" w:themeColor="text1"/>
          <w:sz w:val="22"/>
          <w:szCs w:val="22"/>
        </w:rPr>
        <w:t>, fracción II</w:t>
      </w:r>
      <w:r w:rsidRPr="004723B6">
        <w:rPr>
          <w:rFonts w:ascii="Arial" w:eastAsia="Arial" w:hAnsi="Arial" w:cs="Arial"/>
          <w:color w:val="000000" w:themeColor="text1"/>
          <w:sz w:val="22"/>
          <w:szCs w:val="22"/>
        </w:rPr>
        <w:t xml:space="preserve"> de la Guía Administrativa</w:t>
      </w:r>
      <w:r w:rsidRPr="004723B6">
        <w:rPr>
          <w:rFonts w:ascii="Arial" w:eastAsia="Cambria" w:hAnsi="Arial" w:cs="Arial"/>
          <w:color w:val="000000" w:themeColor="text1"/>
          <w:sz w:val="22"/>
          <w:szCs w:val="22"/>
          <w:lang w:val="es-MX" w:eastAsia="es-MX"/>
        </w:rPr>
        <w:t xml:space="preserve">, y el artículo 12, fracción II, III, V, artículo 14, fracción IV, de los Lineamientos de Operación del COCODI, se procede a dar lectura al orden del día y lo somete a votación de quienes integran el Comité para su respectiva aprobación.  </w:t>
      </w:r>
    </w:p>
    <w:p w14:paraId="589B7110" w14:textId="6D83EEF0" w:rsidR="007D371E" w:rsidRPr="009F0800" w:rsidRDefault="007D371E" w:rsidP="009F0800">
      <w:pPr>
        <w:autoSpaceDE w:val="0"/>
        <w:autoSpaceDN w:val="0"/>
        <w:adjustRightInd w:val="0"/>
        <w:spacing w:after="240"/>
        <w:jc w:val="both"/>
        <w:rPr>
          <w:rFonts w:ascii="Arial" w:eastAsia="Cambria" w:hAnsi="Arial" w:cs="Arial"/>
          <w:color w:val="282828"/>
          <w:sz w:val="22"/>
          <w:szCs w:val="22"/>
          <w:lang w:val="es-MX" w:eastAsia="es-MX"/>
        </w:rPr>
      </w:pPr>
      <w:r>
        <w:rPr>
          <w:rStyle w:val="normaltextrun"/>
          <w:rFonts w:ascii="Arial" w:hAnsi="Arial" w:cs="Arial"/>
          <w:color w:val="000000"/>
          <w:sz w:val="22"/>
          <w:szCs w:val="22"/>
          <w:shd w:val="clear" w:color="auto" w:fill="FFFFFF"/>
          <w:lang w:val="es-ES"/>
        </w:rPr>
        <w:t>Acto seguido, el orden del día es aprobado por unanimidad.</w:t>
      </w:r>
      <w:r>
        <w:rPr>
          <w:rStyle w:val="eop"/>
          <w:rFonts w:ascii="Arial" w:hAnsi="Arial" w:cs="Arial"/>
          <w:color w:val="000000"/>
          <w:sz w:val="22"/>
          <w:szCs w:val="22"/>
          <w:shd w:val="clear" w:color="auto" w:fill="FFFFFF"/>
        </w:rPr>
        <w:t> </w:t>
      </w:r>
    </w:p>
    <w:p w14:paraId="7B24E620" w14:textId="04306B5E" w:rsidR="00556494" w:rsidRPr="00D60159" w:rsidRDefault="00AC696D" w:rsidP="00556494">
      <w:pPr>
        <w:spacing w:after="240"/>
        <w:jc w:val="both"/>
        <w:rPr>
          <w:rFonts w:ascii="Arial" w:eastAsia="Arial" w:hAnsi="Arial" w:cs="Arial"/>
          <w:b/>
          <w:color w:val="003B51"/>
          <w:sz w:val="22"/>
          <w:szCs w:val="22"/>
        </w:rPr>
      </w:pPr>
      <w:r>
        <w:rPr>
          <w:rFonts w:ascii="Arial" w:eastAsia="Arial" w:hAnsi="Arial" w:cs="Arial"/>
          <w:b/>
          <w:bCs/>
          <w:color w:val="003B51"/>
          <w:sz w:val="22"/>
          <w:szCs w:val="22"/>
        </w:rPr>
        <w:t>4</w:t>
      </w:r>
      <w:r w:rsidR="00556494" w:rsidRPr="00D60159">
        <w:rPr>
          <w:rFonts w:ascii="Arial" w:eastAsia="Arial" w:hAnsi="Arial" w:cs="Arial"/>
          <w:b/>
          <w:color w:val="003B51"/>
          <w:sz w:val="22"/>
          <w:szCs w:val="22"/>
        </w:rPr>
        <w:t xml:space="preserve">. </w:t>
      </w:r>
      <w:r w:rsidR="00556494" w:rsidRPr="00564470">
        <w:rPr>
          <w:rFonts w:ascii="Arial" w:eastAsia="Arial" w:hAnsi="Arial" w:cs="Arial"/>
          <w:b/>
          <w:color w:val="003B51"/>
          <w:sz w:val="22"/>
          <w:szCs w:val="22"/>
        </w:rPr>
        <w:t xml:space="preserve">Presentación del </w:t>
      </w:r>
      <w:r w:rsidR="00556494" w:rsidRPr="37C09865">
        <w:rPr>
          <w:rFonts w:ascii="Arial" w:eastAsia="Arial" w:hAnsi="Arial" w:cs="Arial"/>
          <w:b/>
          <w:bCs/>
          <w:color w:val="003B51"/>
          <w:sz w:val="22"/>
          <w:szCs w:val="22"/>
        </w:rPr>
        <w:t>Proyecto de PTCI 2023.</w:t>
      </w:r>
    </w:p>
    <w:p w14:paraId="1E4492AA" w14:textId="79FFDA89" w:rsidR="00DE210F" w:rsidRDefault="00E31465" w:rsidP="00556494">
      <w:pPr>
        <w:autoSpaceDE w:val="0"/>
        <w:autoSpaceDN w:val="0"/>
        <w:adjustRightInd w:val="0"/>
        <w:spacing w:before="240"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La Vocal Ejecutiva señala que en la Primera Sesión Ordinaria del COCODI</w:t>
      </w:r>
      <w:r w:rsidR="001B2F1A">
        <w:rPr>
          <w:rFonts w:ascii="Arial" w:eastAsia="Cambria" w:hAnsi="Arial" w:cs="Arial"/>
          <w:color w:val="282828"/>
          <w:sz w:val="22"/>
          <w:szCs w:val="22"/>
          <w:lang w:val="es-MX" w:eastAsia="es-MX"/>
        </w:rPr>
        <w:t xml:space="preserve">, celebrada el 28 de marzo de 2023, se aprobó el </w:t>
      </w:r>
      <w:r w:rsidR="00DE210F" w:rsidRPr="00DE210F">
        <w:rPr>
          <w:rFonts w:ascii="Arial" w:eastAsia="Cambria" w:hAnsi="Arial" w:cs="Arial"/>
          <w:color w:val="282828"/>
          <w:sz w:val="22"/>
          <w:szCs w:val="22"/>
          <w:lang w:val="es-MX" w:eastAsia="es-MX"/>
        </w:rPr>
        <w:t>A- COCODI-2023-06</w:t>
      </w:r>
      <w:r w:rsidR="00DE210F" w:rsidRPr="00DE210F">
        <w:rPr>
          <w:rFonts w:ascii="Arial" w:eastAsia="Cambria" w:hAnsi="Arial" w:cs="Arial"/>
          <w:color w:val="282828"/>
          <w:sz w:val="22"/>
          <w:szCs w:val="22"/>
          <w:lang w:val="es-MX" w:eastAsia="es-MX"/>
        </w:rPr>
        <w:tab/>
      </w:r>
      <w:r w:rsidR="00DE210F">
        <w:rPr>
          <w:rFonts w:ascii="Arial" w:eastAsia="Cambria" w:hAnsi="Arial" w:cs="Arial"/>
          <w:color w:val="282828"/>
          <w:sz w:val="22"/>
          <w:szCs w:val="22"/>
          <w:lang w:val="es-MX" w:eastAsia="es-MX"/>
        </w:rPr>
        <w:t>en el que se</w:t>
      </w:r>
      <w:r w:rsidR="00DE210F" w:rsidRPr="00DE210F">
        <w:rPr>
          <w:rFonts w:ascii="Arial" w:eastAsia="Cambria" w:hAnsi="Arial" w:cs="Arial"/>
          <w:color w:val="282828"/>
          <w:sz w:val="22"/>
          <w:szCs w:val="22"/>
          <w:lang w:val="es-MX" w:eastAsia="es-MX"/>
        </w:rPr>
        <w:t xml:space="preserve"> acuerda realizar una Sesión Extraordinaria del COCODI para la </w:t>
      </w:r>
      <w:r w:rsidR="00DE210F">
        <w:rPr>
          <w:rFonts w:ascii="Arial" w:eastAsia="Cambria" w:hAnsi="Arial" w:cs="Arial"/>
          <w:color w:val="282828"/>
          <w:sz w:val="22"/>
          <w:szCs w:val="22"/>
          <w:lang w:val="es-MX" w:eastAsia="es-MX"/>
        </w:rPr>
        <w:t xml:space="preserve">presentación </w:t>
      </w:r>
      <w:r w:rsidR="00DE210F" w:rsidRPr="00DE210F">
        <w:rPr>
          <w:rFonts w:ascii="Arial" w:eastAsia="Cambria" w:hAnsi="Arial" w:cs="Arial"/>
          <w:color w:val="282828"/>
          <w:sz w:val="22"/>
          <w:szCs w:val="22"/>
          <w:lang w:val="es-MX" w:eastAsia="es-MX"/>
        </w:rPr>
        <w:t>del PTCI</w:t>
      </w:r>
      <w:r w:rsidR="00DE210F">
        <w:rPr>
          <w:rFonts w:ascii="Arial" w:eastAsia="Cambria" w:hAnsi="Arial" w:cs="Arial"/>
          <w:color w:val="282828"/>
          <w:sz w:val="22"/>
          <w:szCs w:val="22"/>
          <w:lang w:val="es-MX" w:eastAsia="es-MX"/>
        </w:rPr>
        <w:t xml:space="preserve"> 2023</w:t>
      </w:r>
      <w:r w:rsidR="00DE210F" w:rsidRPr="00DE210F">
        <w:rPr>
          <w:rFonts w:ascii="Arial" w:eastAsia="Cambria" w:hAnsi="Arial" w:cs="Arial"/>
          <w:color w:val="282828"/>
          <w:sz w:val="22"/>
          <w:szCs w:val="22"/>
          <w:lang w:val="es-MX" w:eastAsia="es-MX"/>
        </w:rPr>
        <w:t xml:space="preserve"> con los ajustes sugeridos </w:t>
      </w:r>
      <w:r w:rsidR="00DE210F">
        <w:rPr>
          <w:rFonts w:ascii="Arial" w:eastAsia="Cambria" w:hAnsi="Arial" w:cs="Arial"/>
          <w:color w:val="282828"/>
          <w:sz w:val="22"/>
          <w:szCs w:val="22"/>
          <w:lang w:val="es-MX" w:eastAsia="es-MX"/>
        </w:rPr>
        <w:t>por quienes integran el Comité</w:t>
      </w:r>
      <w:r w:rsidR="00DC4AD8">
        <w:rPr>
          <w:rFonts w:ascii="Arial" w:eastAsia="Cambria" w:hAnsi="Arial" w:cs="Arial"/>
          <w:color w:val="282828"/>
          <w:sz w:val="22"/>
          <w:szCs w:val="22"/>
          <w:lang w:val="es-MX" w:eastAsia="es-MX"/>
        </w:rPr>
        <w:t>, en caso de recibirse</w:t>
      </w:r>
      <w:r w:rsidR="00DE210F">
        <w:rPr>
          <w:rFonts w:ascii="Arial" w:eastAsia="Cambria" w:hAnsi="Arial" w:cs="Arial"/>
          <w:color w:val="282828"/>
          <w:sz w:val="22"/>
          <w:szCs w:val="22"/>
          <w:lang w:val="es-MX" w:eastAsia="es-MX"/>
        </w:rPr>
        <w:t>.</w:t>
      </w:r>
    </w:p>
    <w:p w14:paraId="519D5063" w14:textId="241B48A1" w:rsidR="00556494" w:rsidRDefault="004E4302" w:rsidP="00556494">
      <w:pPr>
        <w:autoSpaceDE w:val="0"/>
        <w:autoSpaceDN w:val="0"/>
        <w:adjustRightInd w:val="0"/>
        <w:spacing w:before="240"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Menciona que al no recibirse retroalimentación de quienes integran el Comité</w:t>
      </w:r>
      <w:r w:rsidR="00DA6C92">
        <w:rPr>
          <w:rFonts w:ascii="Arial" w:eastAsia="Cambria" w:hAnsi="Arial" w:cs="Arial"/>
          <w:color w:val="282828"/>
          <w:sz w:val="22"/>
          <w:szCs w:val="22"/>
          <w:lang w:val="es-MX" w:eastAsia="es-MX"/>
        </w:rPr>
        <w:t xml:space="preserve"> tal como se determina en el Título Cuarto, Capítulo III, Numeral 36, fracción II, inciso b) de la </w:t>
      </w:r>
      <w:r w:rsidR="00DA6C92" w:rsidRPr="00952E88">
        <w:rPr>
          <w:rFonts w:ascii="Arial" w:eastAsia="Cambria" w:hAnsi="Arial" w:cs="Arial"/>
          <w:color w:val="282828"/>
          <w:sz w:val="22"/>
          <w:szCs w:val="22"/>
          <w:lang w:val="es-MX" w:eastAsia="es-MX"/>
        </w:rPr>
        <w:t>Guía Administrativa</w:t>
      </w:r>
      <w:r w:rsidR="00DA6C92">
        <w:rPr>
          <w:rFonts w:ascii="Arial" w:eastAsia="Cambria" w:hAnsi="Arial" w:cs="Arial"/>
          <w:color w:val="282828"/>
          <w:sz w:val="22"/>
          <w:szCs w:val="22"/>
          <w:lang w:val="es-MX" w:eastAsia="es-MX"/>
        </w:rPr>
        <w:t>, así como en el artículo 12, fracción IX de los Lineamientos de Operación del COCODI</w:t>
      </w:r>
      <w:r>
        <w:rPr>
          <w:rFonts w:ascii="Arial" w:eastAsia="Cambria" w:hAnsi="Arial" w:cs="Arial"/>
          <w:color w:val="282828"/>
          <w:sz w:val="22"/>
          <w:szCs w:val="22"/>
          <w:lang w:val="es-MX" w:eastAsia="es-MX"/>
        </w:rPr>
        <w:t>, este proyecto se remitirá al Presidente del COCODI s</w:t>
      </w:r>
      <w:r w:rsidR="00556494">
        <w:rPr>
          <w:rFonts w:ascii="Arial" w:eastAsia="Cambria" w:hAnsi="Arial" w:cs="Arial"/>
          <w:color w:val="282828"/>
          <w:sz w:val="22"/>
          <w:szCs w:val="22"/>
          <w:lang w:val="es-MX" w:eastAsia="es-MX"/>
        </w:rPr>
        <w:t>egún se establece en el Título Segundo, Capítulo II, numeral 10, fracción II, inciso e) de la Guía Administrativa, así como en el artículo 13, fracción VI de los Lineamientos de Operación del COCODI</w:t>
      </w:r>
      <w:r>
        <w:rPr>
          <w:rFonts w:ascii="Arial" w:eastAsia="Cambria" w:hAnsi="Arial" w:cs="Arial"/>
          <w:color w:val="282828"/>
          <w:sz w:val="22"/>
          <w:szCs w:val="22"/>
          <w:lang w:val="es-MX" w:eastAsia="es-MX"/>
        </w:rPr>
        <w:t>, para su revisión y en su caso, aprobación</w:t>
      </w:r>
      <w:r w:rsidR="00556494">
        <w:rPr>
          <w:rFonts w:ascii="Arial" w:eastAsia="Cambria" w:hAnsi="Arial" w:cs="Arial"/>
          <w:color w:val="282828"/>
          <w:sz w:val="22"/>
          <w:szCs w:val="22"/>
          <w:lang w:val="es-MX" w:eastAsia="es-MX"/>
        </w:rPr>
        <w:t>.</w:t>
      </w:r>
    </w:p>
    <w:p w14:paraId="74FEB4BF" w14:textId="5193C788" w:rsidR="00556494" w:rsidRDefault="00556494" w:rsidP="00556494">
      <w:pPr>
        <w:autoSpaceDE w:val="0"/>
        <w:autoSpaceDN w:val="0"/>
        <w:adjustRightInd w:val="0"/>
        <w:spacing w:after="240"/>
        <w:jc w:val="both"/>
        <w:rPr>
          <w:rFonts w:ascii="Arial" w:eastAsia="Cambria" w:hAnsi="Arial" w:cs="Arial"/>
          <w:color w:val="1C1C1C"/>
          <w:sz w:val="22"/>
          <w:szCs w:val="22"/>
          <w:lang w:val="es-MX" w:eastAsia="es-MX"/>
        </w:rPr>
      </w:pPr>
      <w:r>
        <w:rPr>
          <w:rFonts w:ascii="Arial" w:eastAsia="Cambria" w:hAnsi="Arial" w:cs="Arial"/>
          <w:color w:val="1C1C1C"/>
          <w:sz w:val="22"/>
          <w:szCs w:val="22"/>
          <w:lang w:val="es-MX" w:eastAsia="es-MX"/>
        </w:rPr>
        <w:t xml:space="preserve">Sin más asuntos por tratar, la Vocal Ejecutiva somete a votación la aprobación </w:t>
      </w:r>
      <w:r w:rsidR="00360438">
        <w:rPr>
          <w:rFonts w:ascii="Arial" w:eastAsia="Cambria" w:hAnsi="Arial" w:cs="Arial"/>
          <w:color w:val="1C1C1C"/>
          <w:sz w:val="22"/>
          <w:szCs w:val="22"/>
          <w:lang w:val="es-MX" w:eastAsia="es-MX"/>
        </w:rPr>
        <w:t>de este acuerdo a quienes se encuentran presentes,</w:t>
      </w:r>
      <w:r>
        <w:rPr>
          <w:rFonts w:ascii="Arial" w:eastAsia="Cambria" w:hAnsi="Arial" w:cs="Arial"/>
          <w:color w:val="1C1C1C"/>
          <w:sz w:val="22"/>
          <w:szCs w:val="22"/>
          <w:lang w:val="es-MX" w:eastAsia="es-MX"/>
        </w:rPr>
        <w:t xml:space="preserve"> </w:t>
      </w:r>
      <w:r w:rsidR="00360438">
        <w:rPr>
          <w:rFonts w:ascii="Arial" w:eastAsia="Cambria" w:hAnsi="Arial" w:cs="Arial"/>
          <w:color w:val="1C1C1C"/>
          <w:sz w:val="22"/>
          <w:szCs w:val="22"/>
          <w:lang w:val="es-MX" w:eastAsia="es-MX"/>
        </w:rPr>
        <w:t>el</w:t>
      </w:r>
      <w:r>
        <w:rPr>
          <w:rFonts w:ascii="Arial" w:eastAsia="Cambria" w:hAnsi="Arial" w:cs="Arial"/>
          <w:color w:val="1C1C1C"/>
          <w:sz w:val="22"/>
          <w:szCs w:val="22"/>
          <w:lang w:val="es-MX" w:eastAsia="es-MX"/>
        </w:rPr>
        <w:t xml:space="preserve"> cual es aprobada por unanimidad, y además procede a desahogar el siguiente punto del Orden del Día.</w:t>
      </w:r>
    </w:p>
    <w:p w14:paraId="7A7B5D0B" w14:textId="08658D7B" w:rsidR="00556494" w:rsidRDefault="001165B7" w:rsidP="00556494">
      <w:pPr>
        <w:autoSpaceDE w:val="0"/>
        <w:autoSpaceDN w:val="0"/>
        <w:adjustRightInd w:val="0"/>
        <w:rPr>
          <w:rFonts w:ascii="Arial" w:eastAsia="Arial" w:hAnsi="Arial" w:cs="Arial"/>
          <w:b/>
          <w:color w:val="003B51"/>
          <w:sz w:val="22"/>
          <w:szCs w:val="22"/>
        </w:rPr>
      </w:pPr>
      <w:r>
        <w:rPr>
          <w:rFonts w:ascii="Arial" w:eastAsia="Arial" w:hAnsi="Arial" w:cs="Arial"/>
          <w:b/>
          <w:bCs/>
          <w:color w:val="003B51"/>
          <w:sz w:val="22"/>
          <w:szCs w:val="22"/>
        </w:rPr>
        <w:t>7</w:t>
      </w:r>
      <w:r w:rsidR="00556494">
        <w:rPr>
          <w:rFonts w:ascii="Arial" w:eastAsia="Arial" w:hAnsi="Arial" w:cs="Arial"/>
          <w:b/>
          <w:color w:val="003B51"/>
          <w:sz w:val="22"/>
          <w:szCs w:val="22"/>
        </w:rPr>
        <w:t>. Asuntos Generales</w:t>
      </w:r>
    </w:p>
    <w:p w14:paraId="701D2164" w14:textId="24A22A4A" w:rsidR="00360438" w:rsidRDefault="00556494" w:rsidP="0010304A">
      <w:pPr>
        <w:autoSpaceDE w:val="0"/>
        <w:autoSpaceDN w:val="0"/>
        <w:adjustRightInd w:val="0"/>
        <w:spacing w:before="240" w:after="240"/>
        <w:jc w:val="both"/>
        <w:rPr>
          <w:rFonts w:ascii="Arial" w:eastAsia="Arial" w:hAnsi="Arial" w:cs="Arial"/>
          <w:bCs/>
          <w:sz w:val="22"/>
          <w:szCs w:val="22"/>
        </w:rPr>
      </w:pPr>
      <w:r>
        <w:rPr>
          <w:rFonts w:ascii="Arial" w:eastAsia="Cambria" w:hAnsi="Arial" w:cs="Arial"/>
          <w:color w:val="1C1C1C"/>
          <w:sz w:val="22"/>
          <w:szCs w:val="22"/>
          <w:lang w:val="es-MX" w:eastAsia="es-MX"/>
        </w:rPr>
        <w:t xml:space="preserve">Conforme a lo establecido en el </w:t>
      </w:r>
      <w:r>
        <w:rPr>
          <w:rFonts w:ascii="Arial" w:eastAsia="Cambria" w:hAnsi="Arial" w:cs="Arial"/>
          <w:color w:val="282828"/>
          <w:sz w:val="22"/>
          <w:szCs w:val="22"/>
          <w:lang w:val="es-MX" w:eastAsia="es-MX"/>
        </w:rPr>
        <w:t xml:space="preserve">Título Cuarto, Capítulo III, Sección II, Numeral 46, fracción XII de la </w:t>
      </w:r>
      <w:r w:rsidRPr="00952E88">
        <w:rPr>
          <w:rFonts w:ascii="Arial" w:eastAsia="Cambria" w:hAnsi="Arial" w:cs="Arial"/>
          <w:color w:val="282828"/>
          <w:sz w:val="22"/>
          <w:szCs w:val="22"/>
          <w:lang w:val="es-MX" w:eastAsia="es-MX"/>
        </w:rPr>
        <w:t>Guía Administrativa</w:t>
      </w:r>
      <w:r>
        <w:rPr>
          <w:rFonts w:ascii="Arial" w:eastAsia="Cambria" w:hAnsi="Arial" w:cs="Arial"/>
          <w:color w:val="282828"/>
          <w:sz w:val="22"/>
          <w:szCs w:val="22"/>
          <w:lang w:val="es-MX" w:eastAsia="es-MX"/>
        </w:rPr>
        <w:t>, así como en el</w:t>
      </w:r>
      <w:r>
        <w:rPr>
          <w:rFonts w:ascii="Arial" w:eastAsia="Arial" w:hAnsi="Arial" w:cs="Arial"/>
          <w:bCs/>
          <w:sz w:val="22"/>
          <w:szCs w:val="22"/>
        </w:rPr>
        <w:t xml:space="preserve"> artículo 23, fracción IX de los Lineamientos de Operación del COCODI, la Vocal Ejecutiva pone a consideración de quienes se encuentran presentes hagan uso de la voz en caso de exista algún tema a tratar en la presente sesión. </w:t>
      </w:r>
    </w:p>
    <w:p w14:paraId="79CC1898" w14:textId="754A351B" w:rsidR="00E24D7A" w:rsidRDefault="00360438" w:rsidP="0010304A">
      <w:pPr>
        <w:autoSpaceDE w:val="0"/>
        <w:autoSpaceDN w:val="0"/>
        <w:adjustRightInd w:val="0"/>
        <w:spacing w:before="240" w:after="240"/>
        <w:jc w:val="both"/>
        <w:rPr>
          <w:rFonts w:ascii="Arial" w:eastAsia="Arial" w:hAnsi="Arial" w:cs="Arial"/>
          <w:bCs/>
          <w:sz w:val="22"/>
          <w:szCs w:val="22"/>
        </w:rPr>
      </w:pPr>
      <w:r>
        <w:rPr>
          <w:rFonts w:ascii="Arial" w:eastAsia="Arial" w:hAnsi="Arial" w:cs="Arial"/>
          <w:bCs/>
          <w:sz w:val="22"/>
          <w:szCs w:val="22"/>
        </w:rPr>
        <w:t xml:space="preserve">La Enlace del SCII hace uso de la voz para mencionar que derivado de lo señalado en la sesión anterior, se procedió a realizar un Proyecto </w:t>
      </w:r>
      <w:r w:rsidR="00422D36">
        <w:rPr>
          <w:rFonts w:ascii="Arial" w:eastAsia="Arial" w:hAnsi="Arial" w:cs="Arial"/>
          <w:bCs/>
          <w:sz w:val="22"/>
          <w:szCs w:val="22"/>
        </w:rPr>
        <w:t xml:space="preserve">de Lineamientos para el Sistema de Control Interno Institucional de la SESAJ. Lo anterior con la finalidad de adaptar los preceptos establecidos en la Guía Administrativa </w:t>
      </w:r>
      <w:r w:rsidR="007771C7" w:rsidRPr="007771C7">
        <w:rPr>
          <w:rFonts w:ascii="Arial" w:eastAsia="Arial" w:hAnsi="Arial" w:cs="Arial"/>
          <w:bCs/>
          <w:sz w:val="22"/>
          <w:szCs w:val="22"/>
        </w:rPr>
        <w:t>y Diversas Disposiciones Complementarias en Materia de Control Interno para la Administración Pública del Estado de Jalisco</w:t>
      </w:r>
      <w:r w:rsidR="00E24D7A">
        <w:rPr>
          <w:rFonts w:ascii="Arial" w:eastAsia="Arial" w:hAnsi="Arial" w:cs="Arial"/>
          <w:bCs/>
          <w:sz w:val="22"/>
          <w:szCs w:val="22"/>
        </w:rPr>
        <w:t xml:space="preserve"> a la realidad de la SESAJ.</w:t>
      </w:r>
    </w:p>
    <w:p w14:paraId="5D001998" w14:textId="38A4AB4D" w:rsidR="007E579A" w:rsidRDefault="00E24D7A" w:rsidP="0010304A">
      <w:pPr>
        <w:autoSpaceDE w:val="0"/>
        <w:autoSpaceDN w:val="0"/>
        <w:adjustRightInd w:val="0"/>
        <w:spacing w:before="240" w:after="240"/>
        <w:jc w:val="both"/>
        <w:rPr>
          <w:rFonts w:ascii="Arial" w:eastAsia="Arial" w:hAnsi="Arial" w:cs="Arial"/>
          <w:bCs/>
          <w:sz w:val="22"/>
          <w:szCs w:val="22"/>
        </w:rPr>
      </w:pPr>
      <w:r>
        <w:rPr>
          <w:rFonts w:ascii="Arial" w:eastAsia="Arial" w:hAnsi="Arial" w:cs="Arial"/>
          <w:bCs/>
          <w:sz w:val="22"/>
          <w:szCs w:val="22"/>
        </w:rPr>
        <w:t>Señala que</w:t>
      </w:r>
      <w:r w:rsidR="007E579A">
        <w:rPr>
          <w:rFonts w:ascii="Arial" w:eastAsia="Arial" w:hAnsi="Arial" w:cs="Arial"/>
          <w:bCs/>
          <w:sz w:val="22"/>
          <w:szCs w:val="22"/>
        </w:rPr>
        <w:t>,</w:t>
      </w:r>
      <w:r>
        <w:rPr>
          <w:rFonts w:ascii="Arial" w:eastAsia="Arial" w:hAnsi="Arial" w:cs="Arial"/>
          <w:bCs/>
          <w:sz w:val="22"/>
          <w:szCs w:val="22"/>
        </w:rPr>
        <w:t xml:space="preserve"> debido a la naturaleza jurídica de la SESAJ, y al no reportar los avances en materia de Control Interno a la Contraloría del Estado, se </w:t>
      </w:r>
      <w:r w:rsidR="007E579A">
        <w:rPr>
          <w:rFonts w:ascii="Arial" w:eastAsia="Arial" w:hAnsi="Arial" w:cs="Arial"/>
          <w:bCs/>
          <w:sz w:val="22"/>
          <w:szCs w:val="22"/>
        </w:rPr>
        <w:t>adjudicaron las atribuciones de la Contraloría establecidas en la Guía Administrativa, al Órgano Interno de Control de SESAJ.</w:t>
      </w:r>
    </w:p>
    <w:p w14:paraId="4F19D9BA" w14:textId="3063B3D6" w:rsidR="000F0972" w:rsidRDefault="007E579A" w:rsidP="0010304A">
      <w:pPr>
        <w:autoSpaceDE w:val="0"/>
        <w:autoSpaceDN w:val="0"/>
        <w:adjustRightInd w:val="0"/>
        <w:spacing w:before="240" w:after="240"/>
        <w:jc w:val="both"/>
        <w:rPr>
          <w:rFonts w:ascii="Arial" w:eastAsia="Arial" w:hAnsi="Arial" w:cs="Arial"/>
          <w:bCs/>
          <w:sz w:val="22"/>
          <w:szCs w:val="22"/>
        </w:rPr>
      </w:pPr>
      <w:r>
        <w:rPr>
          <w:rFonts w:ascii="Arial" w:eastAsia="Arial" w:hAnsi="Arial" w:cs="Arial"/>
          <w:bCs/>
          <w:sz w:val="22"/>
          <w:szCs w:val="22"/>
        </w:rPr>
        <w:t>Además</w:t>
      </w:r>
      <w:r w:rsidR="000F0972">
        <w:rPr>
          <w:rFonts w:ascii="Arial" w:eastAsia="Arial" w:hAnsi="Arial" w:cs="Arial"/>
          <w:bCs/>
          <w:sz w:val="22"/>
          <w:szCs w:val="22"/>
        </w:rPr>
        <w:t>,</w:t>
      </w:r>
      <w:r>
        <w:rPr>
          <w:rFonts w:ascii="Arial" w:eastAsia="Arial" w:hAnsi="Arial" w:cs="Arial"/>
          <w:bCs/>
          <w:sz w:val="22"/>
          <w:szCs w:val="22"/>
        </w:rPr>
        <w:t xml:space="preserve"> menciona que</w:t>
      </w:r>
      <w:r w:rsidR="006F335A">
        <w:rPr>
          <w:rFonts w:ascii="Arial" w:eastAsia="Arial" w:hAnsi="Arial" w:cs="Arial"/>
          <w:bCs/>
          <w:sz w:val="22"/>
          <w:szCs w:val="22"/>
        </w:rPr>
        <w:t>,</w:t>
      </w:r>
      <w:r w:rsidR="00EA1A1F">
        <w:rPr>
          <w:rFonts w:ascii="Arial" w:eastAsia="Arial" w:hAnsi="Arial" w:cs="Arial"/>
          <w:bCs/>
          <w:sz w:val="22"/>
          <w:szCs w:val="22"/>
        </w:rPr>
        <w:t xml:space="preserve"> en</w:t>
      </w:r>
      <w:r w:rsidR="003330A5">
        <w:rPr>
          <w:rFonts w:ascii="Arial" w:eastAsia="Arial" w:hAnsi="Arial" w:cs="Arial"/>
          <w:bCs/>
          <w:sz w:val="22"/>
          <w:szCs w:val="22"/>
        </w:rPr>
        <w:t xml:space="preserve"> </w:t>
      </w:r>
      <w:r w:rsidR="006F335A">
        <w:rPr>
          <w:rFonts w:ascii="Arial" w:eastAsia="Arial" w:hAnsi="Arial" w:cs="Arial"/>
          <w:bCs/>
          <w:sz w:val="22"/>
          <w:szCs w:val="22"/>
        </w:rPr>
        <w:t>est</w:t>
      </w:r>
      <w:r w:rsidR="003330A5">
        <w:rPr>
          <w:rFonts w:ascii="Arial" w:eastAsia="Arial" w:hAnsi="Arial" w:cs="Arial"/>
          <w:bCs/>
          <w:sz w:val="22"/>
          <w:szCs w:val="22"/>
        </w:rPr>
        <w:t xml:space="preserve">os Lineamientos </w:t>
      </w:r>
      <w:r w:rsidR="005D307E">
        <w:rPr>
          <w:rFonts w:ascii="Arial" w:eastAsia="Arial" w:hAnsi="Arial" w:cs="Arial"/>
          <w:bCs/>
          <w:sz w:val="22"/>
          <w:szCs w:val="22"/>
        </w:rPr>
        <w:t xml:space="preserve">se </w:t>
      </w:r>
      <w:r w:rsidR="00A822CA">
        <w:rPr>
          <w:rFonts w:ascii="Arial" w:eastAsia="Arial" w:hAnsi="Arial" w:cs="Arial"/>
          <w:bCs/>
          <w:sz w:val="22"/>
          <w:szCs w:val="22"/>
        </w:rPr>
        <w:t xml:space="preserve">establecen diversas </w:t>
      </w:r>
      <w:r w:rsidR="00B55240">
        <w:rPr>
          <w:rFonts w:ascii="Arial" w:eastAsia="Arial" w:hAnsi="Arial" w:cs="Arial"/>
          <w:bCs/>
          <w:sz w:val="22"/>
          <w:szCs w:val="22"/>
        </w:rPr>
        <w:t>atribuciones correspondientes al Enlace del Sistema de Control Interno Institucional</w:t>
      </w:r>
      <w:r w:rsidR="00C4747F">
        <w:rPr>
          <w:rFonts w:ascii="Arial" w:eastAsia="Arial" w:hAnsi="Arial" w:cs="Arial"/>
          <w:bCs/>
          <w:sz w:val="22"/>
          <w:szCs w:val="22"/>
        </w:rPr>
        <w:t xml:space="preserve">, </w:t>
      </w:r>
      <w:r w:rsidR="005D307E">
        <w:rPr>
          <w:rFonts w:ascii="Arial" w:eastAsia="Arial" w:hAnsi="Arial" w:cs="Arial"/>
          <w:bCs/>
          <w:sz w:val="22"/>
          <w:szCs w:val="22"/>
        </w:rPr>
        <w:t xml:space="preserve">que a diferencia de la Guía Administrativa </w:t>
      </w:r>
      <w:r w:rsidR="00612FCD">
        <w:rPr>
          <w:rFonts w:ascii="Arial" w:eastAsia="Arial" w:hAnsi="Arial" w:cs="Arial"/>
          <w:bCs/>
          <w:sz w:val="22"/>
          <w:szCs w:val="22"/>
        </w:rPr>
        <w:t>no se le atribuye ser</w:t>
      </w:r>
      <w:r w:rsidR="00C4747F">
        <w:rPr>
          <w:rFonts w:ascii="Arial" w:eastAsia="Arial" w:hAnsi="Arial" w:cs="Arial"/>
          <w:bCs/>
          <w:sz w:val="22"/>
          <w:szCs w:val="22"/>
        </w:rPr>
        <w:t xml:space="preserve"> el canal de comunicación de la Contraloría del Estado de Jalisco</w:t>
      </w:r>
      <w:r w:rsidR="000F0972">
        <w:rPr>
          <w:rFonts w:ascii="Arial" w:eastAsia="Arial" w:hAnsi="Arial" w:cs="Arial"/>
          <w:bCs/>
          <w:sz w:val="22"/>
          <w:szCs w:val="22"/>
        </w:rPr>
        <w:t>.</w:t>
      </w:r>
      <w:r w:rsidR="00910780">
        <w:rPr>
          <w:rFonts w:ascii="Arial" w:eastAsia="Arial" w:hAnsi="Arial" w:cs="Arial"/>
          <w:bCs/>
          <w:sz w:val="22"/>
          <w:szCs w:val="22"/>
        </w:rPr>
        <w:t xml:space="preserve"> </w:t>
      </w:r>
    </w:p>
    <w:p w14:paraId="495EBF04" w14:textId="688EE05B" w:rsidR="007E5919" w:rsidRDefault="000F0972" w:rsidP="0010304A">
      <w:pPr>
        <w:autoSpaceDE w:val="0"/>
        <w:autoSpaceDN w:val="0"/>
        <w:adjustRightInd w:val="0"/>
        <w:spacing w:before="240" w:after="240"/>
        <w:jc w:val="both"/>
        <w:rPr>
          <w:rFonts w:ascii="Arial" w:eastAsia="Arial" w:hAnsi="Arial" w:cs="Arial"/>
          <w:bCs/>
          <w:sz w:val="22"/>
          <w:szCs w:val="22"/>
        </w:rPr>
      </w:pPr>
      <w:r>
        <w:rPr>
          <w:rFonts w:ascii="Arial" w:eastAsia="Arial" w:hAnsi="Arial" w:cs="Arial"/>
          <w:bCs/>
          <w:sz w:val="22"/>
          <w:szCs w:val="22"/>
        </w:rPr>
        <w:t xml:space="preserve">Menciona que además en este proyecto se </w:t>
      </w:r>
      <w:r w:rsidR="001E722E">
        <w:rPr>
          <w:rFonts w:ascii="Arial" w:eastAsia="Arial" w:hAnsi="Arial" w:cs="Arial"/>
          <w:bCs/>
          <w:sz w:val="22"/>
          <w:szCs w:val="22"/>
        </w:rPr>
        <w:t>agregan atribuciones en materia de control correspondientes a l</w:t>
      </w:r>
      <w:r w:rsidR="003B1D1D">
        <w:rPr>
          <w:rFonts w:ascii="Arial" w:eastAsia="Arial" w:hAnsi="Arial" w:cs="Arial"/>
          <w:bCs/>
          <w:sz w:val="22"/>
          <w:szCs w:val="22"/>
        </w:rPr>
        <w:t>os Titulares de las Unidades Administrativas que conforman la SESAJ</w:t>
      </w:r>
      <w:r w:rsidR="00B156A1">
        <w:rPr>
          <w:rFonts w:ascii="Arial" w:eastAsia="Arial" w:hAnsi="Arial" w:cs="Arial"/>
          <w:bCs/>
          <w:sz w:val="22"/>
          <w:szCs w:val="22"/>
        </w:rPr>
        <w:t>, así como los Responsables de Control Interno y Administración de Riesgos que estos designen.</w:t>
      </w:r>
      <w:r w:rsidR="00910780">
        <w:rPr>
          <w:rFonts w:ascii="Arial" w:eastAsia="Arial" w:hAnsi="Arial" w:cs="Arial"/>
          <w:bCs/>
          <w:sz w:val="22"/>
          <w:szCs w:val="22"/>
        </w:rPr>
        <w:t xml:space="preserve"> La Vocal Ejecutiva hace el uso de la voz para proponer a los presentes que este docu</w:t>
      </w:r>
      <w:r w:rsidR="007E5919">
        <w:rPr>
          <w:rFonts w:ascii="Arial" w:eastAsia="Arial" w:hAnsi="Arial" w:cs="Arial"/>
          <w:bCs/>
          <w:sz w:val="22"/>
          <w:szCs w:val="22"/>
        </w:rPr>
        <w:t>mento siga el proceso necesario para su aprobación.</w:t>
      </w:r>
    </w:p>
    <w:p w14:paraId="5EF22833" w14:textId="6A5841BD" w:rsidR="00AF2039" w:rsidRDefault="007E5919" w:rsidP="0010304A">
      <w:pPr>
        <w:autoSpaceDE w:val="0"/>
        <w:autoSpaceDN w:val="0"/>
        <w:adjustRightInd w:val="0"/>
        <w:spacing w:before="240" w:after="240"/>
        <w:jc w:val="both"/>
        <w:rPr>
          <w:rFonts w:ascii="Arial" w:eastAsia="Arial" w:hAnsi="Arial" w:cs="Arial"/>
          <w:bCs/>
          <w:sz w:val="22"/>
          <w:szCs w:val="22"/>
        </w:rPr>
      </w:pPr>
      <w:r>
        <w:rPr>
          <w:rFonts w:ascii="Arial" w:eastAsia="Arial" w:hAnsi="Arial" w:cs="Arial"/>
          <w:bCs/>
          <w:sz w:val="22"/>
          <w:szCs w:val="22"/>
        </w:rPr>
        <w:lastRenderedPageBreak/>
        <w:t xml:space="preserve">Por esto menciona que es necesario </w:t>
      </w:r>
      <w:r w:rsidR="00AF2039">
        <w:rPr>
          <w:rFonts w:ascii="Arial" w:eastAsia="Arial" w:hAnsi="Arial" w:cs="Arial"/>
          <w:bCs/>
          <w:sz w:val="22"/>
          <w:szCs w:val="22"/>
        </w:rPr>
        <w:t>la dictaminación de la Coordinación de Asuntos Jurídicos, así como el análisis de todos los integrantes del Comité y en su caso, su retroalimentación. Por lo anterior mencionado, el Coordinador de Asuntos Jurídicos propone que dicho documento también sea analizado y dictaminado por el Órgano Interno de Control.</w:t>
      </w:r>
    </w:p>
    <w:p w14:paraId="45B2D642" w14:textId="72048723" w:rsidR="00BE32FC" w:rsidRPr="00C850FC" w:rsidRDefault="00167D94" w:rsidP="0010304A">
      <w:pPr>
        <w:autoSpaceDE w:val="0"/>
        <w:autoSpaceDN w:val="0"/>
        <w:adjustRightInd w:val="0"/>
        <w:spacing w:before="240" w:after="240"/>
        <w:jc w:val="both"/>
        <w:rPr>
          <w:rFonts w:ascii="Arial" w:eastAsia="Arial" w:hAnsi="Arial" w:cs="Arial"/>
          <w:bCs/>
          <w:sz w:val="22"/>
          <w:szCs w:val="22"/>
        </w:rPr>
      </w:pPr>
      <w:r w:rsidRPr="00C850FC">
        <w:rPr>
          <w:rFonts w:ascii="Arial" w:eastAsia="Arial" w:hAnsi="Arial" w:cs="Arial"/>
          <w:bCs/>
          <w:sz w:val="22"/>
          <w:szCs w:val="22"/>
        </w:rPr>
        <w:t xml:space="preserve">La Vocal Ejecutiva propone que el documento sea analizado y </w:t>
      </w:r>
      <w:r w:rsidR="00A17C7E" w:rsidRPr="00C850FC">
        <w:rPr>
          <w:rFonts w:ascii="Arial" w:eastAsia="Arial" w:hAnsi="Arial" w:cs="Arial"/>
          <w:bCs/>
          <w:sz w:val="22"/>
          <w:szCs w:val="22"/>
        </w:rPr>
        <w:t xml:space="preserve">en su caso, retroalimentado por quienes integran el COCODI </w:t>
      </w:r>
      <w:r w:rsidR="00FA13E9" w:rsidRPr="00C850FC">
        <w:rPr>
          <w:rFonts w:ascii="Arial" w:eastAsia="Arial" w:hAnsi="Arial" w:cs="Arial"/>
          <w:bCs/>
          <w:sz w:val="22"/>
          <w:szCs w:val="22"/>
        </w:rPr>
        <w:t xml:space="preserve">a más tardar el viernes </w:t>
      </w:r>
      <w:r w:rsidR="00FA13E9" w:rsidRPr="00C850FC">
        <w:rPr>
          <w:rFonts w:ascii="Arial" w:hAnsi="Arial" w:cs="Arial"/>
          <w:sz w:val="22"/>
          <w:szCs w:val="22"/>
        </w:rPr>
        <w:t>28 de abril de 2023</w:t>
      </w:r>
      <w:r w:rsidR="005A5862" w:rsidRPr="00C850FC">
        <w:rPr>
          <w:rFonts w:ascii="Arial" w:hAnsi="Arial" w:cs="Arial"/>
          <w:sz w:val="22"/>
          <w:szCs w:val="22"/>
        </w:rPr>
        <w:t xml:space="preserve">. Navarro Flores hace uso de la voz para proponer </w:t>
      </w:r>
      <w:r w:rsidR="00BE32FC" w:rsidRPr="00C850FC">
        <w:rPr>
          <w:rFonts w:ascii="Arial" w:hAnsi="Arial" w:cs="Arial"/>
          <w:sz w:val="22"/>
          <w:szCs w:val="22"/>
        </w:rPr>
        <w:t>que,</w:t>
      </w:r>
      <w:r w:rsidR="005A5862" w:rsidRPr="00C850FC">
        <w:rPr>
          <w:rFonts w:ascii="Arial" w:hAnsi="Arial" w:cs="Arial"/>
          <w:sz w:val="22"/>
          <w:szCs w:val="22"/>
        </w:rPr>
        <w:t xml:space="preserve"> en c</w:t>
      </w:r>
      <w:r w:rsidR="005B775E" w:rsidRPr="00C850FC">
        <w:rPr>
          <w:rFonts w:ascii="Arial" w:hAnsi="Arial" w:cs="Arial"/>
          <w:sz w:val="22"/>
          <w:szCs w:val="22"/>
        </w:rPr>
        <w:t>ualquier caso,</w:t>
      </w:r>
      <w:r w:rsidR="005A5862" w:rsidRPr="00C850FC">
        <w:rPr>
          <w:rFonts w:ascii="Arial" w:hAnsi="Arial" w:cs="Arial"/>
          <w:sz w:val="22"/>
          <w:szCs w:val="22"/>
        </w:rPr>
        <w:t xml:space="preserve"> exista</w:t>
      </w:r>
      <w:r w:rsidR="005B775E" w:rsidRPr="00C850FC">
        <w:rPr>
          <w:rFonts w:ascii="Arial" w:hAnsi="Arial" w:cs="Arial"/>
          <w:sz w:val="22"/>
          <w:szCs w:val="22"/>
        </w:rPr>
        <w:t xml:space="preserve"> o no</w:t>
      </w:r>
      <w:r w:rsidR="005A5862" w:rsidRPr="00C850FC">
        <w:rPr>
          <w:rFonts w:ascii="Arial" w:hAnsi="Arial" w:cs="Arial"/>
          <w:sz w:val="22"/>
          <w:szCs w:val="22"/>
        </w:rPr>
        <w:t xml:space="preserve"> alguna observación</w:t>
      </w:r>
      <w:r w:rsidR="005B775E" w:rsidRPr="00C850FC">
        <w:rPr>
          <w:rFonts w:ascii="Arial" w:hAnsi="Arial" w:cs="Arial"/>
          <w:sz w:val="22"/>
          <w:szCs w:val="22"/>
        </w:rPr>
        <w:t xml:space="preserve"> al proyecto</w:t>
      </w:r>
      <w:r w:rsidR="005A5862" w:rsidRPr="00C850FC">
        <w:rPr>
          <w:rFonts w:ascii="Arial" w:hAnsi="Arial" w:cs="Arial"/>
          <w:sz w:val="22"/>
          <w:szCs w:val="22"/>
        </w:rPr>
        <w:t xml:space="preserve"> se </w:t>
      </w:r>
      <w:r w:rsidR="0085024F" w:rsidRPr="00C850FC">
        <w:rPr>
          <w:rFonts w:ascii="Arial" w:hAnsi="Arial" w:cs="Arial"/>
          <w:sz w:val="22"/>
          <w:szCs w:val="22"/>
        </w:rPr>
        <w:t xml:space="preserve">envíe un correo electrónico por quienes integran el Comité, </w:t>
      </w:r>
      <w:r w:rsidR="00BE32FC" w:rsidRPr="00C850FC">
        <w:rPr>
          <w:rFonts w:ascii="Arial" w:hAnsi="Arial" w:cs="Arial"/>
          <w:sz w:val="22"/>
          <w:szCs w:val="22"/>
        </w:rPr>
        <w:t>informándolo</w:t>
      </w:r>
      <w:r w:rsidR="008F0438">
        <w:rPr>
          <w:rFonts w:ascii="Arial" w:hAnsi="Arial" w:cs="Arial"/>
          <w:sz w:val="22"/>
          <w:szCs w:val="22"/>
        </w:rPr>
        <w:t xml:space="preserve"> o en su caso, las observaciones se realizarán de manera directa en el documento </w:t>
      </w:r>
      <w:r w:rsidR="00E0795E">
        <w:rPr>
          <w:rFonts w:ascii="Arial" w:hAnsi="Arial" w:cs="Arial"/>
          <w:sz w:val="22"/>
          <w:szCs w:val="22"/>
        </w:rPr>
        <w:t>compartido en el OneDrive institucional</w:t>
      </w:r>
      <w:r w:rsidR="00BE32FC" w:rsidRPr="00C850FC">
        <w:rPr>
          <w:rFonts w:ascii="Arial" w:hAnsi="Arial" w:cs="Arial"/>
          <w:sz w:val="22"/>
          <w:szCs w:val="22"/>
        </w:rPr>
        <w:t>.</w:t>
      </w:r>
      <w:r w:rsidR="00BE32FC" w:rsidRPr="00C850FC">
        <w:rPr>
          <w:rFonts w:ascii="Arial" w:eastAsia="Arial" w:hAnsi="Arial" w:cs="Arial"/>
          <w:bCs/>
          <w:sz w:val="22"/>
          <w:szCs w:val="22"/>
        </w:rPr>
        <w:t xml:space="preserve"> Por esto, la Vocal</w:t>
      </w:r>
      <w:r w:rsidR="0010304A" w:rsidRPr="00C850FC">
        <w:rPr>
          <w:rFonts w:ascii="Arial" w:eastAsia="Arial" w:hAnsi="Arial" w:cs="Arial"/>
          <w:bCs/>
          <w:sz w:val="22"/>
          <w:szCs w:val="22"/>
        </w:rPr>
        <w:t xml:space="preserve"> Ejecutiva somete este acuerdo a votación, el cual es aprobado por unanimidad.</w:t>
      </w:r>
    </w:p>
    <w:p w14:paraId="5D5CC568" w14:textId="2D59C5B9" w:rsidR="00EE3A95" w:rsidRDefault="00EE3A95" w:rsidP="0010304A">
      <w:pPr>
        <w:autoSpaceDE w:val="0"/>
        <w:autoSpaceDN w:val="0"/>
        <w:adjustRightInd w:val="0"/>
        <w:spacing w:before="240" w:after="240"/>
        <w:jc w:val="both"/>
        <w:rPr>
          <w:rFonts w:ascii="Arial" w:eastAsia="Arial" w:hAnsi="Arial" w:cs="Arial"/>
          <w:bCs/>
          <w:sz w:val="22"/>
          <w:szCs w:val="22"/>
        </w:rPr>
      </w:pPr>
      <w:r w:rsidRPr="00EE3A95">
        <w:rPr>
          <w:rFonts w:ascii="Arial" w:eastAsia="Arial" w:hAnsi="Arial" w:cs="Arial"/>
          <w:bCs/>
          <w:sz w:val="22"/>
          <w:szCs w:val="22"/>
        </w:rPr>
        <w:t>Hinojosa Valadez</w:t>
      </w:r>
      <w:r w:rsidR="00D15750">
        <w:rPr>
          <w:rFonts w:ascii="Arial" w:eastAsia="Arial" w:hAnsi="Arial" w:cs="Arial"/>
          <w:bCs/>
          <w:sz w:val="22"/>
          <w:szCs w:val="22"/>
        </w:rPr>
        <w:t>, Vocal del Comité</w:t>
      </w:r>
      <w:r w:rsidR="00C850FC">
        <w:rPr>
          <w:rFonts w:ascii="Arial" w:eastAsia="Arial" w:hAnsi="Arial" w:cs="Arial"/>
          <w:bCs/>
          <w:sz w:val="22"/>
          <w:szCs w:val="22"/>
        </w:rPr>
        <w:t>,</w:t>
      </w:r>
      <w:r>
        <w:rPr>
          <w:rFonts w:ascii="Arial" w:eastAsia="Arial" w:hAnsi="Arial" w:cs="Arial"/>
          <w:bCs/>
          <w:sz w:val="22"/>
          <w:szCs w:val="22"/>
        </w:rPr>
        <w:t xml:space="preserve"> menciona que se debe sesionar para presentar el documento a más tardar el 16 </w:t>
      </w:r>
      <w:r w:rsidR="00ED0DF4">
        <w:rPr>
          <w:rFonts w:ascii="Arial" w:eastAsia="Arial" w:hAnsi="Arial" w:cs="Arial"/>
          <w:bCs/>
          <w:sz w:val="22"/>
          <w:szCs w:val="22"/>
        </w:rPr>
        <w:t xml:space="preserve">o 17 </w:t>
      </w:r>
      <w:r>
        <w:rPr>
          <w:rFonts w:ascii="Arial" w:eastAsia="Arial" w:hAnsi="Arial" w:cs="Arial"/>
          <w:bCs/>
          <w:sz w:val="22"/>
          <w:szCs w:val="22"/>
        </w:rPr>
        <w:t>de mayo, y por esto las fechas deben ser lo más precisas para que este documento pueda presentarse en tiempo y forma en la próxima sesión del Órgano de Gobierno. La Vocal Ejecutiva menciona que</w:t>
      </w:r>
      <w:r w:rsidR="00E05F60">
        <w:rPr>
          <w:rFonts w:ascii="Arial" w:eastAsia="Arial" w:hAnsi="Arial" w:cs="Arial"/>
          <w:bCs/>
          <w:sz w:val="22"/>
          <w:szCs w:val="22"/>
        </w:rPr>
        <w:t>, el dictamen que se realizará por la Coordinación Jurídica y el Órgano Interno de Control será con la misma temporalidad</w:t>
      </w:r>
      <w:r w:rsidR="00E0795E">
        <w:rPr>
          <w:rFonts w:ascii="Arial" w:eastAsia="Arial" w:hAnsi="Arial" w:cs="Arial"/>
          <w:bCs/>
          <w:sz w:val="22"/>
          <w:szCs w:val="22"/>
        </w:rPr>
        <w:t xml:space="preserve"> y se trabajará en el mismo documento </w:t>
      </w:r>
      <w:r w:rsidR="00AD3312">
        <w:rPr>
          <w:rFonts w:ascii="Arial" w:eastAsia="Arial" w:hAnsi="Arial" w:cs="Arial"/>
          <w:bCs/>
          <w:sz w:val="22"/>
          <w:szCs w:val="22"/>
        </w:rPr>
        <w:t>compartido en la Carpeta Electrónica (OneDrive institucional) correspondiente a la presente sesión</w:t>
      </w:r>
      <w:r w:rsidR="00E05F60">
        <w:rPr>
          <w:rFonts w:ascii="Arial" w:eastAsia="Arial" w:hAnsi="Arial" w:cs="Arial"/>
          <w:bCs/>
          <w:sz w:val="22"/>
          <w:szCs w:val="22"/>
        </w:rPr>
        <w:t>.</w:t>
      </w:r>
    </w:p>
    <w:p w14:paraId="04F6B603" w14:textId="71B9E342" w:rsidR="00E05F60" w:rsidRPr="005524ED" w:rsidRDefault="00E05F60" w:rsidP="0010304A">
      <w:pPr>
        <w:autoSpaceDE w:val="0"/>
        <w:autoSpaceDN w:val="0"/>
        <w:adjustRightInd w:val="0"/>
        <w:spacing w:before="240" w:after="240"/>
        <w:jc w:val="both"/>
        <w:rPr>
          <w:rFonts w:ascii="Arial" w:eastAsia="Arial" w:hAnsi="Arial" w:cs="Arial"/>
          <w:bCs/>
          <w:sz w:val="22"/>
          <w:szCs w:val="22"/>
        </w:rPr>
      </w:pPr>
      <w:r w:rsidRPr="005524ED">
        <w:rPr>
          <w:rFonts w:ascii="Arial" w:eastAsia="Arial" w:hAnsi="Arial" w:cs="Arial"/>
          <w:bCs/>
          <w:sz w:val="22"/>
          <w:szCs w:val="22"/>
        </w:rPr>
        <w:t xml:space="preserve">Menciona que esta dictaminación deberá estar concluida a más tardar el 15 de mayo del 2023, por lo que somete a votación este acuerdo de quienes se encuentran presente, este es aprobado por unanimidad por </w:t>
      </w:r>
      <w:r w:rsidR="002A6745" w:rsidRPr="005524ED">
        <w:rPr>
          <w:rFonts w:ascii="Arial" w:eastAsia="Arial" w:hAnsi="Arial" w:cs="Arial"/>
          <w:bCs/>
          <w:sz w:val="22"/>
          <w:szCs w:val="22"/>
        </w:rPr>
        <w:t>unanimidad de quienes cuentan con derecho a voto.</w:t>
      </w:r>
    </w:p>
    <w:p w14:paraId="386897D7" w14:textId="09FA621D" w:rsidR="002A6745" w:rsidRDefault="002A6745" w:rsidP="0010304A">
      <w:pPr>
        <w:autoSpaceDE w:val="0"/>
        <w:autoSpaceDN w:val="0"/>
        <w:adjustRightInd w:val="0"/>
        <w:spacing w:before="240" w:after="240"/>
        <w:jc w:val="both"/>
        <w:rPr>
          <w:rFonts w:ascii="Arial" w:eastAsia="Arial" w:hAnsi="Arial" w:cs="Arial"/>
          <w:bCs/>
          <w:sz w:val="22"/>
          <w:szCs w:val="22"/>
        </w:rPr>
      </w:pPr>
      <w:r w:rsidRPr="005524ED">
        <w:rPr>
          <w:rFonts w:ascii="Arial" w:eastAsia="Arial" w:hAnsi="Arial" w:cs="Arial"/>
          <w:bCs/>
          <w:sz w:val="22"/>
          <w:szCs w:val="22"/>
        </w:rPr>
        <w:t>La Vocal Ejecutiva menciona que una vez dictaminado y modificado este proyecto de Lineamientos deberá presentarse en la Segunda Sesión</w:t>
      </w:r>
      <w:r w:rsidR="00D12CC8" w:rsidRPr="005524ED">
        <w:rPr>
          <w:rFonts w:ascii="Arial" w:eastAsia="Arial" w:hAnsi="Arial" w:cs="Arial"/>
          <w:bCs/>
          <w:sz w:val="22"/>
          <w:szCs w:val="22"/>
        </w:rPr>
        <w:t xml:space="preserve"> Ordinaria del COCODI, la cual se llevará a cabo el 16 de mayo de 2023</w:t>
      </w:r>
      <w:r w:rsidR="00D468A9" w:rsidRPr="005524ED">
        <w:rPr>
          <w:rFonts w:ascii="Arial" w:eastAsia="Arial" w:hAnsi="Arial" w:cs="Arial"/>
          <w:bCs/>
          <w:sz w:val="22"/>
          <w:szCs w:val="22"/>
        </w:rPr>
        <w:t xml:space="preserve">, posteriormente somete a votación </w:t>
      </w:r>
      <w:r w:rsidR="00AF5FE4" w:rsidRPr="005524ED">
        <w:rPr>
          <w:rFonts w:ascii="Arial" w:eastAsia="Arial" w:hAnsi="Arial" w:cs="Arial"/>
          <w:bCs/>
          <w:sz w:val="22"/>
          <w:szCs w:val="22"/>
        </w:rPr>
        <w:t xml:space="preserve">de los presentes </w:t>
      </w:r>
      <w:r w:rsidR="00D468A9" w:rsidRPr="005524ED">
        <w:rPr>
          <w:rFonts w:ascii="Arial" w:eastAsia="Arial" w:hAnsi="Arial" w:cs="Arial"/>
          <w:bCs/>
          <w:sz w:val="22"/>
          <w:szCs w:val="22"/>
        </w:rPr>
        <w:t>este acuerdo</w:t>
      </w:r>
      <w:r w:rsidR="00AF5FE4" w:rsidRPr="005524ED">
        <w:rPr>
          <w:rFonts w:ascii="Arial" w:eastAsia="Arial" w:hAnsi="Arial" w:cs="Arial"/>
          <w:bCs/>
          <w:sz w:val="22"/>
          <w:szCs w:val="22"/>
        </w:rPr>
        <w:t>, el cual es aprobado por unanimida</w:t>
      </w:r>
      <w:r w:rsidR="005524ED">
        <w:rPr>
          <w:rFonts w:ascii="Arial" w:eastAsia="Arial" w:hAnsi="Arial" w:cs="Arial"/>
          <w:bCs/>
          <w:sz w:val="22"/>
          <w:szCs w:val="22"/>
        </w:rPr>
        <w:t>d.</w:t>
      </w:r>
    </w:p>
    <w:p w14:paraId="4B18DD5F" w14:textId="06898B48" w:rsidR="0011105D" w:rsidRDefault="00133DBA" w:rsidP="00344900">
      <w:pPr>
        <w:autoSpaceDE w:val="0"/>
        <w:autoSpaceDN w:val="0"/>
        <w:adjustRightInd w:val="0"/>
        <w:spacing w:after="240"/>
        <w:jc w:val="both"/>
        <w:rPr>
          <w:rFonts w:ascii="Arial" w:eastAsia="Arial" w:hAnsi="Arial" w:cs="Arial"/>
          <w:bCs/>
          <w:sz w:val="22"/>
          <w:szCs w:val="22"/>
        </w:rPr>
      </w:pPr>
      <w:r>
        <w:rPr>
          <w:rFonts w:ascii="Arial" w:eastAsia="Arial" w:hAnsi="Arial" w:cs="Arial"/>
          <w:bCs/>
          <w:sz w:val="22"/>
          <w:szCs w:val="22"/>
        </w:rPr>
        <w:t>Avalos Alvarez</w:t>
      </w:r>
      <w:r w:rsidR="005524ED">
        <w:rPr>
          <w:rFonts w:ascii="Arial" w:eastAsia="Arial" w:hAnsi="Arial" w:cs="Arial"/>
          <w:bCs/>
          <w:sz w:val="22"/>
          <w:szCs w:val="22"/>
        </w:rPr>
        <w:t>, invitada permanente</w:t>
      </w:r>
      <w:r w:rsidR="00D15750">
        <w:rPr>
          <w:rFonts w:ascii="Arial" w:eastAsia="Arial" w:hAnsi="Arial" w:cs="Arial"/>
          <w:bCs/>
          <w:sz w:val="22"/>
          <w:szCs w:val="22"/>
        </w:rPr>
        <w:t xml:space="preserve"> del Comité</w:t>
      </w:r>
      <w:r w:rsidR="005524ED">
        <w:rPr>
          <w:rFonts w:ascii="Arial" w:eastAsia="Arial" w:hAnsi="Arial" w:cs="Arial"/>
          <w:bCs/>
          <w:sz w:val="22"/>
          <w:szCs w:val="22"/>
        </w:rPr>
        <w:t>,</w:t>
      </w:r>
      <w:r>
        <w:rPr>
          <w:rFonts w:ascii="Arial" w:eastAsia="Arial" w:hAnsi="Arial" w:cs="Arial"/>
          <w:bCs/>
          <w:sz w:val="22"/>
          <w:szCs w:val="22"/>
        </w:rPr>
        <w:t xml:space="preserve"> </w:t>
      </w:r>
      <w:r w:rsidR="007E5919">
        <w:rPr>
          <w:rFonts w:ascii="Arial" w:eastAsia="Arial" w:hAnsi="Arial" w:cs="Arial"/>
          <w:bCs/>
          <w:sz w:val="22"/>
          <w:szCs w:val="22"/>
        </w:rPr>
        <w:t xml:space="preserve">hace </w:t>
      </w:r>
      <w:r w:rsidR="00D25D02">
        <w:rPr>
          <w:rFonts w:ascii="Arial" w:eastAsia="Arial" w:hAnsi="Arial" w:cs="Arial"/>
          <w:bCs/>
          <w:sz w:val="22"/>
          <w:szCs w:val="22"/>
        </w:rPr>
        <w:t>uso de la voz para mencionar que, como Enlace de Administración de Riesgos</w:t>
      </w:r>
      <w:r w:rsidR="0011105D">
        <w:rPr>
          <w:rFonts w:ascii="Arial" w:eastAsia="Arial" w:hAnsi="Arial" w:cs="Arial"/>
          <w:bCs/>
          <w:sz w:val="22"/>
          <w:szCs w:val="22"/>
        </w:rPr>
        <w:t xml:space="preserve"> estuvo trabajando con Peña Ugalde </w:t>
      </w:r>
      <w:r w:rsidR="00F3731E">
        <w:rPr>
          <w:rFonts w:ascii="Arial" w:eastAsia="Arial" w:hAnsi="Arial" w:cs="Arial"/>
          <w:bCs/>
          <w:sz w:val="22"/>
          <w:szCs w:val="22"/>
        </w:rPr>
        <w:t xml:space="preserve">y </w:t>
      </w:r>
      <w:r w:rsidR="00F3731E" w:rsidRPr="00F3731E">
        <w:rPr>
          <w:rFonts w:ascii="Arial" w:eastAsia="Arial" w:hAnsi="Arial" w:cs="Arial"/>
          <w:bCs/>
          <w:sz w:val="22"/>
          <w:szCs w:val="22"/>
        </w:rPr>
        <w:t>Matlalcoatl Nuñez</w:t>
      </w:r>
      <w:r w:rsidR="00F3731E">
        <w:rPr>
          <w:rFonts w:ascii="Arial" w:eastAsia="Arial" w:hAnsi="Arial" w:cs="Arial"/>
          <w:bCs/>
          <w:sz w:val="22"/>
          <w:szCs w:val="22"/>
        </w:rPr>
        <w:t xml:space="preserve"> para </w:t>
      </w:r>
      <w:r w:rsidR="003156CC">
        <w:rPr>
          <w:rFonts w:ascii="Arial" w:eastAsia="Arial" w:hAnsi="Arial" w:cs="Arial"/>
          <w:bCs/>
          <w:sz w:val="22"/>
          <w:szCs w:val="22"/>
        </w:rPr>
        <w:t>considerar la modificación de</w:t>
      </w:r>
      <w:r w:rsidR="00F45581">
        <w:rPr>
          <w:rFonts w:ascii="Arial" w:eastAsia="Arial" w:hAnsi="Arial" w:cs="Arial"/>
          <w:bCs/>
          <w:sz w:val="22"/>
          <w:szCs w:val="22"/>
        </w:rPr>
        <w:t xml:space="preserve"> </w:t>
      </w:r>
      <w:r w:rsidR="003156CC">
        <w:rPr>
          <w:rFonts w:ascii="Arial" w:eastAsia="Arial" w:hAnsi="Arial" w:cs="Arial"/>
          <w:bCs/>
          <w:sz w:val="22"/>
          <w:szCs w:val="22"/>
        </w:rPr>
        <w:t>l</w:t>
      </w:r>
      <w:r w:rsidR="00F45581">
        <w:rPr>
          <w:rFonts w:ascii="Arial" w:eastAsia="Arial" w:hAnsi="Arial" w:cs="Arial"/>
          <w:bCs/>
          <w:sz w:val="22"/>
          <w:szCs w:val="22"/>
        </w:rPr>
        <w:t>os riesgos planteados en el</w:t>
      </w:r>
      <w:r w:rsidR="003156CC">
        <w:rPr>
          <w:rFonts w:ascii="Arial" w:eastAsia="Arial" w:hAnsi="Arial" w:cs="Arial"/>
          <w:bCs/>
          <w:sz w:val="22"/>
          <w:szCs w:val="22"/>
        </w:rPr>
        <w:t xml:space="preserve"> Plan </w:t>
      </w:r>
      <w:r w:rsidR="00346CB0">
        <w:rPr>
          <w:rFonts w:ascii="Arial" w:eastAsia="Arial" w:hAnsi="Arial" w:cs="Arial"/>
          <w:bCs/>
          <w:sz w:val="22"/>
          <w:szCs w:val="22"/>
        </w:rPr>
        <w:t>Trabajo de Administración de Riesgos (PTAR) 2023</w:t>
      </w:r>
      <w:r w:rsidR="00F45581">
        <w:rPr>
          <w:rFonts w:ascii="Arial" w:eastAsia="Arial" w:hAnsi="Arial" w:cs="Arial"/>
          <w:bCs/>
          <w:sz w:val="22"/>
          <w:szCs w:val="22"/>
        </w:rPr>
        <w:t>, ya que estos son 48</w:t>
      </w:r>
      <w:r w:rsidR="001D1884">
        <w:rPr>
          <w:rFonts w:ascii="Arial" w:eastAsia="Arial" w:hAnsi="Arial" w:cs="Arial"/>
          <w:bCs/>
          <w:sz w:val="22"/>
          <w:szCs w:val="22"/>
        </w:rPr>
        <w:t>, por lo que</w:t>
      </w:r>
      <w:r w:rsidR="00F45581">
        <w:rPr>
          <w:rFonts w:ascii="Arial" w:eastAsia="Arial" w:hAnsi="Arial" w:cs="Arial"/>
          <w:bCs/>
          <w:sz w:val="22"/>
          <w:szCs w:val="22"/>
        </w:rPr>
        <w:t xml:space="preserve"> resulta humana y administrativamente imposible </w:t>
      </w:r>
      <w:r w:rsidR="00344900">
        <w:rPr>
          <w:rFonts w:ascii="Arial" w:eastAsia="Arial" w:hAnsi="Arial" w:cs="Arial"/>
          <w:bCs/>
          <w:sz w:val="22"/>
          <w:szCs w:val="22"/>
        </w:rPr>
        <w:t>cumplir en su totalidad con el seguimiento de estos.</w:t>
      </w:r>
    </w:p>
    <w:p w14:paraId="5F3C0A81" w14:textId="77777777" w:rsidR="00354AEB" w:rsidRDefault="00852762" w:rsidP="00344900">
      <w:pPr>
        <w:autoSpaceDE w:val="0"/>
        <w:autoSpaceDN w:val="0"/>
        <w:adjustRightInd w:val="0"/>
        <w:spacing w:after="240"/>
        <w:jc w:val="both"/>
        <w:rPr>
          <w:rFonts w:ascii="Arial" w:eastAsia="Arial" w:hAnsi="Arial" w:cs="Arial"/>
          <w:bCs/>
          <w:sz w:val="22"/>
          <w:szCs w:val="22"/>
        </w:rPr>
      </w:pPr>
      <w:r>
        <w:rPr>
          <w:rFonts w:ascii="Arial" w:eastAsia="Arial" w:hAnsi="Arial" w:cs="Arial"/>
          <w:bCs/>
          <w:sz w:val="22"/>
          <w:szCs w:val="22"/>
        </w:rPr>
        <w:t>Por lo anterior, señala que se han estado analizando estos riesgos</w:t>
      </w:r>
      <w:r w:rsidR="00737D19">
        <w:rPr>
          <w:rFonts w:ascii="Arial" w:eastAsia="Arial" w:hAnsi="Arial" w:cs="Arial"/>
          <w:bCs/>
          <w:sz w:val="22"/>
          <w:szCs w:val="22"/>
        </w:rPr>
        <w:t xml:space="preserve"> y cruzando con la información correspondiente a la MIR y al Plan Institucional de la SESAJ, por lo que </w:t>
      </w:r>
      <w:r w:rsidR="000F7A3E">
        <w:rPr>
          <w:rFonts w:ascii="Arial" w:eastAsia="Arial" w:hAnsi="Arial" w:cs="Arial"/>
          <w:bCs/>
          <w:sz w:val="22"/>
          <w:szCs w:val="22"/>
        </w:rPr>
        <w:t xml:space="preserve">se propone reducir los riesgos planteado en el PTAR 2023, por lo menos a un riesgo por Unidad Administrativa considerando </w:t>
      </w:r>
      <w:r w:rsidR="00354AEB">
        <w:rPr>
          <w:rFonts w:ascii="Arial" w:eastAsia="Arial" w:hAnsi="Arial" w:cs="Arial"/>
          <w:bCs/>
          <w:sz w:val="22"/>
          <w:szCs w:val="22"/>
        </w:rPr>
        <w:t>lo anterior mencionado.</w:t>
      </w:r>
    </w:p>
    <w:p w14:paraId="66FE7620" w14:textId="70F2C790" w:rsidR="00852762" w:rsidRDefault="00354AEB" w:rsidP="00344900">
      <w:pPr>
        <w:autoSpaceDE w:val="0"/>
        <w:autoSpaceDN w:val="0"/>
        <w:adjustRightInd w:val="0"/>
        <w:spacing w:after="240"/>
        <w:jc w:val="both"/>
        <w:rPr>
          <w:rFonts w:ascii="Arial" w:eastAsia="Arial" w:hAnsi="Arial" w:cs="Arial"/>
          <w:bCs/>
          <w:sz w:val="22"/>
          <w:szCs w:val="22"/>
        </w:rPr>
      </w:pPr>
      <w:r>
        <w:rPr>
          <w:rFonts w:ascii="Arial" w:eastAsia="Arial" w:hAnsi="Arial" w:cs="Arial"/>
          <w:bCs/>
          <w:sz w:val="22"/>
          <w:szCs w:val="22"/>
        </w:rPr>
        <w:t xml:space="preserve">La Enlace de Administración de Riesgos menciona que se estará trabajando con cada una de las Unidades Administrativas para analizar toda la información </w:t>
      </w:r>
      <w:r w:rsidR="000F419E">
        <w:rPr>
          <w:rFonts w:ascii="Arial" w:eastAsia="Arial" w:hAnsi="Arial" w:cs="Arial"/>
          <w:bCs/>
          <w:sz w:val="22"/>
          <w:szCs w:val="22"/>
        </w:rPr>
        <w:t>señal</w:t>
      </w:r>
      <w:r>
        <w:rPr>
          <w:rFonts w:ascii="Arial" w:eastAsia="Arial" w:hAnsi="Arial" w:cs="Arial"/>
          <w:bCs/>
          <w:sz w:val="22"/>
          <w:szCs w:val="22"/>
        </w:rPr>
        <w:t xml:space="preserve">ada </w:t>
      </w:r>
      <w:r w:rsidR="000F419E">
        <w:rPr>
          <w:rFonts w:ascii="Arial" w:eastAsia="Arial" w:hAnsi="Arial" w:cs="Arial"/>
          <w:bCs/>
          <w:sz w:val="22"/>
          <w:szCs w:val="22"/>
        </w:rPr>
        <w:t xml:space="preserve">para reducir y </w:t>
      </w:r>
      <w:r w:rsidR="00E4710D">
        <w:rPr>
          <w:rFonts w:ascii="Arial" w:eastAsia="Arial" w:hAnsi="Arial" w:cs="Arial"/>
          <w:bCs/>
          <w:sz w:val="22"/>
          <w:szCs w:val="22"/>
        </w:rPr>
        <w:t xml:space="preserve">generar riesgos más sustantivos y que tengan la posibilidad </w:t>
      </w:r>
      <w:r w:rsidR="00230616">
        <w:rPr>
          <w:rFonts w:ascii="Arial" w:eastAsia="Arial" w:hAnsi="Arial" w:cs="Arial"/>
          <w:bCs/>
          <w:sz w:val="22"/>
          <w:szCs w:val="22"/>
        </w:rPr>
        <w:t>de ser evaluados y</w:t>
      </w:r>
      <w:r w:rsidR="00E7645F">
        <w:rPr>
          <w:rFonts w:ascii="Arial" w:eastAsia="Arial" w:hAnsi="Arial" w:cs="Arial"/>
          <w:bCs/>
          <w:sz w:val="22"/>
          <w:szCs w:val="22"/>
        </w:rPr>
        <w:t xml:space="preserve"> determinar las acciones de control adecuadas para mitigarlos.</w:t>
      </w:r>
      <w:r w:rsidR="000F7A3E">
        <w:rPr>
          <w:rFonts w:ascii="Arial" w:eastAsia="Arial" w:hAnsi="Arial" w:cs="Arial"/>
          <w:bCs/>
          <w:sz w:val="22"/>
          <w:szCs w:val="22"/>
        </w:rPr>
        <w:t xml:space="preserve"> </w:t>
      </w:r>
      <w:r w:rsidR="00903F0B">
        <w:rPr>
          <w:rFonts w:ascii="Arial" w:eastAsia="Arial" w:hAnsi="Arial" w:cs="Arial"/>
          <w:bCs/>
          <w:sz w:val="22"/>
          <w:szCs w:val="22"/>
        </w:rPr>
        <w:t>La Vocal Ejecutiva somete a votación de quienes integran el Comité este acuerdo, el cual es aprobado por U</w:t>
      </w:r>
      <w:r w:rsidR="00554C0C">
        <w:rPr>
          <w:rFonts w:ascii="Arial" w:eastAsia="Arial" w:hAnsi="Arial" w:cs="Arial"/>
          <w:bCs/>
          <w:sz w:val="22"/>
          <w:szCs w:val="22"/>
        </w:rPr>
        <w:t>nanimidad.</w:t>
      </w:r>
    </w:p>
    <w:p w14:paraId="1AE47B98" w14:textId="1454A3CB" w:rsidR="00A82F45" w:rsidRDefault="00344900" w:rsidP="00A82F45">
      <w:pPr>
        <w:autoSpaceDE w:val="0"/>
        <w:autoSpaceDN w:val="0"/>
        <w:adjustRightInd w:val="0"/>
        <w:spacing w:after="240"/>
        <w:jc w:val="both"/>
        <w:rPr>
          <w:rFonts w:ascii="Arial" w:eastAsia="Arial" w:hAnsi="Arial" w:cs="Arial"/>
          <w:bCs/>
          <w:sz w:val="22"/>
          <w:szCs w:val="22"/>
        </w:rPr>
      </w:pPr>
      <w:r>
        <w:rPr>
          <w:rFonts w:ascii="Arial" w:eastAsia="Arial" w:hAnsi="Arial" w:cs="Arial"/>
          <w:bCs/>
          <w:sz w:val="22"/>
          <w:szCs w:val="22"/>
        </w:rPr>
        <w:t>Menciona que</w:t>
      </w:r>
      <w:r w:rsidR="000330BA">
        <w:rPr>
          <w:rFonts w:ascii="Arial" w:eastAsia="Arial" w:hAnsi="Arial" w:cs="Arial"/>
          <w:bCs/>
          <w:sz w:val="22"/>
          <w:szCs w:val="22"/>
        </w:rPr>
        <w:t>,</w:t>
      </w:r>
      <w:r w:rsidR="00E62508">
        <w:rPr>
          <w:rFonts w:ascii="Arial" w:eastAsia="Arial" w:hAnsi="Arial" w:cs="Arial"/>
          <w:bCs/>
          <w:sz w:val="22"/>
          <w:szCs w:val="22"/>
        </w:rPr>
        <w:t xml:space="preserve"> es necesario </w:t>
      </w:r>
      <w:r w:rsidR="00934DE5">
        <w:rPr>
          <w:rFonts w:ascii="Arial" w:eastAsia="Arial" w:hAnsi="Arial" w:cs="Arial"/>
          <w:bCs/>
          <w:sz w:val="22"/>
          <w:szCs w:val="22"/>
        </w:rPr>
        <w:t xml:space="preserve">considerar </w:t>
      </w:r>
      <w:r w:rsidR="00980E23">
        <w:rPr>
          <w:rFonts w:ascii="Arial" w:eastAsia="Arial" w:hAnsi="Arial" w:cs="Arial"/>
          <w:bCs/>
          <w:sz w:val="22"/>
          <w:szCs w:val="22"/>
        </w:rPr>
        <w:t xml:space="preserve">los formatos emitidos por la Contraloría del Estado de Jalisco, ya que a pesar de que la SESAJ no reporta </w:t>
      </w:r>
      <w:r w:rsidR="005524ED" w:rsidRPr="005524ED">
        <w:rPr>
          <w:rFonts w:ascii="Arial" w:eastAsia="Arial" w:hAnsi="Arial" w:cs="Arial"/>
          <w:bCs/>
          <w:sz w:val="22"/>
          <w:szCs w:val="22"/>
        </w:rPr>
        <w:t xml:space="preserve">los </w:t>
      </w:r>
      <w:r w:rsidR="00980E23" w:rsidRPr="005524ED">
        <w:rPr>
          <w:rFonts w:ascii="Arial" w:eastAsia="Arial" w:hAnsi="Arial" w:cs="Arial"/>
          <w:bCs/>
          <w:sz w:val="22"/>
          <w:szCs w:val="22"/>
        </w:rPr>
        <w:t>resultados a este organismo</w:t>
      </w:r>
      <w:r w:rsidR="00980E23">
        <w:rPr>
          <w:rFonts w:ascii="Arial" w:eastAsia="Arial" w:hAnsi="Arial" w:cs="Arial"/>
          <w:bCs/>
          <w:sz w:val="22"/>
          <w:szCs w:val="22"/>
        </w:rPr>
        <w:t xml:space="preserve">, si </w:t>
      </w:r>
      <w:r w:rsidR="00324E22">
        <w:rPr>
          <w:rFonts w:ascii="Arial" w:eastAsia="Arial" w:hAnsi="Arial" w:cs="Arial"/>
          <w:bCs/>
          <w:sz w:val="22"/>
          <w:szCs w:val="22"/>
        </w:rPr>
        <w:t xml:space="preserve">es posible aplicar el instrumento correspondiente a la Matriz de Administración de Riesgos en formato Excel </w:t>
      </w:r>
      <w:r w:rsidR="00D02D41">
        <w:rPr>
          <w:rFonts w:ascii="Arial" w:eastAsia="Arial" w:hAnsi="Arial" w:cs="Arial"/>
          <w:bCs/>
          <w:sz w:val="22"/>
          <w:szCs w:val="22"/>
        </w:rPr>
        <w:t>formulado por este.</w:t>
      </w:r>
    </w:p>
    <w:p w14:paraId="52D345CD" w14:textId="658D83ED" w:rsidR="00A82F45" w:rsidRDefault="00A82F45" w:rsidP="00A82F45">
      <w:pPr>
        <w:autoSpaceDE w:val="0"/>
        <w:autoSpaceDN w:val="0"/>
        <w:adjustRightInd w:val="0"/>
        <w:spacing w:after="240"/>
        <w:jc w:val="both"/>
        <w:rPr>
          <w:rFonts w:ascii="Arial" w:eastAsia="Arial" w:hAnsi="Arial" w:cs="Arial"/>
          <w:bCs/>
          <w:sz w:val="22"/>
          <w:szCs w:val="22"/>
        </w:rPr>
      </w:pPr>
      <w:r>
        <w:rPr>
          <w:rFonts w:ascii="Arial" w:eastAsia="Arial" w:hAnsi="Arial" w:cs="Arial"/>
          <w:bCs/>
          <w:sz w:val="22"/>
          <w:szCs w:val="22"/>
        </w:rPr>
        <w:t>Señala que</w:t>
      </w:r>
      <w:r w:rsidR="000330BA">
        <w:rPr>
          <w:rFonts w:ascii="Arial" w:eastAsia="Arial" w:hAnsi="Arial" w:cs="Arial"/>
          <w:bCs/>
          <w:sz w:val="22"/>
          <w:szCs w:val="22"/>
        </w:rPr>
        <w:t>,</w:t>
      </w:r>
      <w:r>
        <w:rPr>
          <w:rFonts w:ascii="Arial" w:eastAsia="Arial" w:hAnsi="Arial" w:cs="Arial"/>
          <w:bCs/>
          <w:sz w:val="22"/>
          <w:szCs w:val="22"/>
        </w:rPr>
        <w:t xml:space="preserve"> </w:t>
      </w:r>
      <w:r w:rsidRPr="00F3731E">
        <w:rPr>
          <w:rFonts w:ascii="Arial" w:eastAsia="Arial" w:hAnsi="Arial" w:cs="Arial"/>
          <w:bCs/>
          <w:sz w:val="22"/>
          <w:szCs w:val="22"/>
        </w:rPr>
        <w:t>Matlalcoatl Nuñez</w:t>
      </w:r>
      <w:r w:rsidR="00E42C45">
        <w:rPr>
          <w:rFonts w:ascii="Arial" w:eastAsia="Arial" w:hAnsi="Arial" w:cs="Arial"/>
          <w:bCs/>
          <w:sz w:val="22"/>
          <w:szCs w:val="22"/>
        </w:rPr>
        <w:t xml:space="preserve"> </w:t>
      </w:r>
      <w:r w:rsidR="00412B35">
        <w:rPr>
          <w:rFonts w:ascii="Arial" w:eastAsia="Arial" w:hAnsi="Arial" w:cs="Arial"/>
          <w:bCs/>
          <w:sz w:val="22"/>
          <w:szCs w:val="22"/>
        </w:rPr>
        <w:t xml:space="preserve">tuvo la atención de remitir el instrumento correspondiente a </w:t>
      </w:r>
      <w:r w:rsidR="00891809">
        <w:rPr>
          <w:rFonts w:ascii="Arial" w:eastAsia="Arial" w:hAnsi="Arial" w:cs="Arial"/>
          <w:bCs/>
          <w:sz w:val="22"/>
          <w:szCs w:val="22"/>
        </w:rPr>
        <w:t xml:space="preserve">la Matriz de Administración de Riesgos, por lo que, la Enlace de Administración de Riesgos propone </w:t>
      </w:r>
      <w:r w:rsidR="000330BA">
        <w:rPr>
          <w:rFonts w:ascii="Arial" w:eastAsia="Arial" w:hAnsi="Arial" w:cs="Arial"/>
          <w:bCs/>
          <w:sz w:val="22"/>
          <w:szCs w:val="22"/>
        </w:rPr>
        <w:t>utilizar esta herramienta para la SESAJ. Por lo anterior, la Vocal Ejecutiva somete esta propuesta a votación de quienes integran el COCODI, el cual es aprobado por unanimidad de los presentes.</w:t>
      </w:r>
    </w:p>
    <w:p w14:paraId="3DD7A5F7" w14:textId="356597F1" w:rsidR="00556494" w:rsidRPr="00A82F45" w:rsidRDefault="00556494" w:rsidP="00A82F45">
      <w:pPr>
        <w:autoSpaceDE w:val="0"/>
        <w:autoSpaceDN w:val="0"/>
        <w:adjustRightInd w:val="0"/>
        <w:spacing w:after="240"/>
        <w:jc w:val="both"/>
        <w:rPr>
          <w:rFonts w:ascii="Arial" w:eastAsia="Arial" w:hAnsi="Arial" w:cs="Arial"/>
          <w:bCs/>
          <w:sz w:val="22"/>
          <w:szCs w:val="22"/>
        </w:rPr>
      </w:pPr>
      <w:r>
        <w:rPr>
          <w:rFonts w:ascii="Arial" w:eastAsia="Arial" w:hAnsi="Arial" w:cs="Arial"/>
          <w:bCs/>
          <w:sz w:val="22"/>
          <w:szCs w:val="22"/>
        </w:rPr>
        <w:t xml:space="preserve">Al no existir </w:t>
      </w:r>
      <w:r w:rsidR="001551C5">
        <w:rPr>
          <w:rFonts w:ascii="Arial" w:eastAsia="Arial" w:hAnsi="Arial" w:cs="Arial"/>
          <w:bCs/>
          <w:sz w:val="22"/>
          <w:szCs w:val="22"/>
        </w:rPr>
        <w:t xml:space="preserve">más </w:t>
      </w:r>
      <w:r>
        <w:rPr>
          <w:rFonts w:ascii="Arial" w:eastAsia="Arial" w:hAnsi="Arial" w:cs="Arial"/>
          <w:bCs/>
          <w:sz w:val="22"/>
          <w:szCs w:val="22"/>
        </w:rPr>
        <w:t xml:space="preserve">asuntos relacionados a este Comité, </w:t>
      </w:r>
      <w:r w:rsidR="00AF5FE4">
        <w:rPr>
          <w:rFonts w:ascii="Arial" w:eastAsia="Arial" w:hAnsi="Arial" w:cs="Arial"/>
          <w:bCs/>
          <w:sz w:val="22"/>
          <w:szCs w:val="22"/>
        </w:rPr>
        <w:t xml:space="preserve">la Vocal Ejecutiva </w:t>
      </w:r>
      <w:r>
        <w:rPr>
          <w:rFonts w:ascii="Arial" w:eastAsia="Arial" w:hAnsi="Arial" w:cs="Arial"/>
          <w:bCs/>
          <w:sz w:val="22"/>
          <w:szCs w:val="22"/>
        </w:rPr>
        <w:t>procede a desahogar el siguiente punto del Orden del Día.</w:t>
      </w:r>
    </w:p>
    <w:p w14:paraId="1506DA30" w14:textId="24F05CAF" w:rsidR="00556494" w:rsidRPr="006432ED" w:rsidRDefault="001165B7" w:rsidP="00556494">
      <w:pPr>
        <w:autoSpaceDE w:val="0"/>
        <w:autoSpaceDN w:val="0"/>
        <w:adjustRightInd w:val="0"/>
        <w:rPr>
          <w:rFonts w:ascii="Arial" w:eastAsia="Arial" w:hAnsi="Arial" w:cs="Arial"/>
          <w:b/>
          <w:color w:val="003B51"/>
          <w:sz w:val="22"/>
          <w:szCs w:val="22"/>
        </w:rPr>
      </w:pPr>
      <w:r>
        <w:rPr>
          <w:rFonts w:ascii="Arial" w:eastAsia="Arial" w:hAnsi="Arial" w:cs="Arial"/>
          <w:b/>
          <w:bCs/>
          <w:color w:val="003B51"/>
          <w:sz w:val="22"/>
          <w:szCs w:val="22"/>
        </w:rPr>
        <w:t>8</w:t>
      </w:r>
      <w:r w:rsidR="00556494" w:rsidRPr="006432ED">
        <w:rPr>
          <w:rFonts w:ascii="Arial" w:eastAsia="Arial" w:hAnsi="Arial" w:cs="Arial"/>
          <w:b/>
          <w:color w:val="003B51"/>
          <w:sz w:val="22"/>
          <w:szCs w:val="22"/>
        </w:rPr>
        <w:t>.</w:t>
      </w:r>
      <w:r w:rsidR="00556494">
        <w:rPr>
          <w:rFonts w:ascii="Arial" w:eastAsia="Arial" w:hAnsi="Arial" w:cs="Arial"/>
          <w:b/>
          <w:color w:val="003B51"/>
          <w:sz w:val="22"/>
          <w:szCs w:val="22"/>
        </w:rPr>
        <w:t xml:space="preserve"> </w:t>
      </w:r>
      <w:r w:rsidR="00556494" w:rsidRPr="00657BE2">
        <w:rPr>
          <w:rFonts w:ascii="Arial" w:eastAsia="Arial" w:hAnsi="Arial" w:cs="Arial"/>
          <w:b/>
          <w:color w:val="003B51"/>
          <w:sz w:val="22"/>
          <w:szCs w:val="22"/>
        </w:rPr>
        <w:t>Revisión y ratificación de los acuerdos adoptados en la reunión.</w:t>
      </w:r>
    </w:p>
    <w:p w14:paraId="42ED14AA" w14:textId="77777777" w:rsidR="00556494" w:rsidRPr="00F63F89" w:rsidRDefault="00556494" w:rsidP="00556494">
      <w:pPr>
        <w:autoSpaceDE w:val="0"/>
        <w:autoSpaceDN w:val="0"/>
        <w:adjustRightInd w:val="0"/>
        <w:jc w:val="both"/>
        <w:rPr>
          <w:rFonts w:ascii="Arial" w:eastAsia="Cambria" w:hAnsi="Arial" w:cs="Arial"/>
          <w:b/>
          <w:bCs/>
          <w:color w:val="1C1C1C"/>
          <w:sz w:val="22"/>
          <w:szCs w:val="22"/>
          <w:lang w:val="es-MX" w:eastAsia="es-MX"/>
        </w:rPr>
      </w:pPr>
    </w:p>
    <w:p w14:paraId="1C3EA490" w14:textId="40640307" w:rsidR="00556494" w:rsidRPr="00F63F89" w:rsidRDefault="0CAFF95B" w:rsidP="00556494">
      <w:pPr>
        <w:autoSpaceDE w:val="0"/>
        <w:autoSpaceDN w:val="0"/>
        <w:adjustRightInd w:val="0"/>
        <w:jc w:val="both"/>
        <w:rPr>
          <w:rFonts w:ascii="Arial" w:eastAsia="Cambria" w:hAnsi="Arial" w:cs="Arial"/>
          <w:color w:val="1C1C1C"/>
          <w:sz w:val="22"/>
          <w:szCs w:val="22"/>
          <w:lang w:val="es-MX" w:eastAsia="es-MX"/>
        </w:rPr>
      </w:pPr>
      <w:r w:rsidRPr="0CAFF95B">
        <w:rPr>
          <w:rFonts w:ascii="Arial" w:eastAsia="Cambria" w:hAnsi="Arial" w:cs="Arial"/>
          <w:color w:val="1C1C1C"/>
          <w:sz w:val="22"/>
          <w:szCs w:val="22"/>
          <w:lang w:val="es-MX" w:eastAsia="es-MX"/>
        </w:rPr>
        <w:lastRenderedPageBreak/>
        <w:t xml:space="preserve">Conforme a lo establecido en el </w:t>
      </w:r>
      <w:r w:rsidRPr="0CAFF95B">
        <w:rPr>
          <w:rFonts w:ascii="Arial" w:eastAsia="Cambria" w:hAnsi="Arial" w:cs="Arial"/>
          <w:color w:val="282828"/>
          <w:sz w:val="22"/>
          <w:szCs w:val="22"/>
          <w:lang w:val="es-MX" w:eastAsia="es-MX"/>
        </w:rPr>
        <w:t xml:space="preserve">Título Cuarto, Capítulo III, Sección II, Numeral 46, fracción XI así como la Sección III, numeral 47 de la Guía Administrativa, y lo que marca el </w:t>
      </w:r>
      <w:r w:rsidRPr="0CAFF95B">
        <w:rPr>
          <w:rFonts w:ascii="Arial" w:eastAsia="Arial" w:hAnsi="Arial" w:cs="Arial"/>
          <w:sz w:val="22"/>
          <w:szCs w:val="22"/>
        </w:rPr>
        <w:t>artículo 23, fracción X, como los artículos 29, 30 y 31 de los Lineamientos de Operación del COCODI</w:t>
      </w:r>
      <w:r w:rsidRPr="0CAFF95B">
        <w:rPr>
          <w:rFonts w:ascii="Arial" w:eastAsia="Cambria" w:hAnsi="Arial" w:cs="Arial"/>
          <w:color w:val="282828"/>
          <w:sz w:val="22"/>
          <w:szCs w:val="22"/>
          <w:lang w:val="es-MX" w:eastAsia="es-MX"/>
        </w:rPr>
        <w:t>; l</w:t>
      </w:r>
      <w:r w:rsidRPr="0CAFF95B">
        <w:rPr>
          <w:rFonts w:ascii="Arial" w:eastAsia="Cambria" w:hAnsi="Arial" w:cs="Arial"/>
          <w:color w:val="1C1C1C"/>
          <w:sz w:val="22"/>
          <w:szCs w:val="22"/>
          <w:lang w:val="es-MX" w:eastAsia="es-MX"/>
        </w:rPr>
        <w:t>a Vocal Ejecutiva le cede el uso de la voz a la Enlace del Sistema de Control Interno procede a dar lectura a los acuerdos generados en la reunión:</w:t>
      </w:r>
    </w:p>
    <w:p w14:paraId="2A3BE3E2" w14:textId="77777777" w:rsidR="00556494" w:rsidRPr="00F63F89" w:rsidRDefault="00556494" w:rsidP="00556494">
      <w:pPr>
        <w:autoSpaceDE w:val="0"/>
        <w:autoSpaceDN w:val="0"/>
        <w:adjustRightInd w:val="0"/>
        <w:jc w:val="both"/>
        <w:rPr>
          <w:rFonts w:ascii="Arial" w:eastAsia="Cambria" w:hAnsi="Arial" w:cs="Arial"/>
          <w:color w:val="1C1C1C"/>
          <w:sz w:val="22"/>
          <w:szCs w:val="22"/>
          <w:lang w:val="es-MX" w:eastAsia="es-MX"/>
        </w:rPr>
      </w:pPr>
    </w:p>
    <w:tbl>
      <w:tblPr>
        <w:tblStyle w:val="Tablaconcuadrcula"/>
        <w:tblW w:w="9351" w:type="dxa"/>
        <w:tblLook w:val="04A0" w:firstRow="1" w:lastRow="0" w:firstColumn="1" w:lastColumn="0" w:noHBand="0" w:noVBand="1"/>
      </w:tblPr>
      <w:tblGrid>
        <w:gridCol w:w="2263"/>
        <w:gridCol w:w="4962"/>
        <w:gridCol w:w="2126"/>
      </w:tblGrid>
      <w:tr w:rsidR="00556494" w:rsidRPr="00F63F89" w14:paraId="4ABBE077" w14:textId="77777777" w:rsidTr="00D01C3A">
        <w:trPr>
          <w:trHeight w:val="409"/>
          <w:tblHeader/>
        </w:trPr>
        <w:tc>
          <w:tcPr>
            <w:tcW w:w="2263" w:type="dxa"/>
            <w:shd w:val="clear" w:color="auto" w:fill="003B51"/>
            <w:vAlign w:val="center"/>
          </w:tcPr>
          <w:p w14:paraId="56A21816" w14:textId="77777777" w:rsidR="00556494" w:rsidRPr="00F63F89" w:rsidRDefault="00556494" w:rsidP="00452343">
            <w:pPr>
              <w:jc w:val="center"/>
              <w:rPr>
                <w:rFonts w:ascii="Arial" w:hAnsi="Arial" w:cs="Arial"/>
                <w:b/>
                <w:color w:val="FFFFFF" w:themeColor="background1"/>
                <w:sz w:val="20"/>
                <w:szCs w:val="20"/>
              </w:rPr>
            </w:pPr>
            <w:r w:rsidRPr="00F63F89">
              <w:rPr>
                <w:rFonts w:ascii="Arial" w:hAnsi="Arial" w:cs="Arial"/>
                <w:b/>
                <w:color w:val="FFFFFF" w:themeColor="background1"/>
                <w:sz w:val="20"/>
                <w:szCs w:val="20"/>
              </w:rPr>
              <w:t>Número de acuerdo</w:t>
            </w:r>
          </w:p>
        </w:tc>
        <w:tc>
          <w:tcPr>
            <w:tcW w:w="4962" w:type="dxa"/>
            <w:shd w:val="clear" w:color="auto" w:fill="003B51"/>
            <w:vAlign w:val="center"/>
          </w:tcPr>
          <w:p w14:paraId="2382ECAB" w14:textId="77777777" w:rsidR="00556494" w:rsidRPr="00F63F89" w:rsidRDefault="00556494" w:rsidP="00452343">
            <w:pPr>
              <w:jc w:val="center"/>
              <w:rPr>
                <w:rFonts w:ascii="Arial" w:hAnsi="Arial" w:cs="Arial"/>
                <w:b/>
                <w:color w:val="FFFFFF" w:themeColor="background1"/>
                <w:sz w:val="20"/>
                <w:szCs w:val="20"/>
              </w:rPr>
            </w:pPr>
            <w:r w:rsidRPr="00F63F89">
              <w:rPr>
                <w:rFonts w:ascii="Arial" w:hAnsi="Arial" w:cs="Arial"/>
                <w:b/>
                <w:color w:val="FFFFFF" w:themeColor="background1"/>
                <w:sz w:val="20"/>
                <w:szCs w:val="20"/>
              </w:rPr>
              <w:t>Asunto</w:t>
            </w:r>
          </w:p>
        </w:tc>
        <w:tc>
          <w:tcPr>
            <w:tcW w:w="2126" w:type="dxa"/>
            <w:shd w:val="clear" w:color="auto" w:fill="003B51"/>
            <w:vAlign w:val="center"/>
          </w:tcPr>
          <w:p w14:paraId="70BE2C71" w14:textId="7A02959C" w:rsidR="00556494" w:rsidRPr="00F63F89" w:rsidRDefault="00556494" w:rsidP="00452343">
            <w:pPr>
              <w:jc w:val="center"/>
              <w:rPr>
                <w:rFonts w:ascii="Arial" w:hAnsi="Arial" w:cs="Arial"/>
                <w:b/>
                <w:color w:val="FFFFFF" w:themeColor="background1"/>
                <w:sz w:val="20"/>
                <w:szCs w:val="20"/>
              </w:rPr>
            </w:pPr>
            <w:r w:rsidRPr="00F63F89">
              <w:rPr>
                <w:rFonts w:ascii="Arial" w:hAnsi="Arial" w:cs="Arial"/>
                <w:b/>
                <w:color w:val="FFFFFF" w:themeColor="background1"/>
                <w:sz w:val="20"/>
                <w:szCs w:val="20"/>
              </w:rPr>
              <w:t>Responsable</w:t>
            </w:r>
            <w:r w:rsidR="00650F92">
              <w:rPr>
                <w:rFonts w:ascii="Arial" w:hAnsi="Arial" w:cs="Arial"/>
                <w:b/>
                <w:color w:val="FFFFFF" w:themeColor="background1"/>
                <w:sz w:val="20"/>
                <w:szCs w:val="20"/>
              </w:rPr>
              <w:t>s</w:t>
            </w:r>
          </w:p>
        </w:tc>
      </w:tr>
      <w:tr w:rsidR="00556494" w:rsidRPr="00F63F89" w14:paraId="28D9B0D6" w14:textId="77777777" w:rsidTr="00D01C3A">
        <w:trPr>
          <w:trHeight w:val="269"/>
        </w:trPr>
        <w:tc>
          <w:tcPr>
            <w:tcW w:w="2263" w:type="dxa"/>
            <w:shd w:val="clear" w:color="auto" w:fill="auto"/>
            <w:vAlign w:val="center"/>
          </w:tcPr>
          <w:p w14:paraId="249F00FC" w14:textId="1BE14AD7" w:rsidR="00556494" w:rsidRPr="000F6156" w:rsidRDefault="00556494" w:rsidP="00452343">
            <w:pPr>
              <w:ind w:right="37"/>
              <w:rPr>
                <w:rFonts w:ascii="Arial" w:hAnsi="Arial" w:cs="Arial"/>
                <w:b/>
                <w:bCs/>
                <w:sz w:val="20"/>
                <w:szCs w:val="20"/>
              </w:rPr>
            </w:pPr>
            <w:r w:rsidRPr="000F6156">
              <w:rPr>
                <w:rFonts w:ascii="Arial" w:hAnsi="Arial" w:cs="Arial"/>
                <w:b/>
                <w:bCs/>
                <w:sz w:val="20"/>
                <w:szCs w:val="20"/>
              </w:rPr>
              <w:t>A-COCODI-2023-0</w:t>
            </w:r>
            <w:r w:rsidR="00C47DD7">
              <w:rPr>
                <w:rFonts w:ascii="Arial" w:hAnsi="Arial" w:cs="Arial"/>
                <w:b/>
                <w:bCs/>
                <w:sz w:val="20"/>
                <w:szCs w:val="20"/>
              </w:rPr>
              <w:t>8</w:t>
            </w:r>
          </w:p>
        </w:tc>
        <w:tc>
          <w:tcPr>
            <w:tcW w:w="4962" w:type="dxa"/>
            <w:shd w:val="clear" w:color="auto" w:fill="auto"/>
            <w:vAlign w:val="center"/>
          </w:tcPr>
          <w:p w14:paraId="02F58F87" w14:textId="57C9329E" w:rsidR="00556494" w:rsidRPr="00F63F89" w:rsidRDefault="00556494" w:rsidP="00452343">
            <w:pPr>
              <w:rPr>
                <w:rFonts w:ascii="Arial" w:hAnsi="Arial" w:cs="Arial"/>
                <w:sz w:val="20"/>
                <w:szCs w:val="20"/>
              </w:rPr>
            </w:pPr>
            <w:r w:rsidRPr="00F63F89">
              <w:rPr>
                <w:rFonts w:ascii="Arial" w:hAnsi="Arial" w:cs="Arial"/>
                <w:sz w:val="20"/>
                <w:szCs w:val="20"/>
              </w:rPr>
              <w:t xml:space="preserve">Se </w:t>
            </w:r>
            <w:r w:rsidR="00D30FD1">
              <w:rPr>
                <w:rFonts w:ascii="Arial" w:hAnsi="Arial" w:cs="Arial"/>
                <w:sz w:val="20"/>
                <w:szCs w:val="20"/>
              </w:rPr>
              <w:t>aprueba remitir el proyecto del PTCI 2023 al Presidente del COCOCI para su revisión y en su caso, aprobación</w:t>
            </w:r>
            <w:r w:rsidR="00B97FBA">
              <w:rPr>
                <w:rFonts w:ascii="Arial" w:hAnsi="Arial" w:cs="Arial"/>
                <w:sz w:val="20"/>
                <w:szCs w:val="20"/>
              </w:rPr>
              <w:t>.</w:t>
            </w:r>
          </w:p>
        </w:tc>
        <w:tc>
          <w:tcPr>
            <w:tcW w:w="2126" w:type="dxa"/>
            <w:shd w:val="clear" w:color="auto" w:fill="auto"/>
            <w:vAlign w:val="center"/>
          </w:tcPr>
          <w:p w14:paraId="218FE890" w14:textId="1012AB65" w:rsidR="00556494" w:rsidRPr="00F63F89" w:rsidRDefault="00556494" w:rsidP="00452343">
            <w:pPr>
              <w:rPr>
                <w:rFonts w:ascii="Arial" w:hAnsi="Arial" w:cs="Arial"/>
                <w:sz w:val="20"/>
                <w:szCs w:val="20"/>
              </w:rPr>
            </w:pPr>
            <w:r>
              <w:rPr>
                <w:rFonts w:ascii="Arial" w:hAnsi="Arial" w:cs="Arial"/>
                <w:sz w:val="20"/>
                <w:szCs w:val="20"/>
              </w:rPr>
              <w:t xml:space="preserve">Coordinadora de Control Interno y </w:t>
            </w:r>
            <w:r w:rsidR="00D30FD1">
              <w:rPr>
                <w:rFonts w:ascii="Arial" w:hAnsi="Arial" w:cs="Arial"/>
                <w:sz w:val="20"/>
                <w:szCs w:val="20"/>
              </w:rPr>
              <w:t>Enlace del SCII</w:t>
            </w:r>
          </w:p>
        </w:tc>
      </w:tr>
      <w:tr w:rsidR="00556494" w:rsidRPr="00F63F89" w14:paraId="30A42897" w14:textId="77777777" w:rsidTr="00D01C3A">
        <w:trPr>
          <w:trHeight w:val="269"/>
        </w:trPr>
        <w:tc>
          <w:tcPr>
            <w:tcW w:w="2263" w:type="dxa"/>
            <w:shd w:val="clear" w:color="auto" w:fill="auto"/>
            <w:vAlign w:val="center"/>
          </w:tcPr>
          <w:p w14:paraId="4261C806" w14:textId="16B2B293" w:rsidR="00556494" w:rsidRPr="000F6156" w:rsidRDefault="00556494" w:rsidP="00452343">
            <w:pPr>
              <w:rPr>
                <w:rFonts w:ascii="Arial" w:hAnsi="Arial" w:cs="Arial"/>
                <w:b/>
                <w:bCs/>
                <w:sz w:val="20"/>
                <w:szCs w:val="20"/>
              </w:rPr>
            </w:pPr>
            <w:r w:rsidRPr="000F6156">
              <w:rPr>
                <w:rFonts w:ascii="Arial" w:hAnsi="Arial" w:cs="Arial"/>
                <w:b/>
                <w:bCs/>
                <w:sz w:val="20"/>
                <w:szCs w:val="20"/>
              </w:rPr>
              <w:t>A- COCODI-2023-0</w:t>
            </w:r>
            <w:r w:rsidR="00C47DD7">
              <w:rPr>
                <w:rFonts w:ascii="Arial" w:hAnsi="Arial" w:cs="Arial"/>
                <w:b/>
                <w:bCs/>
                <w:sz w:val="20"/>
                <w:szCs w:val="20"/>
              </w:rPr>
              <w:t>9</w:t>
            </w:r>
          </w:p>
        </w:tc>
        <w:tc>
          <w:tcPr>
            <w:tcW w:w="4962" w:type="dxa"/>
            <w:shd w:val="clear" w:color="auto" w:fill="auto"/>
            <w:vAlign w:val="center"/>
          </w:tcPr>
          <w:p w14:paraId="3C43768E" w14:textId="03E05386" w:rsidR="00556494" w:rsidRPr="00F63F89" w:rsidRDefault="00556494" w:rsidP="00452343">
            <w:pPr>
              <w:rPr>
                <w:rFonts w:ascii="Arial" w:hAnsi="Arial" w:cs="Arial"/>
                <w:sz w:val="20"/>
                <w:szCs w:val="20"/>
              </w:rPr>
            </w:pPr>
            <w:r>
              <w:rPr>
                <w:rFonts w:ascii="Arial" w:hAnsi="Arial" w:cs="Arial"/>
                <w:sz w:val="20"/>
                <w:szCs w:val="20"/>
              </w:rPr>
              <w:t xml:space="preserve">Se </w:t>
            </w:r>
            <w:r w:rsidR="006740C9">
              <w:rPr>
                <w:rFonts w:ascii="Arial" w:hAnsi="Arial" w:cs="Arial"/>
                <w:sz w:val="20"/>
                <w:szCs w:val="20"/>
              </w:rPr>
              <w:t>acuerda revisar por quienes integran el COCODI el Proyecto de Lineamentos para el Sistema de Control Interno Institucional de SESAJ</w:t>
            </w:r>
            <w:r w:rsidR="00CA5414">
              <w:rPr>
                <w:rFonts w:ascii="Arial" w:hAnsi="Arial" w:cs="Arial"/>
                <w:sz w:val="20"/>
                <w:szCs w:val="20"/>
              </w:rPr>
              <w:t xml:space="preserve"> y remitir observaciones, o en caso de no existir alguna, </w:t>
            </w:r>
            <w:r w:rsidR="00C92799">
              <w:rPr>
                <w:rFonts w:ascii="Arial" w:hAnsi="Arial" w:cs="Arial"/>
                <w:sz w:val="20"/>
                <w:szCs w:val="20"/>
              </w:rPr>
              <w:t xml:space="preserve">informar a la Coordinadora de Control Interno o al Enlace del SCII para </w:t>
            </w:r>
            <w:r w:rsidR="00E50826">
              <w:rPr>
                <w:rFonts w:ascii="Arial" w:hAnsi="Arial" w:cs="Arial"/>
                <w:sz w:val="20"/>
                <w:szCs w:val="20"/>
              </w:rPr>
              <w:t>realizar las correcciones pertinentes a más tardar el</w:t>
            </w:r>
            <w:r w:rsidR="00223407">
              <w:rPr>
                <w:rFonts w:ascii="Arial" w:hAnsi="Arial" w:cs="Arial"/>
                <w:sz w:val="20"/>
                <w:szCs w:val="20"/>
              </w:rPr>
              <w:t xml:space="preserve"> 28 de abril de 2023.</w:t>
            </w:r>
          </w:p>
        </w:tc>
        <w:tc>
          <w:tcPr>
            <w:tcW w:w="2126" w:type="dxa"/>
            <w:shd w:val="clear" w:color="auto" w:fill="auto"/>
            <w:vAlign w:val="center"/>
          </w:tcPr>
          <w:p w14:paraId="03280067" w14:textId="77777777" w:rsidR="00556494" w:rsidRPr="00F63F89" w:rsidRDefault="00556494" w:rsidP="00452343">
            <w:pPr>
              <w:rPr>
                <w:rFonts w:ascii="Arial" w:hAnsi="Arial" w:cs="Arial"/>
                <w:sz w:val="20"/>
                <w:szCs w:val="20"/>
              </w:rPr>
            </w:pPr>
            <w:r>
              <w:rPr>
                <w:rFonts w:ascii="Arial" w:hAnsi="Arial" w:cs="Arial"/>
                <w:sz w:val="20"/>
                <w:szCs w:val="20"/>
              </w:rPr>
              <w:t>Integrantes del COCODI.</w:t>
            </w:r>
          </w:p>
        </w:tc>
      </w:tr>
      <w:tr w:rsidR="00556494" w:rsidRPr="00F63F89" w14:paraId="5DAFDB35" w14:textId="77777777" w:rsidTr="00D01C3A">
        <w:trPr>
          <w:trHeight w:val="251"/>
        </w:trPr>
        <w:tc>
          <w:tcPr>
            <w:tcW w:w="2263" w:type="dxa"/>
            <w:shd w:val="clear" w:color="auto" w:fill="auto"/>
            <w:vAlign w:val="center"/>
          </w:tcPr>
          <w:p w14:paraId="24B5F30A" w14:textId="66F715F2" w:rsidR="00556494" w:rsidRPr="000F6156" w:rsidRDefault="00556494" w:rsidP="00452343">
            <w:pPr>
              <w:rPr>
                <w:rFonts w:ascii="Arial" w:hAnsi="Arial" w:cs="Arial"/>
                <w:b/>
                <w:bCs/>
                <w:sz w:val="20"/>
                <w:szCs w:val="20"/>
              </w:rPr>
            </w:pPr>
            <w:r w:rsidRPr="000F6156">
              <w:rPr>
                <w:rFonts w:ascii="Arial" w:hAnsi="Arial" w:cs="Arial"/>
                <w:b/>
                <w:bCs/>
                <w:sz w:val="20"/>
                <w:szCs w:val="20"/>
              </w:rPr>
              <w:t>A- COCODI-2023-</w:t>
            </w:r>
            <w:r w:rsidR="00C47DD7">
              <w:rPr>
                <w:rFonts w:ascii="Arial" w:hAnsi="Arial" w:cs="Arial"/>
                <w:b/>
                <w:bCs/>
                <w:sz w:val="20"/>
                <w:szCs w:val="20"/>
              </w:rPr>
              <w:t>10</w:t>
            </w:r>
          </w:p>
        </w:tc>
        <w:tc>
          <w:tcPr>
            <w:tcW w:w="4962" w:type="dxa"/>
            <w:shd w:val="clear" w:color="auto" w:fill="auto"/>
            <w:vAlign w:val="center"/>
          </w:tcPr>
          <w:p w14:paraId="73398A5D" w14:textId="53B061E4" w:rsidR="00556494" w:rsidRPr="00F63F89" w:rsidRDefault="00556494" w:rsidP="00452343">
            <w:pPr>
              <w:rPr>
                <w:rFonts w:ascii="Arial" w:hAnsi="Arial" w:cs="Arial"/>
                <w:sz w:val="20"/>
                <w:szCs w:val="20"/>
              </w:rPr>
            </w:pPr>
            <w:r>
              <w:rPr>
                <w:rFonts w:ascii="Arial" w:hAnsi="Arial" w:cs="Arial"/>
                <w:sz w:val="20"/>
                <w:szCs w:val="20"/>
              </w:rPr>
              <w:t xml:space="preserve">Se acuerda </w:t>
            </w:r>
            <w:r w:rsidR="00E50826">
              <w:rPr>
                <w:rFonts w:ascii="Arial" w:hAnsi="Arial" w:cs="Arial"/>
                <w:sz w:val="20"/>
                <w:szCs w:val="20"/>
              </w:rPr>
              <w:t>remitir a</w:t>
            </w:r>
            <w:r w:rsidR="005524ED">
              <w:rPr>
                <w:rFonts w:ascii="Arial" w:hAnsi="Arial" w:cs="Arial"/>
                <w:sz w:val="20"/>
                <w:szCs w:val="20"/>
              </w:rPr>
              <w:t xml:space="preserve"> quienes integran</w:t>
            </w:r>
            <w:r w:rsidR="00E50826">
              <w:rPr>
                <w:rFonts w:ascii="Arial" w:hAnsi="Arial" w:cs="Arial"/>
                <w:sz w:val="20"/>
                <w:szCs w:val="20"/>
              </w:rPr>
              <w:t xml:space="preserve"> la Coordinación de Asuntos Jurídicos y al Órgano Interno de Control para la dictaminación del Proyecto de Lineamentos para el Sistema de Control Interno Institucional de SESAJ</w:t>
            </w:r>
            <w:r w:rsidR="00223407">
              <w:rPr>
                <w:rFonts w:ascii="Arial" w:hAnsi="Arial" w:cs="Arial"/>
                <w:sz w:val="20"/>
                <w:szCs w:val="20"/>
              </w:rPr>
              <w:t>, para remitir el documento dictaminado a la Coordinadora de Control Interno o al Enlace del SCII más tardar el 15 de mayo del 2023.</w:t>
            </w:r>
          </w:p>
        </w:tc>
        <w:tc>
          <w:tcPr>
            <w:tcW w:w="2126" w:type="dxa"/>
            <w:shd w:val="clear" w:color="auto" w:fill="auto"/>
            <w:vAlign w:val="center"/>
          </w:tcPr>
          <w:p w14:paraId="017E19C9" w14:textId="3A1F8D68" w:rsidR="00556494" w:rsidRPr="00F63F89" w:rsidRDefault="00223407" w:rsidP="00452343">
            <w:pPr>
              <w:rPr>
                <w:rFonts w:ascii="Arial" w:hAnsi="Arial" w:cs="Arial"/>
                <w:sz w:val="20"/>
                <w:szCs w:val="20"/>
              </w:rPr>
            </w:pPr>
            <w:r>
              <w:rPr>
                <w:rFonts w:ascii="Arial" w:hAnsi="Arial" w:cs="Arial"/>
                <w:sz w:val="20"/>
                <w:szCs w:val="20"/>
              </w:rPr>
              <w:t>Titulares de la Coordinación de Asuntos Jurídicos y del Órgano Interno de Control</w:t>
            </w:r>
          </w:p>
        </w:tc>
      </w:tr>
      <w:tr w:rsidR="00556494" w:rsidRPr="00F63F89" w14:paraId="237FB724" w14:textId="77777777" w:rsidTr="00D01C3A">
        <w:trPr>
          <w:trHeight w:val="251"/>
        </w:trPr>
        <w:tc>
          <w:tcPr>
            <w:tcW w:w="2263" w:type="dxa"/>
            <w:shd w:val="clear" w:color="auto" w:fill="auto"/>
            <w:vAlign w:val="center"/>
          </w:tcPr>
          <w:p w14:paraId="3E795A05" w14:textId="2922DB51" w:rsidR="00556494" w:rsidRPr="000F6156" w:rsidRDefault="00556494" w:rsidP="00452343">
            <w:pPr>
              <w:rPr>
                <w:rFonts w:ascii="Arial" w:hAnsi="Arial" w:cs="Arial"/>
                <w:b/>
                <w:bCs/>
                <w:sz w:val="20"/>
                <w:szCs w:val="20"/>
              </w:rPr>
            </w:pPr>
            <w:r w:rsidRPr="000F6156">
              <w:rPr>
                <w:rFonts w:ascii="Arial" w:hAnsi="Arial" w:cs="Arial"/>
                <w:b/>
                <w:bCs/>
                <w:sz w:val="20"/>
                <w:szCs w:val="20"/>
              </w:rPr>
              <w:t>A- COCODI-2023-</w:t>
            </w:r>
            <w:r w:rsidR="00C47DD7">
              <w:rPr>
                <w:rFonts w:ascii="Arial" w:hAnsi="Arial" w:cs="Arial"/>
                <w:b/>
                <w:bCs/>
                <w:sz w:val="20"/>
                <w:szCs w:val="20"/>
              </w:rPr>
              <w:t>11</w:t>
            </w:r>
          </w:p>
        </w:tc>
        <w:tc>
          <w:tcPr>
            <w:tcW w:w="4962" w:type="dxa"/>
            <w:shd w:val="clear" w:color="auto" w:fill="auto"/>
            <w:vAlign w:val="center"/>
          </w:tcPr>
          <w:p w14:paraId="507F47FC" w14:textId="7FC8BEB7" w:rsidR="00556494" w:rsidRPr="00F63F89" w:rsidRDefault="00556494" w:rsidP="00452343">
            <w:pPr>
              <w:rPr>
                <w:rFonts w:ascii="Arial" w:hAnsi="Arial" w:cs="Arial"/>
                <w:sz w:val="20"/>
                <w:szCs w:val="20"/>
              </w:rPr>
            </w:pPr>
            <w:r>
              <w:rPr>
                <w:rFonts w:ascii="Arial" w:hAnsi="Arial" w:cs="Arial"/>
                <w:sz w:val="20"/>
                <w:szCs w:val="20"/>
              </w:rPr>
              <w:t xml:space="preserve">Se acuerda </w:t>
            </w:r>
            <w:r w:rsidR="00223407">
              <w:rPr>
                <w:rFonts w:ascii="Arial" w:hAnsi="Arial" w:cs="Arial"/>
                <w:sz w:val="20"/>
                <w:szCs w:val="20"/>
              </w:rPr>
              <w:t xml:space="preserve">presentar el </w:t>
            </w:r>
            <w:r w:rsidR="00E174F1">
              <w:rPr>
                <w:rFonts w:ascii="Arial" w:hAnsi="Arial" w:cs="Arial"/>
                <w:sz w:val="20"/>
                <w:szCs w:val="20"/>
              </w:rPr>
              <w:t>Proyecto de Lineamentos para el Sistema de Control Interno Institucional de SESAJ en la Segunda Sesión Ordinaria del COCODI</w:t>
            </w:r>
            <w:r w:rsidR="005B28EC">
              <w:rPr>
                <w:rFonts w:ascii="Arial" w:hAnsi="Arial" w:cs="Arial"/>
                <w:sz w:val="20"/>
                <w:szCs w:val="20"/>
              </w:rPr>
              <w:t xml:space="preserve"> para su </w:t>
            </w:r>
            <w:r w:rsidR="007843F6">
              <w:rPr>
                <w:rFonts w:ascii="Arial" w:hAnsi="Arial" w:cs="Arial"/>
                <w:sz w:val="20"/>
                <w:szCs w:val="20"/>
              </w:rPr>
              <w:t>presentación</w:t>
            </w:r>
            <w:r w:rsidR="00E174F1">
              <w:rPr>
                <w:rFonts w:ascii="Arial" w:hAnsi="Arial" w:cs="Arial"/>
                <w:sz w:val="20"/>
                <w:szCs w:val="20"/>
              </w:rPr>
              <w:t xml:space="preserve">, la cual se encuentra programada para el </w:t>
            </w:r>
            <w:r w:rsidR="005B28EC">
              <w:rPr>
                <w:rFonts w:ascii="Arial" w:hAnsi="Arial" w:cs="Arial"/>
                <w:sz w:val="20"/>
                <w:szCs w:val="20"/>
              </w:rPr>
              <w:t>16 de mayo del 2023.</w:t>
            </w:r>
          </w:p>
        </w:tc>
        <w:tc>
          <w:tcPr>
            <w:tcW w:w="2126" w:type="dxa"/>
            <w:shd w:val="clear" w:color="auto" w:fill="auto"/>
            <w:vAlign w:val="center"/>
          </w:tcPr>
          <w:p w14:paraId="3DF9640A" w14:textId="33ABC88D" w:rsidR="00556494" w:rsidRPr="00F63F89" w:rsidRDefault="00556494" w:rsidP="00452343">
            <w:pPr>
              <w:rPr>
                <w:rFonts w:ascii="Arial" w:hAnsi="Arial" w:cs="Arial"/>
                <w:sz w:val="20"/>
                <w:szCs w:val="20"/>
              </w:rPr>
            </w:pPr>
            <w:r>
              <w:rPr>
                <w:rFonts w:ascii="Arial" w:hAnsi="Arial" w:cs="Arial"/>
                <w:sz w:val="20"/>
                <w:szCs w:val="20"/>
              </w:rPr>
              <w:t xml:space="preserve">Coordinadora de Control Interno </w:t>
            </w:r>
          </w:p>
        </w:tc>
      </w:tr>
      <w:tr w:rsidR="00556494" w:rsidRPr="00F63F89" w14:paraId="150EE3D4" w14:textId="77777777" w:rsidTr="00D01C3A">
        <w:trPr>
          <w:trHeight w:val="251"/>
        </w:trPr>
        <w:tc>
          <w:tcPr>
            <w:tcW w:w="2263" w:type="dxa"/>
            <w:shd w:val="clear" w:color="auto" w:fill="auto"/>
            <w:vAlign w:val="center"/>
          </w:tcPr>
          <w:p w14:paraId="75A19BF1" w14:textId="5F6E1A83" w:rsidR="00556494" w:rsidRPr="000F6156" w:rsidRDefault="00556494" w:rsidP="00452343">
            <w:pPr>
              <w:rPr>
                <w:rFonts w:ascii="Arial" w:hAnsi="Arial" w:cs="Arial"/>
                <w:b/>
                <w:bCs/>
                <w:sz w:val="20"/>
                <w:szCs w:val="20"/>
              </w:rPr>
            </w:pPr>
            <w:r w:rsidRPr="000F6156">
              <w:rPr>
                <w:rFonts w:ascii="Arial" w:hAnsi="Arial" w:cs="Arial"/>
                <w:b/>
                <w:bCs/>
                <w:sz w:val="20"/>
                <w:szCs w:val="20"/>
              </w:rPr>
              <w:t>A- COCODI-2023-</w:t>
            </w:r>
            <w:r w:rsidR="00C47DD7">
              <w:rPr>
                <w:rFonts w:ascii="Arial" w:hAnsi="Arial" w:cs="Arial"/>
                <w:b/>
                <w:bCs/>
                <w:sz w:val="20"/>
                <w:szCs w:val="20"/>
              </w:rPr>
              <w:t>12</w:t>
            </w:r>
          </w:p>
        </w:tc>
        <w:tc>
          <w:tcPr>
            <w:tcW w:w="4962" w:type="dxa"/>
            <w:shd w:val="clear" w:color="auto" w:fill="auto"/>
            <w:vAlign w:val="center"/>
          </w:tcPr>
          <w:p w14:paraId="53E871C6" w14:textId="7DBE7652" w:rsidR="00556494" w:rsidRPr="00F63F89" w:rsidRDefault="00556494" w:rsidP="00452343">
            <w:pPr>
              <w:rPr>
                <w:rFonts w:ascii="Arial" w:hAnsi="Arial" w:cs="Arial"/>
                <w:sz w:val="20"/>
                <w:szCs w:val="20"/>
              </w:rPr>
            </w:pPr>
            <w:r>
              <w:rPr>
                <w:rFonts w:ascii="Arial" w:hAnsi="Arial" w:cs="Arial"/>
                <w:sz w:val="20"/>
                <w:szCs w:val="20"/>
              </w:rPr>
              <w:t xml:space="preserve">Se acuerda </w:t>
            </w:r>
            <w:r w:rsidR="0089252D">
              <w:rPr>
                <w:rFonts w:ascii="Arial" w:hAnsi="Arial" w:cs="Arial"/>
                <w:sz w:val="20"/>
                <w:szCs w:val="20"/>
              </w:rPr>
              <w:t>utilizar</w:t>
            </w:r>
            <w:r w:rsidR="009539E4">
              <w:rPr>
                <w:rFonts w:ascii="Arial" w:hAnsi="Arial" w:cs="Arial"/>
                <w:sz w:val="20"/>
                <w:szCs w:val="20"/>
              </w:rPr>
              <w:t xml:space="preserve"> en la SESAJ</w:t>
            </w:r>
            <w:r w:rsidR="0089252D">
              <w:rPr>
                <w:rFonts w:ascii="Arial" w:hAnsi="Arial" w:cs="Arial"/>
                <w:sz w:val="20"/>
                <w:szCs w:val="20"/>
              </w:rPr>
              <w:t xml:space="preserve"> la Herramienta correspondiente a la Matriz de Administración de Riesgos Generada por la Contraloría del Estado de Jalisco</w:t>
            </w:r>
            <w:r w:rsidR="007C0B59">
              <w:rPr>
                <w:rFonts w:ascii="Arial" w:hAnsi="Arial" w:cs="Arial"/>
                <w:sz w:val="20"/>
                <w:szCs w:val="20"/>
              </w:rPr>
              <w:t xml:space="preserve"> y modificar el Programa de Trabajo de Administración de Riesgos en el Comité de Administración de Riesgos de la SESAJ</w:t>
            </w:r>
            <w:r w:rsidR="009539E4">
              <w:rPr>
                <w:rFonts w:ascii="Arial" w:hAnsi="Arial" w:cs="Arial"/>
                <w:sz w:val="20"/>
                <w:szCs w:val="20"/>
              </w:rPr>
              <w:t>.</w:t>
            </w:r>
          </w:p>
        </w:tc>
        <w:tc>
          <w:tcPr>
            <w:tcW w:w="2126" w:type="dxa"/>
            <w:shd w:val="clear" w:color="auto" w:fill="auto"/>
            <w:vAlign w:val="center"/>
          </w:tcPr>
          <w:p w14:paraId="17619146" w14:textId="5349650C" w:rsidR="00556494" w:rsidRPr="00F63F89" w:rsidRDefault="00BB1817" w:rsidP="00452343">
            <w:pPr>
              <w:rPr>
                <w:rFonts w:ascii="Arial" w:hAnsi="Arial" w:cs="Arial"/>
                <w:sz w:val="20"/>
                <w:szCs w:val="20"/>
              </w:rPr>
            </w:pPr>
            <w:r>
              <w:rPr>
                <w:rFonts w:ascii="Arial" w:hAnsi="Arial" w:cs="Arial"/>
                <w:sz w:val="20"/>
                <w:szCs w:val="20"/>
              </w:rPr>
              <w:t xml:space="preserve">Comité de </w:t>
            </w:r>
            <w:r w:rsidR="007C0B59">
              <w:rPr>
                <w:rFonts w:ascii="Arial" w:hAnsi="Arial" w:cs="Arial"/>
                <w:sz w:val="20"/>
                <w:szCs w:val="20"/>
              </w:rPr>
              <w:t>Administración de Riesgos</w:t>
            </w:r>
          </w:p>
        </w:tc>
      </w:tr>
    </w:tbl>
    <w:p w14:paraId="4254CB7F" w14:textId="77777777" w:rsidR="00556494" w:rsidRPr="00F63F89" w:rsidRDefault="00556494" w:rsidP="00556494">
      <w:pPr>
        <w:autoSpaceDE w:val="0"/>
        <w:autoSpaceDN w:val="0"/>
        <w:adjustRightInd w:val="0"/>
        <w:jc w:val="both"/>
        <w:rPr>
          <w:rFonts w:ascii="Arial" w:eastAsia="Cambria" w:hAnsi="Arial" w:cs="Arial"/>
          <w:color w:val="1C1C1C"/>
          <w:sz w:val="22"/>
          <w:szCs w:val="22"/>
          <w:lang w:val="es-MX" w:eastAsia="es-MX"/>
        </w:rPr>
      </w:pPr>
    </w:p>
    <w:p w14:paraId="4A0F9E81" w14:textId="5D579C18" w:rsidR="00556494" w:rsidRPr="00657BE2" w:rsidRDefault="001165B7" w:rsidP="00556494">
      <w:pPr>
        <w:pStyle w:val="Prrafodelista"/>
        <w:spacing w:after="240"/>
        <w:ind w:left="0"/>
        <w:rPr>
          <w:rFonts w:ascii="Arial" w:eastAsia="Arial" w:hAnsi="Arial" w:cs="Arial"/>
          <w:b/>
          <w:color w:val="003B51"/>
          <w:sz w:val="22"/>
          <w:szCs w:val="22"/>
        </w:rPr>
      </w:pPr>
      <w:r>
        <w:rPr>
          <w:rFonts w:ascii="Arial" w:eastAsia="Arial" w:hAnsi="Arial" w:cs="Arial"/>
          <w:b/>
          <w:bCs/>
          <w:color w:val="003B51"/>
          <w:sz w:val="22"/>
          <w:szCs w:val="22"/>
        </w:rPr>
        <w:t>9</w:t>
      </w:r>
      <w:r w:rsidR="00556494" w:rsidRPr="37C09865">
        <w:rPr>
          <w:rFonts w:ascii="Arial" w:eastAsia="Arial" w:hAnsi="Arial" w:cs="Arial"/>
          <w:b/>
          <w:color w:val="003B51"/>
          <w:sz w:val="22"/>
          <w:szCs w:val="22"/>
        </w:rPr>
        <w:t>. Clausura de la Sesión.</w:t>
      </w:r>
    </w:p>
    <w:p w14:paraId="54409839" w14:textId="6F4204D7" w:rsidR="00556494" w:rsidRDefault="00556494" w:rsidP="00556494">
      <w:pPr>
        <w:autoSpaceDE w:val="0"/>
        <w:autoSpaceDN w:val="0"/>
        <w:adjustRightInd w:val="0"/>
        <w:jc w:val="both"/>
        <w:rPr>
          <w:rFonts w:ascii="Arial" w:eastAsia="Cambria" w:hAnsi="Arial" w:cs="Arial"/>
          <w:color w:val="727272"/>
          <w:sz w:val="22"/>
          <w:szCs w:val="22"/>
          <w:lang w:val="es-MX" w:eastAsia="es-MX"/>
        </w:rPr>
      </w:pPr>
      <w:r w:rsidRPr="00F63F89">
        <w:rPr>
          <w:rFonts w:ascii="Arial" w:eastAsia="Cambria" w:hAnsi="Arial" w:cs="Arial"/>
          <w:color w:val="1C1C1C"/>
          <w:sz w:val="22"/>
          <w:szCs w:val="22"/>
          <w:lang w:val="es-MX" w:eastAsia="es-MX"/>
        </w:rPr>
        <w:t xml:space="preserve">Se da por clausurada la </w:t>
      </w:r>
      <w:r w:rsidRPr="00CD3AC0">
        <w:rPr>
          <w:rFonts w:ascii="Arial" w:eastAsia="Cambria" w:hAnsi="Arial" w:cs="Arial"/>
          <w:color w:val="000000" w:themeColor="text1"/>
          <w:sz w:val="22"/>
          <w:szCs w:val="22"/>
          <w:lang w:val="es-MX" w:eastAsia="es-MX"/>
        </w:rPr>
        <w:t>Primera</w:t>
      </w:r>
      <w:r w:rsidRPr="00F63F89">
        <w:rPr>
          <w:rFonts w:ascii="Arial" w:eastAsia="Cambria" w:hAnsi="Arial" w:cs="Arial"/>
          <w:color w:val="1C1C1C"/>
          <w:sz w:val="22"/>
          <w:szCs w:val="22"/>
          <w:lang w:val="es-MX" w:eastAsia="es-MX"/>
        </w:rPr>
        <w:t xml:space="preserve"> Sesión </w:t>
      </w:r>
      <w:r>
        <w:rPr>
          <w:rFonts w:ascii="Arial" w:eastAsia="Cambria" w:hAnsi="Arial" w:cs="Arial"/>
          <w:color w:val="000000" w:themeColor="text1"/>
          <w:sz w:val="22"/>
          <w:szCs w:val="22"/>
          <w:lang w:val="es-MX" w:eastAsia="es-MX"/>
        </w:rPr>
        <w:t>Extrao</w:t>
      </w:r>
      <w:r w:rsidRPr="00CD3AC0">
        <w:rPr>
          <w:rFonts w:ascii="Arial" w:eastAsia="Cambria" w:hAnsi="Arial" w:cs="Arial"/>
          <w:color w:val="000000" w:themeColor="text1"/>
          <w:sz w:val="22"/>
          <w:szCs w:val="22"/>
          <w:lang w:val="es-MX" w:eastAsia="es-MX"/>
        </w:rPr>
        <w:t>rdinaria</w:t>
      </w:r>
      <w:r w:rsidRPr="00F63F89">
        <w:rPr>
          <w:rFonts w:ascii="Arial" w:eastAsia="Cambria" w:hAnsi="Arial" w:cs="Arial"/>
          <w:color w:val="1C1C1C"/>
          <w:sz w:val="22"/>
          <w:szCs w:val="22"/>
          <w:lang w:val="es-MX" w:eastAsia="es-MX"/>
        </w:rPr>
        <w:t xml:space="preserve"> del </w:t>
      </w:r>
      <w:r>
        <w:rPr>
          <w:rFonts w:ascii="Arial" w:eastAsia="Cambria" w:hAnsi="Arial" w:cs="Arial"/>
          <w:color w:val="1C1C1C"/>
          <w:sz w:val="22"/>
          <w:szCs w:val="22"/>
          <w:lang w:val="es-MX" w:eastAsia="es-MX"/>
        </w:rPr>
        <w:t>Comité de Control Interno y Desempeño Institucional</w:t>
      </w:r>
      <w:r w:rsidRPr="00F63F89">
        <w:rPr>
          <w:rFonts w:ascii="Arial" w:eastAsia="Cambria" w:hAnsi="Arial" w:cs="Arial"/>
          <w:color w:val="1C1C1C"/>
          <w:sz w:val="22"/>
          <w:szCs w:val="22"/>
          <w:lang w:val="es-MX" w:eastAsia="es-MX"/>
        </w:rPr>
        <w:t xml:space="preserve"> de la SESAJ, siendo las </w:t>
      </w:r>
      <w:r w:rsidR="007C0B59" w:rsidRPr="007C0B59">
        <w:rPr>
          <w:rFonts w:ascii="Arial" w:eastAsia="Cambria" w:hAnsi="Arial" w:cs="Arial"/>
          <w:b/>
          <w:bCs/>
          <w:sz w:val="22"/>
          <w:szCs w:val="22"/>
          <w:lang w:val="es-MX" w:eastAsia="es-MX"/>
        </w:rPr>
        <w:t>12</w:t>
      </w:r>
      <w:r w:rsidRPr="007C0B59">
        <w:rPr>
          <w:rFonts w:ascii="Arial" w:eastAsia="Cambria" w:hAnsi="Arial" w:cs="Arial"/>
          <w:b/>
          <w:bCs/>
          <w:sz w:val="22"/>
          <w:szCs w:val="22"/>
          <w:lang w:val="es-MX" w:eastAsia="es-MX"/>
        </w:rPr>
        <w:t>:</w:t>
      </w:r>
      <w:r w:rsidR="007C0B59" w:rsidRPr="007C0B59">
        <w:rPr>
          <w:rFonts w:ascii="Arial" w:eastAsia="Cambria" w:hAnsi="Arial" w:cs="Arial"/>
          <w:b/>
          <w:bCs/>
          <w:sz w:val="22"/>
          <w:szCs w:val="22"/>
          <w:lang w:val="es-MX" w:eastAsia="es-MX"/>
        </w:rPr>
        <w:t>57</w:t>
      </w:r>
      <w:r w:rsidRPr="007C0B59">
        <w:rPr>
          <w:rFonts w:ascii="Arial" w:eastAsia="Cambria" w:hAnsi="Arial" w:cs="Arial"/>
          <w:b/>
          <w:bCs/>
          <w:sz w:val="22"/>
          <w:szCs w:val="22"/>
          <w:lang w:val="es-MX" w:eastAsia="es-MX"/>
        </w:rPr>
        <w:t xml:space="preserve"> horas </w:t>
      </w:r>
      <w:r w:rsidRPr="00F63F89">
        <w:rPr>
          <w:rFonts w:ascii="Arial" w:eastAsia="Cambria" w:hAnsi="Arial" w:cs="Arial"/>
          <w:color w:val="1C1C1C"/>
          <w:sz w:val="22"/>
          <w:szCs w:val="22"/>
          <w:lang w:val="es-MX" w:eastAsia="es-MX"/>
        </w:rPr>
        <w:t xml:space="preserve">del </w:t>
      </w:r>
      <w:r w:rsidRPr="000C36DB">
        <w:rPr>
          <w:rFonts w:ascii="Arial" w:eastAsia="Cambria" w:hAnsi="Arial" w:cs="Arial"/>
          <w:color w:val="000000" w:themeColor="text1"/>
          <w:sz w:val="22"/>
          <w:szCs w:val="22"/>
          <w:lang w:val="es-MX" w:eastAsia="es-MX"/>
        </w:rPr>
        <w:t>2</w:t>
      </w:r>
      <w:r>
        <w:rPr>
          <w:rFonts w:ascii="Arial" w:eastAsia="Cambria" w:hAnsi="Arial" w:cs="Arial"/>
          <w:color w:val="000000" w:themeColor="text1"/>
          <w:sz w:val="22"/>
          <w:szCs w:val="22"/>
          <w:lang w:val="es-MX" w:eastAsia="es-MX"/>
        </w:rPr>
        <w:t xml:space="preserve">5 de abril de </w:t>
      </w:r>
      <w:r w:rsidRPr="000C36DB">
        <w:rPr>
          <w:rFonts w:ascii="Arial" w:eastAsia="Cambria" w:hAnsi="Arial" w:cs="Arial"/>
          <w:color w:val="000000" w:themeColor="text1"/>
          <w:sz w:val="22"/>
          <w:szCs w:val="22"/>
          <w:lang w:val="es-MX" w:eastAsia="es-MX"/>
        </w:rPr>
        <w:t>2023</w:t>
      </w:r>
      <w:r w:rsidRPr="00F63F89">
        <w:rPr>
          <w:rFonts w:ascii="Arial" w:eastAsia="Cambria" w:hAnsi="Arial" w:cs="Arial"/>
          <w:color w:val="1C1C1C"/>
          <w:sz w:val="22"/>
          <w:szCs w:val="22"/>
          <w:lang w:val="es-MX" w:eastAsia="es-MX"/>
        </w:rPr>
        <w:t>, levantándose para constancia la presente acta, que firman y rubrican al calce todos los que intervinieron en la presente sesión</w:t>
      </w:r>
      <w:r w:rsidRPr="00F63F89">
        <w:rPr>
          <w:rFonts w:ascii="Arial" w:eastAsia="Cambria" w:hAnsi="Arial" w:cs="Arial"/>
          <w:color w:val="727272"/>
          <w:sz w:val="22"/>
          <w:szCs w:val="22"/>
          <w:lang w:val="es-MX" w:eastAsia="es-MX"/>
        </w:rPr>
        <w:t>.</w:t>
      </w:r>
    </w:p>
    <w:p w14:paraId="269328C5" w14:textId="77777777" w:rsidR="005F1EB8" w:rsidRPr="00F63F89" w:rsidRDefault="005F1EB8" w:rsidP="00556494">
      <w:pPr>
        <w:autoSpaceDE w:val="0"/>
        <w:autoSpaceDN w:val="0"/>
        <w:adjustRightInd w:val="0"/>
        <w:jc w:val="both"/>
        <w:rPr>
          <w:rFonts w:ascii="Arial" w:eastAsia="Cambria" w:hAnsi="Arial" w:cs="Arial"/>
          <w:color w:val="727272"/>
          <w:sz w:val="22"/>
          <w:szCs w:val="22"/>
          <w:lang w:val="es-MX" w:eastAsia="es-MX"/>
        </w:rPr>
      </w:pPr>
    </w:p>
    <w:p w14:paraId="10927B64" w14:textId="77777777" w:rsidR="00A949C5" w:rsidRDefault="00A949C5" w:rsidP="00A949C5">
      <w:pPr>
        <w:autoSpaceDE w:val="0"/>
        <w:autoSpaceDN w:val="0"/>
        <w:adjustRightInd w:val="0"/>
        <w:rPr>
          <w:rFonts w:ascii="Arial" w:eastAsia="Cambria" w:hAnsi="Arial" w:cs="Arial"/>
          <w:color w:val="727272"/>
          <w:sz w:val="22"/>
          <w:szCs w:val="22"/>
          <w:lang w:val="es-MX" w:eastAsia="es-MX"/>
        </w:rPr>
      </w:pPr>
    </w:p>
    <w:p w14:paraId="008209A2" w14:textId="77777777" w:rsidR="00D15750" w:rsidRDefault="00D15750" w:rsidP="00A949C5">
      <w:pPr>
        <w:autoSpaceDE w:val="0"/>
        <w:autoSpaceDN w:val="0"/>
        <w:adjustRightInd w:val="0"/>
        <w:rPr>
          <w:rFonts w:ascii="Arial" w:eastAsia="Cambria" w:hAnsi="Arial" w:cs="Arial"/>
          <w:color w:val="727272"/>
          <w:sz w:val="22"/>
          <w:szCs w:val="22"/>
          <w:lang w:val="es-MX" w:eastAsia="es-MX"/>
        </w:rPr>
      </w:pPr>
    </w:p>
    <w:p w14:paraId="29C67370" w14:textId="77777777" w:rsidR="005F1EB8" w:rsidRDefault="005F1EB8" w:rsidP="00A949C5">
      <w:pPr>
        <w:autoSpaceDE w:val="0"/>
        <w:autoSpaceDN w:val="0"/>
        <w:adjustRightInd w:val="0"/>
        <w:rPr>
          <w:rFonts w:ascii="Arial" w:eastAsia="Cambria" w:hAnsi="Arial" w:cs="Arial"/>
          <w:color w:val="727272"/>
          <w:sz w:val="22"/>
          <w:szCs w:val="22"/>
          <w:lang w:val="es-MX" w:eastAsia="es-MX"/>
        </w:rPr>
      </w:pPr>
    </w:p>
    <w:tbl>
      <w:tblPr>
        <w:tblStyle w:val="Tablaconcuadrcula"/>
        <w:tblW w:w="909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430"/>
        <w:gridCol w:w="4402"/>
      </w:tblGrid>
      <w:tr w:rsidR="005F1EB8" w:rsidRPr="00F63F89" w14:paraId="63C31DB7" w14:textId="77777777" w:rsidTr="005F1EB8">
        <w:trPr>
          <w:trHeight w:val="1376"/>
        </w:trPr>
        <w:tc>
          <w:tcPr>
            <w:tcW w:w="4265" w:type="dxa"/>
            <w:tcBorders>
              <w:top w:val="single" w:sz="4" w:space="0" w:color="auto"/>
              <w:bottom w:val="single" w:sz="4" w:space="0" w:color="auto"/>
            </w:tcBorders>
          </w:tcPr>
          <w:p w14:paraId="09C05ACD" w14:textId="77777777" w:rsidR="005F1EB8" w:rsidRDefault="005F1EB8" w:rsidP="00B24AF7">
            <w:pPr>
              <w:jc w:val="center"/>
              <w:rPr>
                <w:rFonts w:ascii="Arial" w:eastAsia="Arial" w:hAnsi="Arial" w:cs="Arial"/>
                <w:b/>
                <w:bCs/>
                <w:sz w:val="21"/>
                <w:szCs w:val="21"/>
              </w:rPr>
            </w:pPr>
            <w:r>
              <w:rPr>
                <w:rFonts w:ascii="Arial" w:eastAsia="Arial" w:hAnsi="Arial" w:cs="Arial"/>
                <w:b/>
                <w:bCs/>
                <w:sz w:val="21"/>
                <w:szCs w:val="21"/>
              </w:rPr>
              <w:t>Gilberto Tinajero Díaz</w:t>
            </w:r>
          </w:p>
          <w:p w14:paraId="33681A6E" w14:textId="77777777" w:rsidR="005F1EB8" w:rsidRPr="00F63F89" w:rsidRDefault="005F1EB8" w:rsidP="00B24AF7">
            <w:pPr>
              <w:jc w:val="center"/>
              <w:rPr>
                <w:rFonts w:ascii="Arial" w:eastAsia="Arial" w:hAnsi="Arial" w:cs="Arial"/>
                <w:b/>
                <w:bCs/>
                <w:sz w:val="21"/>
                <w:szCs w:val="21"/>
              </w:rPr>
            </w:pPr>
            <w:r w:rsidRPr="00624A53">
              <w:rPr>
                <w:rFonts w:ascii="Arial" w:eastAsia="Arial" w:hAnsi="Arial" w:cs="Arial"/>
                <w:bCs/>
                <w:sz w:val="20"/>
                <w:szCs w:val="20"/>
              </w:rPr>
              <w:t>Presidente</w:t>
            </w:r>
            <w:r>
              <w:rPr>
                <w:rFonts w:ascii="Arial" w:eastAsia="Arial" w:hAnsi="Arial" w:cs="Arial"/>
                <w:bCs/>
                <w:sz w:val="20"/>
                <w:szCs w:val="20"/>
              </w:rPr>
              <w:t xml:space="preserve"> del COCODI y Secretario Técnico de la SESAJ</w:t>
            </w:r>
          </w:p>
        </w:tc>
        <w:tc>
          <w:tcPr>
            <w:tcW w:w="430" w:type="dxa"/>
          </w:tcPr>
          <w:p w14:paraId="3BCAAB07" w14:textId="77777777" w:rsidR="005F1EB8" w:rsidRPr="00F63F89" w:rsidRDefault="005F1EB8" w:rsidP="00B24AF7">
            <w:pPr>
              <w:jc w:val="both"/>
              <w:rPr>
                <w:rFonts w:ascii="Arial" w:eastAsia="Arial" w:hAnsi="Arial" w:cs="Arial"/>
                <w:b/>
                <w:bCs/>
                <w:sz w:val="21"/>
                <w:szCs w:val="21"/>
              </w:rPr>
            </w:pPr>
          </w:p>
        </w:tc>
        <w:tc>
          <w:tcPr>
            <w:tcW w:w="4402" w:type="dxa"/>
            <w:tcBorders>
              <w:top w:val="single" w:sz="4" w:space="0" w:color="auto"/>
              <w:bottom w:val="single" w:sz="4" w:space="0" w:color="auto"/>
            </w:tcBorders>
          </w:tcPr>
          <w:p w14:paraId="691006CE" w14:textId="77777777" w:rsidR="005F1EB8" w:rsidRPr="00F63F89" w:rsidRDefault="005F1EB8" w:rsidP="00B24AF7">
            <w:pPr>
              <w:jc w:val="center"/>
              <w:rPr>
                <w:rFonts w:ascii="Arial" w:eastAsia="Arial" w:hAnsi="Arial" w:cs="Arial"/>
                <w:b/>
                <w:bCs/>
                <w:sz w:val="21"/>
                <w:szCs w:val="21"/>
              </w:rPr>
            </w:pPr>
            <w:r w:rsidRPr="00F63F89">
              <w:rPr>
                <w:rFonts w:ascii="Arial" w:eastAsia="Arial" w:hAnsi="Arial" w:cs="Arial"/>
                <w:b/>
                <w:bCs/>
                <w:sz w:val="21"/>
                <w:szCs w:val="21"/>
              </w:rPr>
              <w:t xml:space="preserve">Martha Iraí Arriola Flores </w:t>
            </w:r>
          </w:p>
          <w:p w14:paraId="26E1EFD1" w14:textId="77777777" w:rsidR="005F1EB8" w:rsidRDefault="005F1EB8" w:rsidP="00B24AF7">
            <w:pPr>
              <w:jc w:val="center"/>
              <w:rPr>
                <w:rFonts w:ascii="Arial" w:eastAsia="Arial" w:hAnsi="Arial" w:cs="Arial"/>
                <w:bCs/>
                <w:sz w:val="20"/>
                <w:szCs w:val="20"/>
              </w:rPr>
            </w:pPr>
            <w:r>
              <w:rPr>
                <w:rFonts w:ascii="Arial" w:eastAsia="Arial" w:hAnsi="Arial" w:cs="Arial"/>
                <w:bCs/>
                <w:sz w:val="20"/>
                <w:szCs w:val="20"/>
              </w:rPr>
              <w:t xml:space="preserve">Vocal Ejecutiva del COCODI y </w:t>
            </w:r>
          </w:p>
          <w:p w14:paraId="44B9FCBE" w14:textId="77777777" w:rsidR="005F1EB8" w:rsidRDefault="005F1EB8" w:rsidP="00B24AF7">
            <w:pPr>
              <w:jc w:val="center"/>
              <w:rPr>
                <w:rFonts w:ascii="Arial" w:eastAsia="Arial" w:hAnsi="Arial" w:cs="Arial"/>
                <w:bCs/>
                <w:sz w:val="20"/>
                <w:szCs w:val="20"/>
              </w:rPr>
            </w:pPr>
            <w:r w:rsidRPr="00F63F89">
              <w:rPr>
                <w:rFonts w:ascii="Arial" w:eastAsia="Arial" w:hAnsi="Arial" w:cs="Arial"/>
                <w:bCs/>
                <w:sz w:val="20"/>
                <w:szCs w:val="20"/>
              </w:rPr>
              <w:t xml:space="preserve">Coordinadora </w:t>
            </w:r>
            <w:r>
              <w:rPr>
                <w:rFonts w:ascii="Arial" w:eastAsia="Arial" w:hAnsi="Arial" w:cs="Arial"/>
                <w:bCs/>
                <w:sz w:val="20"/>
                <w:szCs w:val="20"/>
              </w:rPr>
              <w:t xml:space="preserve">de Control Interno </w:t>
            </w:r>
          </w:p>
          <w:p w14:paraId="2E21DA5E" w14:textId="77777777" w:rsidR="005F1EB8" w:rsidRPr="00F63F89" w:rsidRDefault="005F1EB8" w:rsidP="00B24AF7">
            <w:pPr>
              <w:jc w:val="center"/>
              <w:rPr>
                <w:rFonts w:ascii="Arial" w:eastAsia="Arial" w:hAnsi="Arial" w:cs="Arial"/>
                <w:b/>
                <w:bCs/>
                <w:sz w:val="21"/>
                <w:szCs w:val="21"/>
              </w:rPr>
            </w:pPr>
          </w:p>
        </w:tc>
      </w:tr>
      <w:tr w:rsidR="005F1EB8" w:rsidRPr="00F63F89" w14:paraId="4239191C" w14:textId="77777777" w:rsidTr="00B24AF7">
        <w:trPr>
          <w:trHeight w:hRule="exact" w:val="2471"/>
        </w:trPr>
        <w:tc>
          <w:tcPr>
            <w:tcW w:w="4265" w:type="dxa"/>
            <w:tcBorders>
              <w:top w:val="single" w:sz="4" w:space="0" w:color="auto"/>
              <w:bottom w:val="single" w:sz="4" w:space="0" w:color="auto"/>
            </w:tcBorders>
          </w:tcPr>
          <w:p w14:paraId="4F57DFF4" w14:textId="77777777" w:rsidR="005F1EB8" w:rsidRPr="00F63F89" w:rsidRDefault="005F1EB8" w:rsidP="00B24AF7">
            <w:pPr>
              <w:jc w:val="center"/>
              <w:rPr>
                <w:rFonts w:ascii="Arial" w:eastAsia="Arial" w:hAnsi="Arial" w:cs="Arial"/>
                <w:b/>
                <w:bCs/>
                <w:sz w:val="21"/>
                <w:szCs w:val="21"/>
              </w:rPr>
            </w:pPr>
            <w:r w:rsidRPr="00F63F89">
              <w:rPr>
                <w:rFonts w:ascii="Arial" w:eastAsia="Arial" w:hAnsi="Arial" w:cs="Arial"/>
                <w:b/>
                <w:bCs/>
                <w:sz w:val="21"/>
                <w:szCs w:val="21"/>
              </w:rPr>
              <w:t>José Salvador Hinojosa Valadez</w:t>
            </w:r>
          </w:p>
          <w:p w14:paraId="793771BF" w14:textId="77777777" w:rsidR="005F1EB8" w:rsidRDefault="005F1EB8" w:rsidP="00B24AF7">
            <w:pPr>
              <w:jc w:val="center"/>
              <w:rPr>
                <w:rFonts w:ascii="Arial" w:eastAsia="Arial" w:hAnsi="Arial" w:cs="Arial"/>
                <w:bCs/>
                <w:sz w:val="20"/>
                <w:szCs w:val="20"/>
              </w:rPr>
            </w:pPr>
            <w:r>
              <w:rPr>
                <w:rFonts w:ascii="Arial" w:eastAsia="Arial" w:hAnsi="Arial" w:cs="Arial"/>
                <w:bCs/>
                <w:sz w:val="20"/>
                <w:szCs w:val="20"/>
              </w:rPr>
              <w:t xml:space="preserve"> Vocal </w:t>
            </w:r>
          </w:p>
          <w:p w14:paraId="5F13B1FB" w14:textId="77777777" w:rsidR="005F1EB8" w:rsidRDefault="005F1EB8" w:rsidP="00B24AF7">
            <w:pPr>
              <w:jc w:val="center"/>
              <w:rPr>
                <w:rFonts w:ascii="Arial" w:eastAsia="Arial" w:hAnsi="Arial" w:cs="Arial"/>
                <w:bCs/>
                <w:sz w:val="20"/>
                <w:szCs w:val="20"/>
              </w:rPr>
            </w:pPr>
            <w:r>
              <w:rPr>
                <w:rFonts w:ascii="Arial" w:eastAsia="Arial" w:hAnsi="Arial" w:cs="Arial"/>
                <w:bCs/>
                <w:sz w:val="20"/>
                <w:szCs w:val="20"/>
              </w:rPr>
              <w:t xml:space="preserve">Titular de la Subdirección de Desarrollo de Sistemas y Soluciones y </w:t>
            </w:r>
            <w:r w:rsidRPr="00F63F89">
              <w:rPr>
                <w:rFonts w:ascii="Arial" w:eastAsia="Arial" w:hAnsi="Arial" w:cs="Arial"/>
                <w:bCs/>
                <w:sz w:val="20"/>
                <w:szCs w:val="20"/>
              </w:rPr>
              <w:t xml:space="preserve">Encargado de Despacho de la </w:t>
            </w:r>
            <w:r w:rsidRPr="70C72527">
              <w:rPr>
                <w:rFonts w:ascii="Arial" w:eastAsia="Arial" w:hAnsi="Arial" w:cs="Arial"/>
                <w:sz w:val="20"/>
                <w:szCs w:val="20"/>
              </w:rPr>
              <w:t>Dirección</w:t>
            </w:r>
            <w:r w:rsidRPr="00F63F89">
              <w:rPr>
                <w:rFonts w:ascii="Arial" w:eastAsia="Arial" w:hAnsi="Arial" w:cs="Arial"/>
                <w:bCs/>
                <w:sz w:val="20"/>
                <w:szCs w:val="20"/>
              </w:rPr>
              <w:t xml:space="preserve"> de Tecnologías y Plataformas </w:t>
            </w:r>
          </w:p>
          <w:p w14:paraId="119FE54B" w14:textId="77777777" w:rsidR="005F1EB8" w:rsidRDefault="005F1EB8" w:rsidP="00B24AF7">
            <w:pPr>
              <w:jc w:val="center"/>
              <w:rPr>
                <w:rFonts w:ascii="Arial" w:eastAsia="Arial" w:hAnsi="Arial" w:cs="Arial"/>
                <w:bCs/>
                <w:sz w:val="20"/>
                <w:szCs w:val="20"/>
              </w:rPr>
            </w:pPr>
          </w:p>
          <w:p w14:paraId="3E2C326E" w14:textId="77777777" w:rsidR="005F1EB8" w:rsidRDefault="005F1EB8" w:rsidP="00B24AF7">
            <w:pPr>
              <w:jc w:val="center"/>
              <w:rPr>
                <w:rFonts w:ascii="Arial" w:eastAsia="Arial" w:hAnsi="Arial" w:cs="Arial"/>
                <w:bCs/>
                <w:sz w:val="20"/>
                <w:szCs w:val="20"/>
              </w:rPr>
            </w:pPr>
          </w:p>
          <w:p w14:paraId="40978B0A" w14:textId="77777777" w:rsidR="005F1EB8" w:rsidRDefault="005F1EB8" w:rsidP="00B24AF7">
            <w:pPr>
              <w:rPr>
                <w:rFonts w:ascii="Arial" w:eastAsia="Arial" w:hAnsi="Arial" w:cs="Arial"/>
                <w:bCs/>
                <w:sz w:val="20"/>
                <w:szCs w:val="20"/>
              </w:rPr>
            </w:pPr>
          </w:p>
          <w:p w14:paraId="10BDD9C0" w14:textId="77777777" w:rsidR="005F1EB8" w:rsidRPr="00F63F89" w:rsidRDefault="005F1EB8" w:rsidP="00B24AF7">
            <w:pPr>
              <w:jc w:val="center"/>
              <w:rPr>
                <w:rFonts w:ascii="Arial" w:eastAsia="Arial" w:hAnsi="Arial" w:cs="Arial"/>
                <w:bCs/>
                <w:sz w:val="20"/>
                <w:szCs w:val="20"/>
              </w:rPr>
            </w:pPr>
          </w:p>
          <w:p w14:paraId="5E57496E" w14:textId="77777777" w:rsidR="005F1EB8" w:rsidRPr="00F63F89" w:rsidRDefault="005F1EB8" w:rsidP="00B24AF7">
            <w:pPr>
              <w:jc w:val="center"/>
              <w:rPr>
                <w:rFonts w:ascii="Arial" w:eastAsia="Arial" w:hAnsi="Arial" w:cs="Arial"/>
                <w:b/>
                <w:bCs/>
                <w:sz w:val="21"/>
                <w:szCs w:val="21"/>
              </w:rPr>
            </w:pPr>
          </w:p>
          <w:p w14:paraId="55A8E105" w14:textId="77777777" w:rsidR="005F1EB8" w:rsidRPr="00F63F89" w:rsidRDefault="005F1EB8" w:rsidP="00B24AF7">
            <w:pPr>
              <w:jc w:val="center"/>
              <w:rPr>
                <w:rFonts w:ascii="Arial" w:eastAsia="Arial" w:hAnsi="Arial" w:cs="Arial"/>
                <w:b/>
                <w:bCs/>
                <w:sz w:val="21"/>
                <w:szCs w:val="21"/>
              </w:rPr>
            </w:pPr>
          </w:p>
          <w:p w14:paraId="4ACD5169" w14:textId="77777777" w:rsidR="005F1EB8" w:rsidRPr="00F63F89" w:rsidRDefault="005F1EB8" w:rsidP="00B24AF7">
            <w:pPr>
              <w:jc w:val="center"/>
              <w:rPr>
                <w:rFonts w:ascii="Arial" w:eastAsia="Arial" w:hAnsi="Arial" w:cs="Arial"/>
                <w:b/>
                <w:bCs/>
                <w:sz w:val="21"/>
                <w:szCs w:val="21"/>
              </w:rPr>
            </w:pPr>
          </w:p>
          <w:p w14:paraId="41B905C2" w14:textId="77777777" w:rsidR="005F1EB8" w:rsidRPr="00F63F89" w:rsidRDefault="005F1EB8" w:rsidP="00B24AF7">
            <w:pPr>
              <w:jc w:val="center"/>
              <w:rPr>
                <w:rFonts w:ascii="Arial" w:eastAsia="Arial" w:hAnsi="Arial" w:cs="Arial"/>
                <w:b/>
                <w:bCs/>
                <w:sz w:val="21"/>
                <w:szCs w:val="21"/>
                <w:lang w:val="es-ES"/>
              </w:rPr>
            </w:pPr>
          </w:p>
        </w:tc>
        <w:tc>
          <w:tcPr>
            <w:tcW w:w="430" w:type="dxa"/>
          </w:tcPr>
          <w:p w14:paraId="721EAA6E" w14:textId="77777777" w:rsidR="005F1EB8" w:rsidRPr="00F63F89" w:rsidRDefault="005F1EB8" w:rsidP="00B24AF7">
            <w:pPr>
              <w:jc w:val="center"/>
              <w:rPr>
                <w:rFonts w:ascii="Arial" w:eastAsia="Arial" w:hAnsi="Arial" w:cs="Arial"/>
                <w:b/>
                <w:bCs/>
                <w:sz w:val="21"/>
                <w:szCs w:val="21"/>
              </w:rPr>
            </w:pPr>
          </w:p>
        </w:tc>
        <w:tc>
          <w:tcPr>
            <w:tcW w:w="4402" w:type="dxa"/>
            <w:tcBorders>
              <w:top w:val="single" w:sz="4" w:space="0" w:color="auto"/>
              <w:bottom w:val="single" w:sz="4" w:space="0" w:color="auto"/>
            </w:tcBorders>
          </w:tcPr>
          <w:p w14:paraId="68DAC22C" w14:textId="77777777" w:rsidR="005F1EB8" w:rsidRPr="00F63F89" w:rsidRDefault="005F1EB8" w:rsidP="00B24AF7">
            <w:pPr>
              <w:jc w:val="center"/>
              <w:rPr>
                <w:rFonts w:ascii="Arial" w:eastAsia="Arial" w:hAnsi="Arial" w:cs="Arial"/>
                <w:b/>
                <w:sz w:val="21"/>
                <w:szCs w:val="21"/>
              </w:rPr>
            </w:pPr>
            <w:r w:rsidRPr="00F63F89">
              <w:rPr>
                <w:rFonts w:ascii="Arial" w:eastAsia="Arial" w:hAnsi="Arial" w:cs="Arial"/>
                <w:b/>
                <w:sz w:val="21"/>
                <w:szCs w:val="21"/>
              </w:rPr>
              <w:t>José Alberto Zaragoza Ruíz</w:t>
            </w:r>
          </w:p>
          <w:p w14:paraId="2B5802D4" w14:textId="77777777" w:rsidR="005F1EB8" w:rsidRDefault="005F1EB8" w:rsidP="00B24AF7">
            <w:pPr>
              <w:jc w:val="center"/>
              <w:rPr>
                <w:rFonts w:ascii="Arial" w:eastAsia="Arial" w:hAnsi="Arial" w:cs="Arial"/>
                <w:bCs/>
                <w:sz w:val="20"/>
                <w:szCs w:val="20"/>
              </w:rPr>
            </w:pPr>
            <w:r>
              <w:rPr>
                <w:rFonts w:ascii="Arial" w:eastAsia="Arial" w:hAnsi="Arial" w:cs="Arial"/>
                <w:bCs/>
                <w:sz w:val="20"/>
                <w:szCs w:val="20"/>
              </w:rPr>
              <w:t>Vocal</w:t>
            </w:r>
          </w:p>
          <w:p w14:paraId="6A71479E" w14:textId="77777777" w:rsidR="005F1EB8" w:rsidRPr="00F63F89" w:rsidRDefault="005F1EB8" w:rsidP="00B24AF7">
            <w:pPr>
              <w:jc w:val="center"/>
              <w:rPr>
                <w:rFonts w:ascii="Arial" w:eastAsia="Arial" w:hAnsi="Arial" w:cs="Arial"/>
                <w:sz w:val="21"/>
                <w:szCs w:val="21"/>
              </w:rPr>
            </w:pPr>
            <w:r>
              <w:rPr>
                <w:rFonts w:ascii="Arial" w:eastAsia="Arial" w:hAnsi="Arial" w:cs="Arial"/>
                <w:bCs/>
                <w:sz w:val="20"/>
                <w:szCs w:val="20"/>
              </w:rPr>
              <w:t xml:space="preserve">Titular de la </w:t>
            </w:r>
            <w:r w:rsidRPr="00F63F89">
              <w:rPr>
                <w:rFonts w:ascii="Arial" w:eastAsia="Arial" w:hAnsi="Arial" w:cs="Arial"/>
                <w:bCs/>
                <w:sz w:val="20"/>
                <w:szCs w:val="20"/>
              </w:rPr>
              <w:t>Coordina</w:t>
            </w:r>
            <w:r>
              <w:rPr>
                <w:rFonts w:ascii="Arial" w:eastAsia="Arial" w:hAnsi="Arial" w:cs="Arial"/>
                <w:bCs/>
                <w:sz w:val="20"/>
                <w:szCs w:val="20"/>
              </w:rPr>
              <w:t xml:space="preserve">ción </w:t>
            </w:r>
            <w:r w:rsidRPr="00F63F89">
              <w:rPr>
                <w:rFonts w:ascii="Arial" w:eastAsia="Arial" w:hAnsi="Arial" w:cs="Arial"/>
                <w:bCs/>
                <w:sz w:val="20"/>
                <w:szCs w:val="20"/>
              </w:rPr>
              <w:t>de Asuntos Jurídicos</w:t>
            </w:r>
          </w:p>
          <w:p w14:paraId="16D578FA" w14:textId="77777777" w:rsidR="005F1EB8" w:rsidRPr="00F63F89" w:rsidRDefault="005F1EB8" w:rsidP="00B24AF7">
            <w:pPr>
              <w:jc w:val="center"/>
              <w:rPr>
                <w:rFonts w:ascii="Arial" w:eastAsia="Arial" w:hAnsi="Arial" w:cs="Arial"/>
                <w:bCs/>
                <w:sz w:val="21"/>
                <w:szCs w:val="21"/>
              </w:rPr>
            </w:pPr>
          </w:p>
          <w:p w14:paraId="168EDCF9" w14:textId="77777777" w:rsidR="005F1EB8" w:rsidRDefault="005F1EB8" w:rsidP="00B24AF7">
            <w:pPr>
              <w:jc w:val="center"/>
              <w:rPr>
                <w:rFonts w:ascii="Arial" w:eastAsia="Arial" w:hAnsi="Arial" w:cs="Arial"/>
                <w:bCs/>
                <w:sz w:val="21"/>
                <w:szCs w:val="21"/>
              </w:rPr>
            </w:pPr>
          </w:p>
          <w:p w14:paraId="01C0013F" w14:textId="77777777" w:rsidR="005F1EB8" w:rsidRDefault="005F1EB8" w:rsidP="00B24AF7">
            <w:pPr>
              <w:jc w:val="center"/>
              <w:rPr>
                <w:rFonts w:ascii="Arial" w:eastAsia="Arial" w:hAnsi="Arial" w:cs="Arial"/>
                <w:bCs/>
                <w:sz w:val="21"/>
                <w:szCs w:val="21"/>
              </w:rPr>
            </w:pPr>
          </w:p>
          <w:p w14:paraId="3DFC779F" w14:textId="77777777" w:rsidR="005F1EB8" w:rsidRDefault="005F1EB8" w:rsidP="00B24AF7">
            <w:pPr>
              <w:jc w:val="center"/>
              <w:rPr>
                <w:rFonts w:ascii="Arial" w:eastAsia="Arial" w:hAnsi="Arial" w:cs="Arial"/>
                <w:bCs/>
                <w:sz w:val="21"/>
                <w:szCs w:val="21"/>
              </w:rPr>
            </w:pPr>
          </w:p>
          <w:p w14:paraId="1985EF46" w14:textId="77777777" w:rsidR="005F1EB8" w:rsidRPr="00F63F89" w:rsidRDefault="005F1EB8" w:rsidP="00B24AF7">
            <w:pPr>
              <w:jc w:val="center"/>
              <w:rPr>
                <w:rFonts w:ascii="Arial" w:eastAsia="Arial" w:hAnsi="Arial" w:cs="Arial"/>
                <w:bCs/>
                <w:sz w:val="21"/>
                <w:szCs w:val="21"/>
              </w:rPr>
            </w:pPr>
          </w:p>
        </w:tc>
      </w:tr>
      <w:tr w:rsidR="005F1EB8" w:rsidRPr="00F63F89" w14:paraId="1287CB7F" w14:textId="77777777" w:rsidTr="00B24AF7">
        <w:trPr>
          <w:trHeight w:val="1471"/>
        </w:trPr>
        <w:tc>
          <w:tcPr>
            <w:tcW w:w="4265" w:type="dxa"/>
            <w:tcBorders>
              <w:top w:val="single" w:sz="4" w:space="0" w:color="auto"/>
              <w:bottom w:val="single" w:sz="4" w:space="0" w:color="auto"/>
            </w:tcBorders>
          </w:tcPr>
          <w:p w14:paraId="2385285B" w14:textId="77777777" w:rsidR="005F1EB8" w:rsidRPr="00972D2F" w:rsidRDefault="005F1EB8" w:rsidP="00B24AF7">
            <w:pPr>
              <w:jc w:val="center"/>
              <w:rPr>
                <w:rFonts w:ascii="Arial" w:eastAsia="Arial" w:hAnsi="Arial" w:cs="Arial"/>
                <w:b/>
                <w:bCs/>
                <w:sz w:val="21"/>
                <w:szCs w:val="21"/>
              </w:rPr>
            </w:pPr>
            <w:r w:rsidRPr="00972D2F">
              <w:rPr>
                <w:rFonts w:ascii="Arial" w:eastAsia="Arial" w:hAnsi="Arial" w:cs="Arial"/>
                <w:b/>
                <w:bCs/>
                <w:sz w:val="21"/>
                <w:szCs w:val="21"/>
              </w:rPr>
              <w:lastRenderedPageBreak/>
              <w:t>Omar Alejandro Peña Ugalde</w:t>
            </w:r>
          </w:p>
          <w:p w14:paraId="4669F516" w14:textId="77777777" w:rsidR="005F1EB8" w:rsidRDefault="005F1EB8" w:rsidP="00B24AF7">
            <w:pPr>
              <w:jc w:val="center"/>
              <w:rPr>
                <w:rFonts w:ascii="Arial" w:eastAsia="Arial" w:hAnsi="Arial" w:cs="Arial"/>
                <w:sz w:val="20"/>
                <w:szCs w:val="20"/>
              </w:rPr>
            </w:pPr>
            <w:r>
              <w:rPr>
                <w:rFonts w:ascii="Arial" w:eastAsia="Arial" w:hAnsi="Arial" w:cs="Arial"/>
                <w:sz w:val="20"/>
                <w:szCs w:val="20"/>
              </w:rPr>
              <w:t>Vocal</w:t>
            </w:r>
          </w:p>
          <w:p w14:paraId="69EC3883" w14:textId="77777777" w:rsidR="005F1EB8" w:rsidRPr="00972D2F" w:rsidRDefault="005F1EB8" w:rsidP="00B24AF7">
            <w:pPr>
              <w:jc w:val="center"/>
              <w:rPr>
                <w:rFonts w:ascii="Arial" w:eastAsia="Arial" w:hAnsi="Arial" w:cs="Arial"/>
                <w:sz w:val="20"/>
                <w:szCs w:val="20"/>
              </w:rPr>
            </w:pPr>
            <w:r>
              <w:rPr>
                <w:rFonts w:ascii="Arial" w:eastAsia="Arial" w:hAnsi="Arial" w:cs="Arial"/>
                <w:sz w:val="20"/>
                <w:szCs w:val="20"/>
              </w:rPr>
              <w:t>Titular de la Subdirección de Análisis Jurídico</w:t>
            </w:r>
          </w:p>
        </w:tc>
        <w:tc>
          <w:tcPr>
            <w:tcW w:w="430" w:type="dxa"/>
          </w:tcPr>
          <w:p w14:paraId="2640EC88" w14:textId="77777777" w:rsidR="005F1EB8" w:rsidRPr="00F63F89" w:rsidRDefault="005F1EB8" w:rsidP="00B24AF7">
            <w:pPr>
              <w:jc w:val="both"/>
              <w:rPr>
                <w:rFonts w:ascii="Arial" w:eastAsia="Arial" w:hAnsi="Arial" w:cs="Arial"/>
                <w:b/>
                <w:bCs/>
                <w:sz w:val="21"/>
                <w:szCs w:val="21"/>
              </w:rPr>
            </w:pPr>
          </w:p>
        </w:tc>
        <w:tc>
          <w:tcPr>
            <w:tcW w:w="4402" w:type="dxa"/>
            <w:tcBorders>
              <w:top w:val="single" w:sz="4" w:space="0" w:color="auto"/>
              <w:bottom w:val="single" w:sz="4" w:space="0" w:color="auto"/>
            </w:tcBorders>
          </w:tcPr>
          <w:p w14:paraId="23BEE950" w14:textId="77777777" w:rsidR="005F1EB8" w:rsidRPr="006432ED" w:rsidRDefault="005F1EB8" w:rsidP="00B24AF7">
            <w:pPr>
              <w:jc w:val="center"/>
              <w:rPr>
                <w:rFonts w:ascii="Arial" w:eastAsia="Arial" w:hAnsi="Arial" w:cs="Arial"/>
                <w:b/>
                <w:sz w:val="21"/>
                <w:szCs w:val="21"/>
              </w:rPr>
            </w:pPr>
            <w:r w:rsidRPr="006432ED">
              <w:rPr>
                <w:rFonts w:ascii="Arial" w:eastAsia="Arial" w:hAnsi="Arial" w:cs="Arial"/>
                <w:b/>
                <w:sz w:val="21"/>
                <w:szCs w:val="21"/>
              </w:rPr>
              <w:t>María del Carmen Martínez Zubieta</w:t>
            </w:r>
          </w:p>
          <w:p w14:paraId="6E09559C" w14:textId="77777777" w:rsidR="005F1EB8" w:rsidRDefault="005F1EB8" w:rsidP="00B24AF7">
            <w:pPr>
              <w:jc w:val="center"/>
              <w:rPr>
                <w:rFonts w:ascii="Arial" w:eastAsia="Arial" w:hAnsi="Arial" w:cs="Arial"/>
                <w:bCs/>
                <w:sz w:val="20"/>
                <w:szCs w:val="20"/>
              </w:rPr>
            </w:pPr>
            <w:r>
              <w:rPr>
                <w:rFonts w:ascii="Arial" w:eastAsia="Arial" w:hAnsi="Arial" w:cs="Arial"/>
                <w:bCs/>
                <w:sz w:val="20"/>
                <w:szCs w:val="20"/>
              </w:rPr>
              <w:t>Vocal</w:t>
            </w:r>
          </w:p>
          <w:p w14:paraId="772640AC" w14:textId="77777777" w:rsidR="005F1EB8" w:rsidRPr="006432ED" w:rsidRDefault="005F1EB8" w:rsidP="00B24AF7">
            <w:pPr>
              <w:jc w:val="center"/>
              <w:rPr>
                <w:rFonts w:ascii="Arial" w:eastAsia="Arial" w:hAnsi="Arial" w:cs="Arial"/>
                <w:bCs/>
                <w:sz w:val="20"/>
                <w:szCs w:val="20"/>
              </w:rPr>
            </w:pPr>
            <w:r w:rsidRPr="006432ED">
              <w:rPr>
                <w:rFonts w:ascii="Arial" w:eastAsia="Arial" w:hAnsi="Arial" w:cs="Arial"/>
                <w:bCs/>
                <w:sz w:val="20"/>
                <w:szCs w:val="20"/>
              </w:rPr>
              <w:t>Titular de la Jefatura de Recursos Financieros.</w:t>
            </w:r>
          </w:p>
          <w:p w14:paraId="118C0232" w14:textId="77777777" w:rsidR="005F1EB8" w:rsidRDefault="005F1EB8" w:rsidP="00B24AF7">
            <w:pPr>
              <w:rPr>
                <w:rFonts w:ascii="Arial" w:eastAsia="Arial" w:hAnsi="Arial" w:cs="Arial"/>
                <w:b/>
                <w:bCs/>
                <w:sz w:val="20"/>
                <w:szCs w:val="20"/>
              </w:rPr>
            </w:pPr>
          </w:p>
          <w:p w14:paraId="433CE772" w14:textId="77777777" w:rsidR="005F1EB8" w:rsidRPr="00F63F89" w:rsidRDefault="005F1EB8" w:rsidP="00B24AF7">
            <w:pPr>
              <w:rPr>
                <w:rFonts w:ascii="Arial" w:eastAsia="Arial" w:hAnsi="Arial" w:cs="Arial"/>
                <w:b/>
                <w:bCs/>
                <w:sz w:val="20"/>
                <w:szCs w:val="20"/>
              </w:rPr>
            </w:pPr>
          </w:p>
        </w:tc>
      </w:tr>
      <w:tr w:rsidR="005F1EB8" w:rsidRPr="00F63F89" w14:paraId="23556071" w14:textId="77777777" w:rsidTr="00B24AF7">
        <w:trPr>
          <w:trHeight w:val="1471"/>
        </w:trPr>
        <w:tc>
          <w:tcPr>
            <w:tcW w:w="4265" w:type="dxa"/>
            <w:tcBorders>
              <w:top w:val="single" w:sz="4" w:space="0" w:color="auto"/>
              <w:bottom w:val="single" w:sz="4" w:space="0" w:color="auto"/>
            </w:tcBorders>
          </w:tcPr>
          <w:p w14:paraId="025B6025" w14:textId="77777777" w:rsidR="005F1EB8" w:rsidRDefault="00FD4156" w:rsidP="00B24AF7">
            <w:pPr>
              <w:jc w:val="center"/>
              <w:rPr>
                <w:rFonts w:ascii="Arial" w:eastAsia="Arial" w:hAnsi="Arial" w:cs="Arial"/>
                <w:b/>
                <w:bCs/>
                <w:sz w:val="21"/>
                <w:szCs w:val="21"/>
              </w:rPr>
            </w:pPr>
            <w:r>
              <w:rPr>
                <w:rFonts w:ascii="Arial" w:eastAsia="Arial" w:hAnsi="Arial" w:cs="Arial"/>
                <w:b/>
                <w:bCs/>
                <w:sz w:val="21"/>
                <w:szCs w:val="21"/>
              </w:rPr>
              <w:t>Ezequiel González Pinedo</w:t>
            </w:r>
          </w:p>
          <w:p w14:paraId="71C2A780" w14:textId="3A9A53F5" w:rsidR="00FD4156" w:rsidRDefault="00FD4156" w:rsidP="00B24AF7">
            <w:pPr>
              <w:jc w:val="center"/>
              <w:rPr>
                <w:rFonts w:ascii="Arial" w:eastAsia="Arial" w:hAnsi="Arial" w:cs="Arial"/>
                <w:sz w:val="20"/>
                <w:szCs w:val="20"/>
              </w:rPr>
            </w:pPr>
            <w:r>
              <w:rPr>
                <w:rFonts w:ascii="Arial" w:eastAsia="Arial" w:hAnsi="Arial" w:cs="Arial"/>
                <w:sz w:val="20"/>
                <w:szCs w:val="20"/>
              </w:rPr>
              <w:t>Vocal</w:t>
            </w:r>
          </w:p>
          <w:p w14:paraId="15E19BBE" w14:textId="75FB33BB" w:rsidR="00FD4156" w:rsidRDefault="00FD4156" w:rsidP="00B24AF7">
            <w:pPr>
              <w:jc w:val="center"/>
              <w:rPr>
                <w:rFonts w:ascii="Arial" w:eastAsia="Arial" w:hAnsi="Arial" w:cs="Arial"/>
                <w:sz w:val="20"/>
                <w:szCs w:val="20"/>
              </w:rPr>
            </w:pPr>
            <w:r>
              <w:rPr>
                <w:rFonts w:ascii="Arial" w:eastAsia="Arial" w:hAnsi="Arial" w:cs="Arial"/>
                <w:sz w:val="20"/>
                <w:szCs w:val="20"/>
              </w:rPr>
              <w:t xml:space="preserve">Titular del </w:t>
            </w:r>
            <w:r w:rsidR="0056560B">
              <w:rPr>
                <w:rFonts w:ascii="Arial" w:eastAsia="Arial" w:hAnsi="Arial" w:cs="Arial"/>
                <w:sz w:val="20"/>
                <w:szCs w:val="20"/>
              </w:rPr>
              <w:t>Órgano Interno</w:t>
            </w:r>
            <w:r>
              <w:rPr>
                <w:rFonts w:ascii="Arial" w:eastAsia="Arial" w:hAnsi="Arial" w:cs="Arial"/>
                <w:sz w:val="20"/>
                <w:szCs w:val="20"/>
              </w:rPr>
              <w:t xml:space="preserve"> de Control</w:t>
            </w:r>
          </w:p>
          <w:p w14:paraId="4466FBAE" w14:textId="778236EE" w:rsidR="00FD4156" w:rsidRPr="00FD4156" w:rsidRDefault="00FD4156" w:rsidP="00B24AF7">
            <w:pPr>
              <w:jc w:val="center"/>
              <w:rPr>
                <w:rFonts w:ascii="Arial" w:eastAsia="Arial" w:hAnsi="Arial" w:cs="Arial"/>
                <w:sz w:val="20"/>
                <w:szCs w:val="20"/>
              </w:rPr>
            </w:pPr>
          </w:p>
        </w:tc>
        <w:tc>
          <w:tcPr>
            <w:tcW w:w="430" w:type="dxa"/>
          </w:tcPr>
          <w:p w14:paraId="3DD21D2D" w14:textId="77777777" w:rsidR="005F1EB8" w:rsidRPr="00F63F89" w:rsidRDefault="005F1EB8" w:rsidP="00B24AF7">
            <w:pPr>
              <w:jc w:val="both"/>
              <w:rPr>
                <w:rFonts w:ascii="Arial" w:eastAsia="Arial" w:hAnsi="Arial" w:cs="Arial"/>
                <w:b/>
                <w:bCs/>
                <w:sz w:val="21"/>
                <w:szCs w:val="21"/>
              </w:rPr>
            </w:pPr>
          </w:p>
        </w:tc>
        <w:tc>
          <w:tcPr>
            <w:tcW w:w="4402" w:type="dxa"/>
            <w:tcBorders>
              <w:top w:val="single" w:sz="4" w:space="0" w:color="auto"/>
              <w:bottom w:val="single" w:sz="4" w:space="0" w:color="auto"/>
            </w:tcBorders>
          </w:tcPr>
          <w:p w14:paraId="3BA45BBE" w14:textId="77777777" w:rsidR="00326AC8" w:rsidRPr="00827425" w:rsidRDefault="00326AC8" w:rsidP="00326AC8">
            <w:pPr>
              <w:jc w:val="center"/>
              <w:rPr>
                <w:rFonts w:ascii="Arial" w:eastAsia="Arial" w:hAnsi="Arial" w:cs="Arial"/>
                <w:b/>
                <w:bCs/>
                <w:sz w:val="21"/>
                <w:szCs w:val="21"/>
                <w:highlight w:val="white"/>
              </w:rPr>
            </w:pPr>
            <w:r w:rsidRPr="00827425">
              <w:rPr>
                <w:rFonts w:ascii="Arial" w:eastAsia="Arial" w:hAnsi="Arial" w:cs="Arial"/>
                <w:b/>
                <w:bCs/>
                <w:sz w:val="21"/>
                <w:szCs w:val="21"/>
                <w:highlight w:val="white"/>
              </w:rPr>
              <w:t>Miguel Navarro Flores</w:t>
            </w:r>
          </w:p>
          <w:p w14:paraId="2B60538E" w14:textId="77777777" w:rsidR="00326AC8" w:rsidRPr="00827425" w:rsidRDefault="00326AC8" w:rsidP="00326AC8">
            <w:pPr>
              <w:jc w:val="center"/>
              <w:rPr>
                <w:rFonts w:ascii="Arial" w:eastAsia="Arial" w:hAnsi="Arial" w:cs="Arial"/>
                <w:sz w:val="20"/>
                <w:szCs w:val="20"/>
                <w:highlight w:val="white"/>
              </w:rPr>
            </w:pPr>
            <w:r w:rsidRPr="00827425">
              <w:rPr>
                <w:rFonts w:ascii="Arial" w:eastAsia="Arial" w:hAnsi="Arial" w:cs="Arial"/>
                <w:sz w:val="20"/>
                <w:szCs w:val="20"/>
                <w:highlight w:val="white"/>
              </w:rPr>
              <w:t>Invitado Permanente y</w:t>
            </w:r>
          </w:p>
          <w:p w14:paraId="297225A9" w14:textId="77777777" w:rsidR="00326AC8" w:rsidRPr="00827425" w:rsidRDefault="00326AC8" w:rsidP="00326AC8">
            <w:pPr>
              <w:jc w:val="center"/>
              <w:rPr>
                <w:rFonts w:ascii="Arial" w:eastAsia="Arial" w:hAnsi="Arial" w:cs="Arial"/>
                <w:sz w:val="20"/>
                <w:szCs w:val="20"/>
                <w:highlight w:val="white"/>
              </w:rPr>
            </w:pPr>
            <w:r w:rsidRPr="00827425">
              <w:rPr>
                <w:rFonts w:ascii="Arial" w:eastAsia="Arial" w:hAnsi="Arial" w:cs="Arial"/>
                <w:sz w:val="20"/>
                <w:szCs w:val="20"/>
                <w:highlight w:val="white"/>
              </w:rPr>
              <w:t>Titular de Unidad de Transparencia</w:t>
            </w:r>
          </w:p>
          <w:p w14:paraId="40B60E74" w14:textId="77777777" w:rsidR="005F1EB8" w:rsidRPr="006432ED" w:rsidRDefault="005F1EB8" w:rsidP="00B24AF7">
            <w:pPr>
              <w:jc w:val="center"/>
              <w:rPr>
                <w:rFonts w:ascii="Arial" w:eastAsia="Arial" w:hAnsi="Arial" w:cs="Arial"/>
                <w:b/>
                <w:sz w:val="21"/>
                <w:szCs w:val="21"/>
              </w:rPr>
            </w:pPr>
          </w:p>
        </w:tc>
      </w:tr>
      <w:tr w:rsidR="005F1EB8" w:rsidRPr="00F63F89" w14:paraId="16F8AC90" w14:textId="77777777" w:rsidTr="00B24AF7">
        <w:trPr>
          <w:trHeight w:val="1518"/>
        </w:trPr>
        <w:tc>
          <w:tcPr>
            <w:tcW w:w="4265" w:type="dxa"/>
            <w:tcBorders>
              <w:top w:val="single" w:sz="4" w:space="0" w:color="auto"/>
              <w:bottom w:val="single" w:sz="4" w:space="0" w:color="auto"/>
            </w:tcBorders>
          </w:tcPr>
          <w:p w14:paraId="3DFD366E" w14:textId="77777777" w:rsidR="00326AC8" w:rsidRDefault="00326AC8" w:rsidP="00326AC8">
            <w:pPr>
              <w:jc w:val="center"/>
              <w:rPr>
                <w:rFonts w:ascii="Arial" w:eastAsia="Arial" w:hAnsi="Arial" w:cs="Arial"/>
                <w:b/>
                <w:bCs/>
                <w:sz w:val="21"/>
                <w:szCs w:val="21"/>
              </w:rPr>
            </w:pPr>
            <w:r>
              <w:rPr>
                <w:rFonts w:ascii="Arial" w:eastAsia="Arial" w:hAnsi="Arial" w:cs="Arial"/>
                <w:b/>
                <w:bCs/>
                <w:sz w:val="21"/>
                <w:szCs w:val="21"/>
              </w:rPr>
              <w:t>Paola Berenice Martínez Ruíz</w:t>
            </w:r>
          </w:p>
          <w:p w14:paraId="361DED95" w14:textId="77777777" w:rsidR="00326AC8" w:rsidRDefault="00326AC8" w:rsidP="00326AC8">
            <w:pPr>
              <w:jc w:val="center"/>
              <w:rPr>
                <w:rFonts w:ascii="Arial" w:eastAsia="Arial" w:hAnsi="Arial" w:cs="Arial"/>
                <w:sz w:val="20"/>
                <w:szCs w:val="20"/>
              </w:rPr>
            </w:pPr>
            <w:r>
              <w:rPr>
                <w:rFonts w:ascii="Arial" w:eastAsia="Arial" w:hAnsi="Arial" w:cs="Arial"/>
                <w:sz w:val="20"/>
                <w:szCs w:val="20"/>
              </w:rPr>
              <w:t>Invitada Permanente</w:t>
            </w:r>
          </w:p>
          <w:p w14:paraId="35303BE1" w14:textId="77777777" w:rsidR="00326AC8" w:rsidRDefault="00326AC8" w:rsidP="00326AC8">
            <w:pPr>
              <w:jc w:val="center"/>
              <w:rPr>
                <w:rFonts w:ascii="Arial" w:eastAsia="Arial" w:hAnsi="Arial" w:cs="Arial"/>
                <w:sz w:val="20"/>
                <w:szCs w:val="20"/>
              </w:rPr>
            </w:pPr>
            <w:r>
              <w:rPr>
                <w:rFonts w:ascii="Arial" w:eastAsia="Arial" w:hAnsi="Arial" w:cs="Arial"/>
                <w:sz w:val="20"/>
                <w:szCs w:val="20"/>
              </w:rPr>
              <w:t>Presidenta de la Unidad de Igualdad de Género de la SESAJ y Secretaría de Particular del Secretario Técnico de la SESAJ</w:t>
            </w:r>
          </w:p>
          <w:p w14:paraId="6BE8227B" w14:textId="77777777" w:rsidR="005F1EB8" w:rsidRDefault="005F1EB8" w:rsidP="00B24AF7">
            <w:pPr>
              <w:jc w:val="center"/>
              <w:rPr>
                <w:rFonts w:ascii="Arial" w:eastAsia="Arial" w:hAnsi="Arial" w:cs="Arial"/>
                <w:sz w:val="20"/>
                <w:szCs w:val="20"/>
              </w:rPr>
            </w:pPr>
          </w:p>
          <w:p w14:paraId="437FB40E" w14:textId="77777777" w:rsidR="005F1EB8" w:rsidRPr="00F63F89" w:rsidRDefault="005F1EB8" w:rsidP="00B24AF7">
            <w:pPr>
              <w:jc w:val="center"/>
              <w:rPr>
                <w:rFonts w:ascii="Arial" w:eastAsia="Arial" w:hAnsi="Arial" w:cs="Arial"/>
                <w:sz w:val="20"/>
                <w:szCs w:val="20"/>
              </w:rPr>
            </w:pPr>
          </w:p>
          <w:p w14:paraId="152B622B" w14:textId="77777777" w:rsidR="005F1EB8" w:rsidRPr="00F63F89" w:rsidRDefault="005F1EB8" w:rsidP="00B24AF7">
            <w:pPr>
              <w:jc w:val="center"/>
              <w:rPr>
                <w:rFonts w:ascii="Arial" w:eastAsia="Arial" w:hAnsi="Arial" w:cs="Arial"/>
                <w:sz w:val="20"/>
                <w:szCs w:val="20"/>
              </w:rPr>
            </w:pPr>
          </w:p>
        </w:tc>
        <w:tc>
          <w:tcPr>
            <w:tcW w:w="430" w:type="dxa"/>
          </w:tcPr>
          <w:p w14:paraId="3C61C05F" w14:textId="77777777" w:rsidR="005F1EB8" w:rsidRPr="00F63F89" w:rsidRDefault="005F1EB8" w:rsidP="00B24AF7">
            <w:pPr>
              <w:jc w:val="both"/>
              <w:rPr>
                <w:rFonts w:ascii="Arial" w:eastAsia="Arial" w:hAnsi="Arial" w:cs="Arial"/>
                <w:b/>
                <w:bCs/>
                <w:sz w:val="21"/>
                <w:szCs w:val="21"/>
              </w:rPr>
            </w:pPr>
          </w:p>
        </w:tc>
        <w:tc>
          <w:tcPr>
            <w:tcW w:w="4402" w:type="dxa"/>
            <w:tcBorders>
              <w:top w:val="single" w:sz="4" w:space="0" w:color="auto"/>
              <w:bottom w:val="single" w:sz="4" w:space="0" w:color="auto"/>
            </w:tcBorders>
          </w:tcPr>
          <w:p w14:paraId="0D1DD18F" w14:textId="77777777" w:rsidR="005F1EB8" w:rsidRPr="00F63F89" w:rsidRDefault="005F1EB8" w:rsidP="00B24AF7">
            <w:pPr>
              <w:jc w:val="center"/>
              <w:rPr>
                <w:rFonts w:ascii="Arial" w:eastAsia="Arial" w:hAnsi="Arial" w:cs="Arial"/>
                <w:b/>
                <w:bCs/>
                <w:sz w:val="22"/>
                <w:szCs w:val="22"/>
              </w:rPr>
            </w:pPr>
            <w:r w:rsidRPr="00F63F89">
              <w:rPr>
                <w:rFonts w:ascii="Arial" w:eastAsia="Arial" w:hAnsi="Arial" w:cs="Arial"/>
                <w:b/>
                <w:bCs/>
                <w:sz w:val="21"/>
                <w:szCs w:val="21"/>
              </w:rPr>
              <w:t>Jessica Avalos Alvarez</w:t>
            </w:r>
            <w:r w:rsidRPr="00F63F89">
              <w:rPr>
                <w:rFonts w:ascii="Arial" w:eastAsia="Arial" w:hAnsi="Arial" w:cs="Arial"/>
                <w:b/>
                <w:bCs/>
                <w:sz w:val="22"/>
                <w:szCs w:val="22"/>
              </w:rPr>
              <w:t xml:space="preserve"> </w:t>
            </w:r>
          </w:p>
          <w:p w14:paraId="4BFD14A5" w14:textId="77777777" w:rsidR="005F1EB8" w:rsidRDefault="005F1EB8" w:rsidP="00B24AF7">
            <w:pPr>
              <w:jc w:val="center"/>
              <w:rPr>
                <w:rFonts w:ascii="Arial" w:eastAsia="Arial" w:hAnsi="Arial" w:cs="Arial"/>
                <w:bCs/>
                <w:sz w:val="20"/>
                <w:szCs w:val="20"/>
              </w:rPr>
            </w:pPr>
            <w:r>
              <w:rPr>
                <w:rFonts w:ascii="Arial" w:eastAsia="Arial" w:hAnsi="Arial" w:cs="Arial"/>
                <w:bCs/>
                <w:sz w:val="20"/>
                <w:szCs w:val="20"/>
              </w:rPr>
              <w:t>Invitada Permanente</w:t>
            </w:r>
          </w:p>
          <w:p w14:paraId="470DD289" w14:textId="77777777" w:rsidR="005F1EB8" w:rsidRPr="00F63F89" w:rsidRDefault="005F1EB8" w:rsidP="00B24AF7">
            <w:pPr>
              <w:jc w:val="center"/>
              <w:rPr>
                <w:rFonts w:ascii="Arial" w:eastAsia="Arial" w:hAnsi="Arial" w:cs="Arial"/>
                <w:bCs/>
                <w:sz w:val="20"/>
                <w:szCs w:val="20"/>
              </w:rPr>
            </w:pPr>
            <w:r>
              <w:rPr>
                <w:rFonts w:ascii="Arial" w:eastAsia="Arial" w:hAnsi="Arial" w:cs="Arial"/>
                <w:bCs/>
                <w:sz w:val="20"/>
                <w:szCs w:val="20"/>
              </w:rPr>
              <w:t>Enlace del Sistema de Control Interno y Administración de Riesgos</w:t>
            </w:r>
          </w:p>
          <w:p w14:paraId="7852AE61" w14:textId="77777777" w:rsidR="005F1EB8" w:rsidRPr="00F63F89" w:rsidRDefault="005F1EB8" w:rsidP="00B24AF7">
            <w:pPr>
              <w:jc w:val="center"/>
              <w:rPr>
                <w:rFonts w:ascii="Arial" w:eastAsia="Arial" w:hAnsi="Arial" w:cs="Arial"/>
                <w:b/>
                <w:sz w:val="22"/>
                <w:szCs w:val="22"/>
              </w:rPr>
            </w:pPr>
          </w:p>
        </w:tc>
      </w:tr>
      <w:tr w:rsidR="005F1EB8" w:rsidRPr="00F63F89" w14:paraId="50FA3C4D" w14:textId="77777777" w:rsidTr="00B24AF7">
        <w:trPr>
          <w:trHeight w:val="1651"/>
        </w:trPr>
        <w:tc>
          <w:tcPr>
            <w:tcW w:w="4265" w:type="dxa"/>
            <w:tcBorders>
              <w:top w:val="single" w:sz="4" w:space="0" w:color="auto"/>
            </w:tcBorders>
          </w:tcPr>
          <w:p w14:paraId="5D00C463" w14:textId="77777777" w:rsidR="005F1EB8" w:rsidRPr="00972D2F" w:rsidRDefault="005F1EB8" w:rsidP="00B24AF7">
            <w:pPr>
              <w:jc w:val="center"/>
              <w:rPr>
                <w:rFonts w:ascii="Arial" w:hAnsi="Arial" w:cs="Arial"/>
                <w:b/>
                <w:bCs/>
                <w:sz w:val="21"/>
                <w:szCs w:val="21"/>
              </w:rPr>
            </w:pPr>
            <w:r w:rsidRPr="00972D2F">
              <w:rPr>
                <w:rFonts w:ascii="Arial" w:hAnsi="Arial" w:cs="Arial"/>
                <w:b/>
                <w:bCs/>
                <w:sz w:val="21"/>
                <w:szCs w:val="21"/>
              </w:rPr>
              <w:t>Mariel Lizbeth Matlalcoatl Nuñez</w:t>
            </w:r>
          </w:p>
          <w:p w14:paraId="017AED06" w14:textId="77777777" w:rsidR="005F1EB8" w:rsidRPr="00972D2F" w:rsidRDefault="005F1EB8" w:rsidP="00B24AF7">
            <w:pPr>
              <w:jc w:val="center"/>
              <w:rPr>
                <w:rFonts w:ascii="Arial" w:hAnsi="Arial" w:cs="Arial"/>
                <w:sz w:val="20"/>
                <w:szCs w:val="20"/>
              </w:rPr>
            </w:pPr>
            <w:r w:rsidRPr="00972D2F">
              <w:rPr>
                <w:rFonts w:ascii="Arial" w:hAnsi="Arial" w:cs="Arial"/>
                <w:sz w:val="20"/>
                <w:szCs w:val="20"/>
              </w:rPr>
              <w:t>Invitada</w:t>
            </w:r>
          </w:p>
          <w:p w14:paraId="63E3B799" w14:textId="77777777" w:rsidR="005F1EB8" w:rsidRDefault="005F1EB8" w:rsidP="00B24AF7">
            <w:pPr>
              <w:jc w:val="center"/>
              <w:rPr>
                <w:rFonts w:ascii="Arial" w:eastAsia="Arial" w:hAnsi="Arial" w:cs="Arial"/>
                <w:b/>
                <w:sz w:val="22"/>
                <w:szCs w:val="22"/>
              </w:rPr>
            </w:pPr>
            <w:r w:rsidRPr="00972D2F">
              <w:rPr>
                <w:rFonts w:ascii="Arial" w:hAnsi="Arial" w:cs="Arial"/>
                <w:sz w:val="20"/>
                <w:szCs w:val="20"/>
              </w:rPr>
              <w:t>Jefa del Departamento del Área Investigadora</w:t>
            </w:r>
          </w:p>
        </w:tc>
        <w:tc>
          <w:tcPr>
            <w:tcW w:w="430" w:type="dxa"/>
          </w:tcPr>
          <w:p w14:paraId="3207602C" w14:textId="77777777" w:rsidR="005F1EB8" w:rsidRPr="00F63F89" w:rsidRDefault="005F1EB8" w:rsidP="00B24AF7">
            <w:pPr>
              <w:jc w:val="both"/>
              <w:rPr>
                <w:rFonts w:ascii="Arial" w:eastAsia="Arial" w:hAnsi="Arial" w:cs="Arial"/>
                <w:b/>
                <w:bCs/>
                <w:sz w:val="21"/>
                <w:szCs w:val="21"/>
              </w:rPr>
            </w:pPr>
          </w:p>
        </w:tc>
        <w:tc>
          <w:tcPr>
            <w:tcW w:w="4402" w:type="dxa"/>
            <w:tcBorders>
              <w:top w:val="single" w:sz="4" w:space="0" w:color="auto"/>
            </w:tcBorders>
          </w:tcPr>
          <w:p w14:paraId="60013307" w14:textId="77777777" w:rsidR="005F1EB8" w:rsidRPr="00972D2F" w:rsidRDefault="005F1EB8" w:rsidP="00B24AF7">
            <w:pPr>
              <w:jc w:val="center"/>
              <w:rPr>
                <w:rFonts w:ascii="Arial" w:eastAsia="Arial" w:hAnsi="Arial" w:cs="Arial"/>
                <w:b/>
                <w:sz w:val="21"/>
                <w:szCs w:val="21"/>
              </w:rPr>
            </w:pPr>
            <w:r w:rsidRPr="00972D2F">
              <w:rPr>
                <w:rFonts w:ascii="Arial" w:eastAsia="Arial" w:hAnsi="Arial" w:cs="Arial"/>
                <w:b/>
                <w:sz w:val="21"/>
                <w:szCs w:val="21"/>
              </w:rPr>
              <w:t>Claudia Verónica Gómez González</w:t>
            </w:r>
          </w:p>
          <w:p w14:paraId="290F727B" w14:textId="77777777" w:rsidR="005F1EB8" w:rsidRDefault="005F1EB8" w:rsidP="00B24AF7">
            <w:pPr>
              <w:jc w:val="center"/>
              <w:rPr>
                <w:rFonts w:ascii="Arial" w:eastAsia="Arial" w:hAnsi="Arial" w:cs="Arial"/>
                <w:bCs/>
                <w:sz w:val="20"/>
                <w:szCs w:val="20"/>
              </w:rPr>
            </w:pPr>
            <w:r>
              <w:rPr>
                <w:rFonts w:ascii="Arial" w:eastAsia="Arial" w:hAnsi="Arial" w:cs="Arial"/>
                <w:bCs/>
                <w:sz w:val="20"/>
                <w:szCs w:val="20"/>
              </w:rPr>
              <w:t>Invitada</w:t>
            </w:r>
          </w:p>
          <w:p w14:paraId="50A7917B" w14:textId="77777777" w:rsidR="005F1EB8" w:rsidRDefault="005F1EB8" w:rsidP="00B24AF7">
            <w:pPr>
              <w:jc w:val="center"/>
              <w:rPr>
                <w:rFonts w:ascii="Arial" w:eastAsia="Arial" w:hAnsi="Arial" w:cs="Arial"/>
                <w:bCs/>
                <w:sz w:val="20"/>
                <w:szCs w:val="20"/>
              </w:rPr>
            </w:pPr>
            <w:r>
              <w:rPr>
                <w:rFonts w:ascii="Arial" w:eastAsia="Arial" w:hAnsi="Arial" w:cs="Arial"/>
                <w:bCs/>
                <w:sz w:val="20"/>
                <w:szCs w:val="20"/>
              </w:rPr>
              <w:t>Jefa del Departamento de Auditoría y representante del Órgano Interno de Control</w:t>
            </w:r>
          </w:p>
          <w:p w14:paraId="4784E962" w14:textId="77777777" w:rsidR="005F1EB8" w:rsidRPr="00F63F89" w:rsidRDefault="005F1EB8" w:rsidP="00B24AF7">
            <w:pPr>
              <w:jc w:val="center"/>
              <w:rPr>
                <w:rFonts w:ascii="Arial" w:eastAsia="Arial" w:hAnsi="Arial" w:cs="Arial"/>
                <w:b/>
                <w:bCs/>
                <w:sz w:val="21"/>
                <w:szCs w:val="21"/>
              </w:rPr>
            </w:pPr>
          </w:p>
        </w:tc>
      </w:tr>
    </w:tbl>
    <w:p w14:paraId="2740CF18" w14:textId="77777777" w:rsidR="0081387A" w:rsidRPr="00F63F89" w:rsidRDefault="0081387A" w:rsidP="00A949C5">
      <w:pPr>
        <w:autoSpaceDE w:val="0"/>
        <w:autoSpaceDN w:val="0"/>
        <w:adjustRightInd w:val="0"/>
        <w:rPr>
          <w:rFonts w:ascii="Arial" w:eastAsia="Cambria" w:hAnsi="Arial" w:cs="Arial"/>
          <w:color w:val="727272"/>
          <w:sz w:val="22"/>
          <w:szCs w:val="22"/>
          <w:lang w:val="es-MX" w:eastAsia="es-MX"/>
        </w:rPr>
      </w:pPr>
    </w:p>
    <w:p w14:paraId="5E9464DF" w14:textId="77777777" w:rsidR="00A949C5" w:rsidRDefault="00A949C5" w:rsidP="00A949C5">
      <w:pPr>
        <w:autoSpaceDE w:val="0"/>
        <w:autoSpaceDN w:val="0"/>
        <w:adjustRightInd w:val="0"/>
        <w:rPr>
          <w:rFonts w:ascii="Arial" w:eastAsia="Cambria" w:hAnsi="Arial" w:cs="Arial"/>
          <w:color w:val="727272"/>
          <w:sz w:val="22"/>
          <w:szCs w:val="22"/>
          <w:lang w:val="es-MX" w:eastAsia="es-MX"/>
        </w:rPr>
      </w:pPr>
    </w:p>
    <w:p w14:paraId="366D3819"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0CC3A0B4"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2F342E2F"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4A9AB26D"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5ED10388"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67871B27"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69C1BC49"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52E53397"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13D16634"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3E09030B"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318F4AA7"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00C44136"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06556111"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13130D66"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5BA078CA"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53CA220A"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74DE092B"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37089056"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3EE24065"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434D6DF3"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2249A2F1"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6250D0AB"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3C6C4E47"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05AD189E"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0448266E" w14:textId="77777777" w:rsidR="00326AC8" w:rsidRPr="00F63F89" w:rsidRDefault="00326AC8" w:rsidP="00A949C5">
      <w:pPr>
        <w:autoSpaceDE w:val="0"/>
        <w:autoSpaceDN w:val="0"/>
        <w:adjustRightInd w:val="0"/>
        <w:rPr>
          <w:rFonts w:ascii="Arial" w:eastAsia="Cambria" w:hAnsi="Arial" w:cs="Arial"/>
          <w:color w:val="727272"/>
          <w:sz w:val="22"/>
          <w:szCs w:val="22"/>
          <w:lang w:val="es-MX" w:eastAsia="es-MX"/>
        </w:rPr>
      </w:pPr>
    </w:p>
    <w:p w14:paraId="7DEEAC07" w14:textId="77777777" w:rsidR="00A949C5" w:rsidRPr="00F63F89" w:rsidRDefault="00A949C5" w:rsidP="00A949C5">
      <w:pPr>
        <w:autoSpaceDE w:val="0"/>
        <w:autoSpaceDN w:val="0"/>
        <w:adjustRightInd w:val="0"/>
        <w:rPr>
          <w:rFonts w:ascii="Arial" w:eastAsia="Cambria" w:hAnsi="Arial" w:cs="Arial"/>
          <w:color w:val="1C1C1C"/>
          <w:sz w:val="22"/>
          <w:szCs w:val="22"/>
          <w:lang w:val="es-MX" w:eastAsia="es-MX"/>
        </w:rPr>
      </w:pPr>
    </w:p>
    <w:p w14:paraId="1B33551B" w14:textId="4CF7EAF8" w:rsidR="00556494" w:rsidRPr="00F63F89" w:rsidRDefault="00556494" w:rsidP="00556494">
      <w:pPr>
        <w:autoSpaceDE w:val="0"/>
        <w:autoSpaceDN w:val="0"/>
        <w:adjustRightInd w:val="0"/>
        <w:jc w:val="both"/>
        <w:rPr>
          <w:rFonts w:ascii="Arial" w:eastAsia="Cambria" w:hAnsi="Arial" w:cs="Arial"/>
          <w:i/>
          <w:iCs/>
          <w:color w:val="2E2E2E"/>
          <w:sz w:val="18"/>
          <w:szCs w:val="18"/>
          <w:lang w:val="es-MX" w:eastAsia="es-MX"/>
        </w:rPr>
      </w:pPr>
      <w:r w:rsidRPr="00F63F89">
        <w:rPr>
          <w:rFonts w:ascii="Arial" w:eastAsia="Cambria" w:hAnsi="Arial" w:cs="Arial"/>
          <w:i/>
          <w:iCs/>
          <w:color w:val="2E2E2E"/>
          <w:sz w:val="18"/>
          <w:szCs w:val="18"/>
          <w:lang w:val="es-MX" w:eastAsia="es-MX"/>
        </w:rPr>
        <w:t>La presente hoja de firmas forma parte integral d</w:t>
      </w:r>
      <w:r w:rsidRPr="00F63F89">
        <w:rPr>
          <w:rFonts w:ascii="Arial" w:eastAsia="Cambria" w:hAnsi="Arial" w:cs="Arial"/>
          <w:i/>
          <w:iCs/>
          <w:color w:val="474747"/>
          <w:sz w:val="18"/>
          <w:szCs w:val="18"/>
          <w:lang w:val="es-MX" w:eastAsia="es-MX"/>
        </w:rPr>
        <w:t>e</w:t>
      </w:r>
      <w:r w:rsidRPr="00F63F89">
        <w:rPr>
          <w:rFonts w:ascii="Arial" w:eastAsia="Cambria" w:hAnsi="Arial" w:cs="Arial"/>
          <w:i/>
          <w:iCs/>
          <w:color w:val="2E2E2E"/>
          <w:sz w:val="18"/>
          <w:szCs w:val="18"/>
          <w:lang w:val="es-MX" w:eastAsia="es-MX"/>
        </w:rPr>
        <w:t>l Act</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 xml:space="preserve">de </w:t>
      </w:r>
      <w:r w:rsidRPr="00677F9F">
        <w:rPr>
          <w:rFonts w:ascii="Arial" w:eastAsia="Cambria" w:hAnsi="Arial" w:cs="Arial"/>
          <w:i/>
          <w:iCs/>
          <w:color w:val="000000" w:themeColor="text1"/>
          <w:sz w:val="18"/>
          <w:szCs w:val="18"/>
          <w:lang w:val="es-MX" w:eastAsia="es-MX"/>
        </w:rPr>
        <w:t xml:space="preserve">la Primera Sesión </w:t>
      </w:r>
      <w:r>
        <w:rPr>
          <w:rFonts w:ascii="Arial" w:eastAsia="Cambria" w:hAnsi="Arial" w:cs="Arial"/>
          <w:i/>
          <w:iCs/>
          <w:color w:val="000000" w:themeColor="text1"/>
          <w:sz w:val="18"/>
          <w:szCs w:val="18"/>
          <w:lang w:val="es-MX" w:eastAsia="es-MX"/>
        </w:rPr>
        <w:t>Extra</w:t>
      </w:r>
      <w:r w:rsidRPr="00677F9F">
        <w:rPr>
          <w:rFonts w:ascii="Arial" w:eastAsia="Cambria" w:hAnsi="Arial" w:cs="Arial"/>
          <w:i/>
          <w:iCs/>
          <w:color w:val="000000" w:themeColor="text1"/>
          <w:sz w:val="18"/>
          <w:szCs w:val="18"/>
          <w:lang w:val="es-MX" w:eastAsia="es-MX"/>
        </w:rPr>
        <w:t xml:space="preserve">ordinaria del </w:t>
      </w:r>
      <w:r>
        <w:rPr>
          <w:rFonts w:ascii="Arial" w:eastAsia="Cambria" w:hAnsi="Arial" w:cs="Arial"/>
          <w:i/>
          <w:iCs/>
          <w:color w:val="2E2E2E"/>
          <w:sz w:val="18"/>
          <w:szCs w:val="18"/>
          <w:lang w:val="es-MX" w:eastAsia="es-MX"/>
        </w:rPr>
        <w:t>Comité de Control Interno y Desempeño Institucional</w:t>
      </w:r>
      <w:r w:rsidRPr="00F63F89">
        <w:rPr>
          <w:rFonts w:ascii="Arial" w:eastAsia="Cambria" w:hAnsi="Arial" w:cs="Arial"/>
          <w:i/>
          <w:iCs/>
          <w:color w:val="2E2E2E"/>
          <w:sz w:val="18"/>
          <w:szCs w:val="18"/>
          <w:lang w:val="es-MX" w:eastAsia="es-MX"/>
        </w:rPr>
        <w:t xml:space="preserve"> de la </w:t>
      </w:r>
      <w:r w:rsidRPr="00F63F89">
        <w:rPr>
          <w:rFonts w:ascii="Arial" w:eastAsia="Cambria" w:hAnsi="Arial" w:cs="Arial"/>
          <w:color w:val="2E2E2E"/>
          <w:sz w:val="17"/>
          <w:szCs w:val="17"/>
          <w:lang w:val="es-MX" w:eastAsia="es-MX"/>
        </w:rPr>
        <w:t xml:space="preserve">SESAJ, </w:t>
      </w:r>
      <w:r w:rsidRPr="00F63F89">
        <w:rPr>
          <w:rFonts w:ascii="Arial" w:eastAsia="Cambria" w:hAnsi="Arial" w:cs="Arial"/>
          <w:i/>
          <w:iCs/>
          <w:color w:val="2E2E2E"/>
          <w:sz w:val="18"/>
          <w:szCs w:val="18"/>
          <w:lang w:val="es-MX" w:eastAsia="es-MX"/>
        </w:rPr>
        <w:t xml:space="preserve">celebrada el </w:t>
      </w:r>
      <w:r w:rsidRPr="70C72527">
        <w:rPr>
          <w:rFonts w:ascii="Arial" w:eastAsia="Cambria" w:hAnsi="Arial" w:cs="Arial"/>
          <w:i/>
          <w:iCs/>
          <w:color w:val="2E2E2E"/>
          <w:sz w:val="18"/>
          <w:szCs w:val="18"/>
          <w:lang w:val="es-MX" w:eastAsia="es-MX"/>
        </w:rPr>
        <w:t>2</w:t>
      </w:r>
      <w:r>
        <w:rPr>
          <w:rFonts w:ascii="Arial" w:eastAsia="Cambria" w:hAnsi="Arial" w:cs="Arial"/>
          <w:i/>
          <w:iCs/>
          <w:color w:val="2E2E2E"/>
          <w:sz w:val="18"/>
          <w:szCs w:val="18"/>
          <w:lang w:val="es-MX" w:eastAsia="es-MX"/>
        </w:rPr>
        <w:t>5</w:t>
      </w:r>
      <w:r>
        <w:rPr>
          <w:rFonts w:ascii="Arial" w:eastAsia="Cambria" w:hAnsi="Arial" w:cs="Arial"/>
          <w:i/>
          <w:iCs/>
          <w:color w:val="FF0000"/>
          <w:sz w:val="18"/>
          <w:szCs w:val="18"/>
          <w:lang w:val="es-MX" w:eastAsia="es-MX"/>
        </w:rPr>
        <w:t xml:space="preserve"> </w:t>
      </w:r>
      <w:r w:rsidRPr="00677F9F">
        <w:rPr>
          <w:rFonts w:ascii="Arial" w:eastAsia="Cambria" w:hAnsi="Arial" w:cs="Arial"/>
          <w:i/>
          <w:iCs/>
          <w:color w:val="000000" w:themeColor="text1"/>
          <w:sz w:val="18"/>
          <w:szCs w:val="18"/>
          <w:lang w:val="es-MX" w:eastAsia="es-MX"/>
        </w:rPr>
        <w:t xml:space="preserve">de </w:t>
      </w:r>
      <w:r>
        <w:rPr>
          <w:rFonts w:ascii="Arial" w:eastAsia="Cambria" w:hAnsi="Arial" w:cs="Arial"/>
          <w:i/>
          <w:iCs/>
          <w:color w:val="000000" w:themeColor="text1"/>
          <w:sz w:val="18"/>
          <w:szCs w:val="18"/>
          <w:lang w:val="es-MX" w:eastAsia="es-MX"/>
        </w:rPr>
        <w:t>abril</w:t>
      </w:r>
      <w:r w:rsidRPr="00677F9F">
        <w:rPr>
          <w:rFonts w:ascii="Arial" w:eastAsia="Cambria" w:hAnsi="Arial" w:cs="Arial"/>
          <w:i/>
          <w:iCs/>
          <w:color w:val="000000" w:themeColor="text1"/>
          <w:sz w:val="18"/>
          <w:szCs w:val="18"/>
          <w:lang w:val="es-MX" w:eastAsia="es-MX"/>
        </w:rPr>
        <w:t xml:space="preserve"> 202</w:t>
      </w:r>
      <w:r>
        <w:rPr>
          <w:rFonts w:ascii="Arial" w:eastAsia="Cambria" w:hAnsi="Arial" w:cs="Arial"/>
          <w:i/>
          <w:iCs/>
          <w:color w:val="2E2E2E"/>
          <w:sz w:val="18"/>
          <w:szCs w:val="18"/>
          <w:lang w:val="es-MX" w:eastAsia="es-MX"/>
        </w:rPr>
        <w:t>3</w:t>
      </w:r>
      <w:r w:rsidRPr="00F63F89">
        <w:rPr>
          <w:rFonts w:ascii="Arial" w:eastAsia="Cambria" w:hAnsi="Arial" w:cs="Arial"/>
          <w:i/>
          <w:iCs/>
          <w:color w:val="2E2E2E"/>
          <w:sz w:val="18"/>
          <w:szCs w:val="18"/>
          <w:lang w:val="es-MX" w:eastAsia="es-MX"/>
        </w:rPr>
        <w:t xml:space="preserve">, en </w:t>
      </w:r>
      <w:r w:rsidRPr="00F63F89">
        <w:rPr>
          <w:rFonts w:ascii="Arial" w:eastAsia="Cambria" w:hAnsi="Arial" w:cs="Arial"/>
          <w:color w:val="2E2E2E"/>
          <w:sz w:val="17"/>
          <w:szCs w:val="17"/>
          <w:lang w:val="es-MX" w:eastAsia="es-MX"/>
        </w:rPr>
        <w:t xml:space="preserve">/as </w:t>
      </w:r>
      <w:r w:rsidRPr="00F63F89">
        <w:rPr>
          <w:rFonts w:ascii="Arial" w:eastAsia="Cambria" w:hAnsi="Arial" w:cs="Arial"/>
          <w:i/>
          <w:iCs/>
          <w:color w:val="2E2E2E"/>
          <w:sz w:val="18"/>
          <w:szCs w:val="18"/>
          <w:lang w:val="es-MX" w:eastAsia="es-MX"/>
        </w:rPr>
        <w:t>in</w:t>
      </w:r>
      <w:r w:rsidRPr="00F63F89">
        <w:rPr>
          <w:rFonts w:ascii="Arial" w:eastAsia="Cambria" w:hAnsi="Arial" w:cs="Arial"/>
          <w:i/>
          <w:iCs/>
          <w:color w:val="474747"/>
          <w:sz w:val="18"/>
          <w:szCs w:val="18"/>
          <w:lang w:val="es-MX" w:eastAsia="es-MX"/>
        </w:rPr>
        <w:t>s</w:t>
      </w:r>
      <w:r w:rsidRPr="00F63F89">
        <w:rPr>
          <w:rFonts w:ascii="Arial" w:eastAsia="Cambria" w:hAnsi="Arial" w:cs="Arial"/>
          <w:i/>
          <w:iCs/>
          <w:color w:val="2E2E2E"/>
          <w:sz w:val="18"/>
          <w:szCs w:val="18"/>
          <w:lang w:val="es-MX" w:eastAsia="es-MX"/>
        </w:rPr>
        <w:t>talac</w:t>
      </w:r>
      <w:r w:rsidRPr="00F63F89">
        <w:rPr>
          <w:rFonts w:ascii="Arial" w:eastAsia="Cambria" w:hAnsi="Arial" w:cs="Arial"/>
          <w:i/>
          <w:iCs/>
          <w:color w:val="474747"/>
          <w:sz w:val="18"/>
          <w:szCs w:val="18"/>
          <w:lang w:val="es-MX" w:eastAsia="es-MX"/>
        </w:rPr>
        <w:t>i</w:t>
      </w:r>
      <w:r w:rsidRPr="00F63F89">
        <w:rPr>
          <w:rFonts w:ascii="Arial" w:eastAsia="Cambria" w:hAnsi="Arial" w:cs="Arial"/>
          <w:i/>
          <w:iCs/>
          <w:color w:val="2E2E2E"/>
          <w:sz w:val="18"/>
          <w:szCs w:val="18"/>
          <w:lang w:val="es-MX" w:eastAsia="es-MX"/>
        </w:rPr>
        <w:t>ones de la Secretarí</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Eje</w:t>
      </w:r>
      <w:r w:rsidRPr="00F63F89">
        <w:rPr>
          <w:rFonts w:ascii="Arial" w:eastAsia="Cambria" w:hAnsi="Arial" w:cs="Arial"/>
          <w:i/>
          <w:iCs/>
          <w:color w:val="474747"/>
          <w:sz w:val="18"/>
          <w:szCs w:val="18"/>
          <w:lang w:val="es-MX" w:eastAsia="es-MX"/>
        </w:rPr>
        <w:t>c</w:t>
      </w:r>
      <w:r w:rsidRPr="00F63F89">
        <w:rPr>
          <w:rFonts w:ascii="Arial" w:eastAsia="Cambria" w:hAnsi="Arial" w:cs="Arial"/>
          <w:i/>
          <w:iCs/>
          <w:color w:val="2E2E2E"/>
          <w:sz w:val="18"/>
          <w:szCs w:val="18"/>
          <w:lang w:val="es-MX" w:eastAsia="es-MX"/>
        </w:rPr>
        <w:t>utiv</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del Sistema Anticorrupción de Jal</w:t>
      </w:r>
      <w:r w:rsidRPr="00F63F89">
        <w:rPr>
          <w:rFonts w:ascii="Arial" w:eastAsia="Cambria" w:hAnsi="Arial" w:cs="Arial"/>
          <w:i/>
          <w:iCs/>
          <w:color w:val="474747"/>
          <w:sz w:val="18"/>
          <w:szCs w:val="18"/>
          <w:lang w:val="es-MX" w:eastAsia="es-MX"/>
        </w:rPr>
        <w:t>i</w:t>
      </w:r>
      <w:r w:rsidRPr="00F63F89">
        <w:rPr>
          <w:rFonts w:ascii="Arial" w:eastAsia="Cambria" w:hAnsi="Arial" w:cs="Arial"/>
          <w:i/>
          <w:iCs/>
          <w:color w:val="2E2E2E"/>
          <w:sz w:val="18"/>
          <w:szCs w:val="18"/>
          <w:lang w:val="es-MX" w:eastAsia="es-MX"/>
        </w:rPr>
        <w:t>sco</w:t>
      </w:r>
      <w:r w:rsidRPr="00F63F89">
        <w:rPr>
          <w:rFonts w:ascii="Arial" w:eastAsia="Cambria" w:hAnsi="Arial" w:cs="Arial"/>
          <w:i/>
          <w:iCs/>
          <w:color w:val="474747"/>
          <w:sz w:val="18"/>
          <w:szCs w:val="18"/>
          <w:lang w:val="es-MX" w:eastAsia="es-MX"/>
        </w:rPr>
        <w:t>.</w:t>
      </w:r>
    </w:p>
    <w:p w14:paraId="1B54ADD9" w14:textId="77777777" w:rsidR="00556494" w:rsidRPr="00F63F89" w:rsidRDefault="00556494" w:rsidP="00556494">
      <w:pPr>
        <w:rPr>
          <w:rFonts w:ascii="Arial" w:hAnsi="Arial" w:cs="Arial"/>
        </w:rPr>
      </w:pPr>
    </w:p>
    <w:p w14:paraId="60A91545" w14:textId="77777777" w:rsidR="005C77D3" w:rsidRDefault="005C77D3"/>
    <w:sectPr w:rsidR="005C77D3" w:rsidSect="00A60318">
      <w:headerReference w:type="default" r:id="rId7"/>
      <w:footerReference w:type="even" r:id="rId8"/>
      <w:footerReference w:type="default" r:id="rId9"/>
      <w:pgSz w:w="12240" w:h="19298" w:code="10000"/>
      <w:pgMar w:top="1418" w:right="1418" w:bottom="1135"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0F5FF" w14:textId="77777777" w:rsidR="001B4311" w:rsidRDefault="001B4311">
      <w:r>
        <w:separator/>
      </w:r>
    </w:p>
  </w:endnote>
  <w:endnote w:type="continuationSeparator" w:id="0">
    <w:p w14:paraId="0530884A" w14:textId="77777777" w:rsidR="001B4311" w:rsidRDefault="001B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ukta Malar Medium">
    <w:altName w:val="Arial"/>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C688" w14:textId="77777777" w:rsidR="00501453" w:rsidRDefault="00461A7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797B0667" w14:textId="77777777" w:rsidR="00501453" w:rsidRDefault="00000000">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819513"/>
      <w:docPartObj>
        <w:docPartGallery w:val="Page Numbers (Bottom of Page)"/>
        <w:docPartUnique/>
      </w:docPartObj>
    </w:sdtPr>
    <w:sdtContent>
      <w:sdt>
        <w:sdtPr>
          <w:id w:val="1728636285"/>
          <w:docPartObj>
            <w:docPartGallery w:val="Page Numbers (Top of Page)"/>
            <w:docPartUnique/>
          </w:docPartObj>
        </w:sdtPr>
        <w:sdtContent>
          <w:p w14:paraId="58161B41" w14:textId="77777777" w:rsidR="00501453" w:rsidRDefault="00461A75">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6320737D" w14:textId="77777777" w:rsidR="00501453" w:rsidRDefault="00000000">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098E0" w14:textId="77777777" w:rsidR="001B4311" w:rsidRDefault="001B4311">
      <w:r>
        <w:separator/>
      </w:r>
    </w:p>
  </w:footnote>
  <w:footnote w:type="continuationSeparator" w:id="0">
    <w:p w14:paraId="380F639F" w14:textId="77777777" w:rsidR="001B4311" w:rsidRDefault="001B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42A6" w14:textId="77777777" w:rsidR="00501453" w:rsidRDefault="00000000" w:rsidP="00501453">
    <w:pPr>
      <w:tabs>
        <w:tab w:val="center" w:pos="4419"/>
        <w:tab w:val="right" w:pos="8838"/>
      </w:tabs>
      <w:ind w:right="-1425"/>
      <w:rPr>
        <w:color w:val="5B9BD5"/>
        <w:sz w:val="21"/>
        <w:szCs w:val="21"/>
      </w:rPr>
    </w:pPr>
  </w:p>
  <w:p w14:paraId="10EADB56" w14:textId="77777777" w:rsidR="00501453" w:rsidRDefault="00000000" w:rsidP="00501453">
    <w:pPr>
      <w:tabs>
        <w:tab w:val="center" w:pos="4419"/>
        <w:tab w:val="right" w:pos="8838"/>
      </w:tabs>
      <w:ind w:right="-1425"/>
      <w:rPr>
        <w:color w:val="5B9BD5"/>
        <w:sz w:val="21"/>
        <w:szCs w:val="21"/>
      </w:rPr>
    </w:pPr>
  </w:p>
  <w:p w14:paraId="1CED1DA1" w14:textId="77777777" w:rsidR="00501453" w:rsidRDefault="00000000" w:rsidP="00501453">
    <w:pPr>
      <w:tabs>
        <w:tab w:val="center" w:pos="4419"/>
        <w:tab w:val="right" w:pos="8838"/>
      </w:tabs>
      <w:ind w:right="-1425"/>
      <w:rPr>
        <w:color w:val="5B9BD5"/>
        <w:sz w:val="21"/>
        <w:szCs w:val="21"/>
      </w:rPr>
    </w:pPr>
  </w:p>
  <w:p w14:paraId="4F96637B" w14:textId="77777777" w:rsidR="00501453" w:rsidRDefault="00461A75" w:rsidP="00501453">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9264" behindDoc="0" locked="0" layoutInCell="1" allowOverlap="1" wp14:anchorId="3E509AEE" wp14:editId="35545F39">
              <wp:simplePos x="0" y="0"/>
              <wp:positionH relativeFrom="column">
                <wp:posOffset>3686810</wp:posOffset>
              </wp:positionH>
              <wp:positionV relativeFrom="paragraph">
                <wp:posOffset>116205</wp:posOffset>
              </wp:positionV>
              <wp:extent cx="2360930" cy="140462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2D19BA" w14:textId="77777777" w:rsidR="00D93644" w:rsidRPr="00D93644" w:rsidRDefault="00461A75" w:rsidP="00D93644">
                          <w:pPr>
                            <w:jc w:val="center"/>
                            <w:rPr>
                              <w:color w:val="003B51"/>
                            </w:rPr>
                          </w:pPr>
                          <w:r>
                            <w:rPr>
                              <w:rFonts w:ascii="Arial" w:eastAsia="Arial" w:hAnsi="Arial" w:cs="Arial"/>
                              <w:b/>
                              <w:bCs/>
                              <w:color w:val="003B51"/>
                              <w:sz w:val="22"/>
                              <w:szCs w:val="22"/>
                            </w:rPr>
                            <w:t>COMITÉ DE CONTROL INTERNO Y DESEMPEÑO INSTITUCIONAL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509AEE" id="_x0000_t202" coordsize="21600,21600" o:spt="202" path="m,l,21600r21600,l21600,xe">
              <v:stroke joinstyle="miter"/>
              <v:path gradientshapeok="t" o:connecttype="rect"/>
            </v:shapetype>
            <v:shape id="Cuadro de texto 217" o:spid="_x0000_s1026" type="#_x0000_t202" style="position:absolute;margin-left:290.3pt;margin-top:9.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" stroked="f">
              <v:textbox style="mso-fit-shape-to-text:t">
                <w:txbxContent>
                  <w:p w14:paraId="592D19BA" w14:textId="77777777" w:rsidR="00D93644" w:rsidRPr="00D93644" w:rsidRDefault="00461A75" w:rsidP="00D93644">
                    <w:pPr>
                      <w:jc w:val="center"/>
                      <w:rPr>
                        <w:color w:val="003B51"/>
                      </w:rPr>
                    </w:pPr>
                    <w:r>
                      <w:rPr>
                        <w:rFonts w:ascii="Arial" w:eastAsia="Arial" w:hAnsi="Arial" w:cs="Arial"/>
                        <w:b/>
                        <w:bCs/>
                        <w:color w:val="003B51"/>
                        <w:sz w:val="22"/>
                        <w:szCs w:val="22"/>
                      </w:rPr>
                      <w:t>COMITÉ DE CONTROL INTERNO Y DESEMPEÑO INSTITUCIONAL</w:t>
                    </w:r>
                  </w:p>
                </w:txbxContent>
              </v:textbox>
              <w10:wrap type="square"/>
            </v:shape>
          </w:pict>
        </mc:Fallback>
      </mc:AlternateContent>
    </w:r>
    <w:r>
      <w:rPr>
        <w:noProof/>
        <w:color w:val="5B9BD5"/>
        <w:sz w:val="21"/>
        <w:szCs w:val="21"/>
      </w:rPr>
      <w:drawing>
        <wp:inline distT="0" distB="0" distL="0" distR="0" wp14:anchorId="00D5E17B" wp14:editId="2837E202">
          <wp:extent cx="3571875" cy="681801"/>
          <wp:effectExtent l="0" t="0" r="0" b="0"/>
          <wp:docPr id="12" name="Imagen 1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57735626" w14:textId="77777777" w:rsidR="00501453" w:rsidRDefault="00000000" w:rsidP="00501453">
    <w:pPr>
      <w:tabs>
        <w:tab w:val="center" w:pos="4419"/>
        <w:tab w:val="right" w:pos="8838"/>
      </w:tabs>
      <w:ind w:right="-1425"/>
      <w:rPr>
        <w:color w:val="5B9BD5"/>
        <w:sz w:val="21"/>
        <w:szCs w:val="21"/>
      </w:rPr>
    </w:pPr>
  </w:p>
  <w:p w14:paraId="7EBCE24B" w14:textId="77777777" w:rsidR="00501453" w:rsidRDefault="00000000">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A02"/>
    <w:multiLevelType w:val="hybridMultilevel"/>
    <w:tmpl w:val="36D26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D233C8"/>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47625D"/>
    <w:multiLevelType w:val="hybridMultilevel"/>
    <w:tmpl w:val="53427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24D24B2"/>
    <w:multiLevelType w:val="hybridMultilevel"/>
    <w:tmpl w:val="E2F693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4AF539B"/>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17B49CD"/>
    <w:multiLevelType w:val="hybridMultilevel"/>
    <w:tmpl w:val="3EB27C1E"/>
    <w:lvl w:ilvl="0" w:tplc="080A000F">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BD1E79"/>
    <w:multiLevelType w:val="hybridMultilevel"/>
    <w:tmpl w:val="7FEE4B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8649342">
    <w:abstractNumId w:val="5"/>
  </w:num>
  <w:num w:numId="2" w16cid:durableId="527719794">
    <w:abstractNumId w:val="3"/>
  </w:num>
  <w:num w:numId="3" w16cid:durableId="884367544">
    <w:abstractNumId w:val="6"/>
  </w:num>
  <w:num w:numId="4" w16cid:durableId="1248150534">
    <w:abstractNumId w:val="1"/>
  </w:num>
  <w:num w:numId="5" w16cid:durableId="1465810275">
    <w:abstractNumId w:val="4"/>
  </w:num>
  <w:num w:numId="6" w16cid:durableId="377439464">
    <w:abstractNumId w:val="2"/>
  </w:num>
  <w:num w:numId="7" w16cid:durableId="141802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94"/>
    <w:rsid w:val="00032F11"/>
    <w:rsid w:val="000330BA"/>
    <w:rsid w:val="00095CD3"/>
    <w:rsid w:val="000A765C"/>
    <w:rsid w:val="000F0972"/>
    <w:rsid w:val="000F419E"/>
    <w:rsid w:val="000F7A3E"/>
    <w:rsid w:val="0010304A"/>
    <w:rsid w:val="0011105D"/>
    <w:rsid w:val="001165B7"/>
    <w:rsid w:val="00133DBA"/>
    <w:rsid w:val="001551C5"/>
    <w:rsid w:val="00156A89"/>
    <w:rsid w:val="00167D94"/>
    <w:rsid w:val="001B2F1A"/>
    <w:rsid w:val="001B4311"/>
    <w:rsid w:val="001C4042"/>
    <w:rsid w:val="001D1884"/>
    <w:rsid w:val="001E722E"/>
    <w:rsid w:val="00223407"/>
    <w:rsid w:val="00230616"/>
    <w:rsid w:val="002A6745"/>
    <w:rsid w:val="002C2FF1"/>
    <w:rsid w:val="003156CC"/>
    <w:rsid w:val="00324E22"/>
    <w:rsid w:val="00326AC8"/>
    <w:rsid w:val="003330A5"/>
    <w:rsid w:val="00344900"/>
    <w:rsid w:val="00346CB0"/>
    <w:rsid w:val="00351A11"/>
    <w:rsid w:val="00354AEB"/>
    <w:rsid w:val="00360438"/>
    <w:rsid w:val="003B1D1D"/>
    <w:rsid w:val="003D0B37"/>
    <w:rsid w:val="00412B35"/>
    <w:rsid w:val="00422D36"/>
    <w:rsid w:val="00461A75"/>
    <w:rsid w:val="004723B6"/>
    <w:rsid w:val="00484870"/>
    <w:rsid w:val="00495511"/>
    <w:rsid w:val="004A6D00"/>
    <w:rsid w:val="004C1B98"/>
    <w:rsid w:val="004E4302"/>
    <w:rsid w:val="00520F56"/>
    <w:rsid w:val="005524ED"/>
    <w:rsid w:val="00554C0C"/>
    <w:rsid w:val="00556494"/>
    <w:rsid w:val="0056560B"/>
    <w:rsid w:val="005A0489"/>
    <w:rsid w:val="005A5862"/>
    <w:rsid w:val="005B177C"/>
    <w:rsid w:val="005B28EC"/>
    <w:rsid w:val="005B775E"/>
    <w:rsid w:val="005C77D3"/>
    <w:rsid w:val="005D307E"/>
    <w:rsid w:val="005F1EB8"/>
    <w:rsid w:val="00612FCD"/>
    <w:rsid w:val="00650F92"/>
    <w:rsid w:val="00651E6E"/>
    <w:rsid w:val="00672F6B"/>
    <w:rsid w:val="006740C9"/>
    <w:rsid w:val="00695FC8"/>
    <w:rsid w:val="006F335A"/>
    <w:rsid w:val="00700445"/>
    <w:rsid w:val="00727595"/>
    <w:rsid w:val="00737D19"/>
    <w:rsid w:val="007564E1"/>
    <w:rsid w:val="007771C7"/>
    <w:rsid w:val="007843F6"/>
    <w:rsid w:val="007A4E5F"/>
    <w:rsid w:val="007B3AE1"/>
    <w:rsid w:val="007C0B59"/>
    <w:rsid w:val="007D371E"/>
    <w:rsid w:val="007E579A"/>
    <w:rsid w:val="007E5919"/>
    <w:rsid w:val="0081387A"/>
    <w:rsid w:val="0085024F"/>
    <w:rsid w:val="00852762"/>
    <w:rsid w:val="00891809"/>
    <w:rsid w:val="0089252D"/>
    <w:rsid w:val="008F0438"/>
    <w:rsid w:val="008F5309"/>
    <w:rsid w:val="00903F0B"/>
    <w:rsid w:val="00905831"/>
    <w:rsid w:val="00910780"/>
    <w:rsid w:val="00934DE5"/>
    <w:rsid w:val="009539E4"/>
    <w:rsid w:val="00980E23"/>
    <w:rsid w:val="009A44F8"/>
    <w:rsid w:val="009F0800"/>
    <w:rsid w:val="009F4368"/>
    <w:rsid w:val="00A036E7"/>
    <w:rsid w:val="00A17C7E"/>
    <w:rsid w:val="00A822CA"/>
    <w:rsid w:val="00A82F45"/>
    <w:rsid w:val="00A949C5"/>
    <w:rsid w:val="00AC696D"/>
    <w:rsid w:val="00AD3312"/>
    <w:rsid w:val="00AF2039"/>
    <w:rsid w:val="00AF5FE4"/>
    <w:rsid w:val="00B1289F"/>
    <w:rsid w:val="00B13C5E"/>
    <w:rsid w:val="00B156A1"/>
    <w:rsid w:val="00B320B4"/>
    <w:rsid w:val="00B44347"/>
    <w:rsid w:val="00B55240"/>
    <w:rsid w:val="00B73580"/>
    <w:rsid w:val="00B97FBA"/>
    <w:rsid w:val="00BB1817"/>
    <w:rsid w:val="00BE32FC"/>
    <w:rsid w:val="00C45802"/>
    <w:rsid w:val="00C4747F"/>
    <w:rsid w:val="00C47DD7"/>
    <w:rsid w:val="00C850FC"/>
    <w:rsid w:val="00C92799"/>
    <w:rsid w:val="00CA5414"/>
    <w:rsid w:val="00CB7B33"/>
    <w:rsid w:val="00D01C3A"/>
    <w:rsid w:val="00D02D41"/>
    <w:rsid w:val="00D12CC8"/>
    <w:rsid w:val="00D15750"/>
    <w:rsid w:val="00D25D02"/>
    <w:rsid w:val="00D26182"/>
    <w:rsid w:val="00D30FD1"/>
    <w:rsid w:val="00D4488E"/>
    <w:rsid w:val="00D468A9"/>
    <w:rsid w:val="00D57533"/>
    <w:rsid w:val="00DA6C92"/>
    <w:rsid w:val="00DC4AD8"/>
    <w:rsid w:val="00DE210F"/>
    <w:rsid w:val="00E05F60"/>
    <w:rsid w:val="00E0795E"/>
    <w:rsid w:val="00E174F1"/>
    <w:rsid w:val="00E208ED"/>
    <w:rsid w:val="00E24D7A"/>
    <w:rsid w:val="00E31465"/>
    <w:rsid w:val="00E42C45"/>
    <w:rsid w:val="00E4710D"/>
    <w:rsid w:val="00E50826"/>
    <w:rsid w:val="00E5398E"/>
    <w:rsid w:val="00E55A42"/>
    <w:rsid w:val="00E62508"/>
    <w:rsid w:val="00E7645F"/>
    <w:rsid w:val="00E93B4B"/>
    <w:rsid w:val="00EA1A1F"/>
    <w:rsid w:val="00EB0295"/>
    <w:rsid w:val="00ED0DF4"/>
    <w:rsid w:val="00EE3A95"/>
    <w:rsid w:val="00F3731E"/>
    <w:rsid w:val="00F45581"/>
    <w:rsid w:val="00F57404"/>
    <w:rsid w:val="00FA13E9"/>
    <w:rsid w:val="00FD4156"/>
    <w:rsid w:val="00FD7982"/>
    <w:rsid w:val="0CAFF9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8726"/>
  <w15:chartTrackingRefBased/>
  <w15:docId w15:val="{2CDB4C77-ED66-4E11-8CE0-7557234B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494"/>
    <w:pPr>
      <w:spacing w:after="0" w:line="240" w:lineRule="auto"/>
    </w:pPr>
    <w:rPr>
      <w:rFonts w:ascii="Cambria" w:eastAsia="MS Mincho" w:hAnsi="Cambria" w:cs="Times New Roman"/>
      <w:kern w:val="0"/>
      <w:sz w:val="24"/>
      <w:szCs w:val="24"/>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56494"/>
    <w:pPr>
      <w:tabs>
        <w:tab w:val="center" w:pos="4252"/>
        <w:tab w:val="right" w:pos="8504"/>
      </w:tabs>
    </w:pPr>
  </w:style>
  <w:style w:type="character" w:customStyle="1" w:styleId="PiedepginaCar">
    <w:name w:val="Pie de página Car"/>
    <w:basedOn w:val="Fuentedeprrafopredeter"/>
    <w:link w:val="Piedepgina"/>
    <w:uiPriority w:val="99"/>
    <w:rsid w:val="00556494"/>
    <w:rPr>
      <w:rFonts w:ascii="Cambria" w:eastAsia="MS Mincho" w:hAnsi="Cambria" w:cs="Times New Roman"/>
      <w:kern w:val="0"/>
      <w:sz w:val="24"/>
      <w:szCs w:val="24"/>
      <w:lang w:val="es-ES_tradnl" w:eastAsia="es-ES"/>
      <w14:ligatures w14:val="none"/>
    </w:rPr>
  </w:style>
  <w:style w:type="paragraph" w:styleId="Prrafodelista">
    <w:name w:val="List Paragraph"/>
    <w:basedOn w:val="Normal"/>
    <w:uiPriority w:val="34"/>
    <w:qFormat/>
    <w:rsid w:val="00556494"/>
    <w:pPr>
      <w:ind w:left="708"/>
      <w:jc w:val="both"/>
    </w:pPr>
    <w:rPr>
      <w:rFonts w:ascii="Times New Roman" w:eastAsia="Times New Roman" w:hAnsi="Times New Roman"/>
      <w:lang w:val="es-ES"/>
    </w:rPr>
  </w:style>
  <w:style w:type="table" w:styleId="Tablaconcuadrcula">
    <w:name w:val="Table Grid"/>
    <w:basedOn w:val="Tablanormal"/>
    <w:uiPriority w:val="59"/>
    <w:rsid w:val="00556494"/>
    <w:pPr>
      <w:spacing w:after="0" w:line="240" w:lineRule="auto"/>
    </w:pPr>
    <w:rPr>
      <w:rFonts w:ascii="Cambria" w:eastAsia="Cambria" w:hAnsi="Cambria" w:cs="Cambria"/>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56494"/>
  </w:style>
  <w:style w:type="character" w:customStyle="1" w:styleId="eop">
    <w:name w:val="eop"/>
    <w:basedOn w:val="Fuentedeprrafopredeter"/>
    <w:rsid w:val="00556494"/>
  </w:style>
  <w:style w:type="character" w:styleId="Refdecomentario">
    <w:name w:val="annotation reference"/>
    <w:basedOn w:val="Fuentedeprrafopredeter"/>
    <w:uiPriority w:val="99"/>
    <w:semiHidden/>
    <w:unhideWhenUsed/>
    <w:rsid w:val="000A765C"/>
    <w:rPr>
      <w:sz w:val="16"/>
      <w:szCs w:val="16"/>
    </w:rPr>
  </w:style>
  <w:style w:type="paragraph" w:styleId="Textocomentario">
    <w:name w:val="annotation text"/>
    <w:basedOn w:val="Normal"/>
    <w:link w:val="TextocomentarioCar"/>
    <w:uiPriority w:val="99"/>
    <w:unhideWhenUsed/>
    <w:rsid w:val="000A765C"/>
    <w:rPr>
      <w:sz w:val="20"/>
      <w:szCs w:val="20"/>
    </w:rPr>
  </w:style>
  <w:style w:type="character" w:customStyle="1" w:styleId="TextocomentarioCar">
    <w:name w:val="Texto comentario Car"/>
    <w:basedOn w:val="Fuentedeprrafopredeter"/>
    <w:link w:val="Textocomentario"/>
    <w:uiPriority w:val="99"/>
    <w:rsid w:val="000A765C"/>
    <w:rPr>
      <w:rFonts w:ascii="Cambria" w:eastAsia="MS Mincho" w:hAnsi="Cambria"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0A765C"/>
    <w:rPr>
      <w:b/>
      <w:bCs/>
    </w:rPr>
  </w:style>
  <w:style w:type="character" w:customStyle="1" w:styleId="AsuntodelcomentarioCar">
    <w:name w:val="Asunto del comentario Car"/>
    <w:basedOn w:val="TextocomentarioCar"/>
    <w:link w:val="Asuntodelcomentario"/>
    <w:uiPriority w:val="99"/>
    <w:semiHidden/>
    <w:rsid w:val="000A765C"/>
    <w:rPr>
      <w:rFonts w:ascii="Cambria" w:eastAsia="MS Mincho" w:hAnsi="Cambria" w:cs="Times New Roman"/>
      <w:b/>
      <w:bCs/>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91117">
      <w:bodyDiv w:val="1"/>
      <w:marLeft w:val="0"/>
      <w:marRight w:val="0"/>
      <w:marTop w:val="0"/>
      <w:marBottom w:val="0"/>
      <w:divBdr>
        <w:top w:val="none" w:sz="0" w:space="0" w:color="auto"/>
        <w:left w:val="none" w:sz="0" w:space="0" w:color="auto"/>
        <w:bottom w:val="none" w:sz="0" w:space="0" w:color="auto"/>
        <w:right w:val="none" w:sz="0" w:space="0" w:color="auto"/>
      </w:divBdr>
    </w:div>
    <w:div w:id="9044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5</Pages>
  <Words>2213</Words>
  <Characters>12176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Lizeth Lopez Perez</dc:creator>
  <cp:keywords/>
  <dc:description/>
  <cp:lastModifiedBy>Jessica Avalos Álvarez</cp:lastModifiedBy>
  <cp:revision>140</cp:revision>
  <dcterms:created xsi:type="dcterms:W3CDTF">2023-04-18T22:14:00Z</dcterms:created>
  <dcterms:modified xsi:type="dcterms:W3CDTF">2023-05-24T16:47:00Z</dcterms:modified>
</cp:coreProperties>
</file>