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2289" w14:textId="144A1A03" w:rsidR="00147930" w:rsidRPr="00147930" w:rsidRDefault="00147930" w:rsidP="0006349B">
      <w:pPr>
        <w:jc w:val="right"/>
        <w:rPr>
          <w:rFonts w:ascii="Arial" w:eastAsia="Arial" w:hAnsi="Arial" w:cs="Arial"/>
          <w:sz w:val="20"/>
          <w:szCs w:val="20"/>
        </w:rPr>
      </w:pPr>
      <w:r w:rsidRPr="00147930">
        <w:rPr>
          <w:rFonts w:ascii="Arial" w:eastAsia="Arial" w:hAnsi="Arial" w:cs="Arial"/>
          <w:sz w:val="20"/>
          <w:szCs w:val="20"/>
        </w:rPr>
        <w:t xml:space="preserve">En el siguiente enlace encontrarán </w:t>
      </w:r>
      <w:r>
        <w:rPr>
          <w:rFonts w:ascii="Arial" w:eastAsia="Arial" w:hAnsi="Arial" w:cs="Arial"/>
          <w:sz w:val="20"/>
          <w:szCs w:val="20"/>
        </w:rPr>
        <w:t xml:space="preserve">las </w:t>
      </w:r>
      <w:r w:rsidRPr="00147930">
        <w:rPr>
          <w:rFonts w:ascii="Arial" w:eastAsia="Arial" w:hAnsi="Arial" w:cs="Arial"/>
          <w:sz w:val="20"/>
          <w:szCs w:val="20"/>
        </w:rPr>
        <w:t>fotografías relacionadas con esta información:</w:t>
      </w:r>
    </w:p>
    <w:p w14:paraId="57616778" w14:textId="17175C3C" w:rsidR="00147930" w:rsidRDefault="00000000" w:rsidP="0006349B">
      <w:pPr>
        <w:jc w:val="right"/>
        <w:rPr>
          <w:rFonts w:ascii="Arial" w:eastAsia="Arial" w:hAnsi="Arial" w:cs="Arial"/>
        </w:rPr>
      </w:pPr>
      <w:hyperlink r:id="rId9" w:history="1">
        <w:r w:rsidR="00147930" w:rsidRPr="00147930">
          <w:rPr>
            <w:rStyle w:val="Hipervnculo"/>
            <w:rFonts w:ascii="Arial" w:eastAsia="Arial" w:hAnsi="Arial" w:cs="Arial"/>
            <w:sz w:val="20"/>
            <w:szCs w:val="20"/>
          </w:rPr>
          <w:t>https://ses1805182e5-my.sharepoint.com/:f:/g/personal/rotceh_sanchez_sesaj_org/EkRBV58Afk9AtAbEPW2qOdsB_MoZmEDcTMXAjV1FBZ31KQ?e=2Saw6f</w:t>
        </w:r>
      </w:hyperlink>
    </w:p>
    <w:p w14:paraId="2C1220B8" w14:textId="77777777" w:rsidR="00147930" w:rsidRDefault="00147930" w:rsidP="0006349B">
      <w:pPr>
        <w:jc w:val="right"/>
        <w:rPr>
          <w:rFonts w:ascii="Arial" w:eastAsia="Arial" w:hAnsi="Arial" w:cs="Arial"/>
        </w:rPr>
      </w:pPr>
    </w:p>
    <w:p w14:paraId="20C62D8C" w14:textId="4F67A58E" w:rsidR="00FB0437" w:rsidRPr="00A95F2F" w:rsidRDefault="0006349B" w:rsidP="0006349B">
      <w:pPr>
        <w:jc w:val="right"/>
        <w:rPr>
          <w:rFonts w:ascii="Arial" w:eastAsia="Arial" w:hAnsi="Arial" w:cs="Arial"/>
        </w:rPr>
      </w:pPr>
      <w:r w:rsidRPr="00A95F2F">
        <w:rPr>
          <w:rFonts w:ascii="Arial" w:eastAsia="Arial" w:hAnsi="Arial" w:cs="Arial"/>
        </w:rPr>
        <w:t>Guadalajara, Jalisco</w:t>
      </w:r>
    </w:p>
    <w:p w14:paraId="33B466AF" w14:textId="4A1C3B50" w:rsidR="0006349B" w:rsidRPr="00A95F2F" w:rsidRDefault="0006349B" w:rsidP="0006349B">
      <w:pPr>
        <w:jc w:val="right"/>
        <w:rPr>
          <w:rFonts w:ascii="Arial" w:eastAsia="Arial" w:hAnsi="Arial" w:cs="Arial"/>
        </w:rPr>
      </w:pPr>
      <w:r w:rsidRPr="00A95F2F">
        <w:rPr>
          <w:rFonts w:ascii="Arial" w:eastAsia="Arial" w:hAnsi="Arial" w:cs="Arial"/>
        </w:rPr>
        <w:t>7 de marzo de 2023</w:t>
      </w:r>
    </w:p>
    <w:p w14:paraId="381C4AD9" w14:textId="3070380E" w:rsidR="0006349B" w:rsidRPr="00A95F2F" w:rsidRDefault="0006349B" w:rsidP="0006349B">
      <w:pPr>
        <w:jc w:val="right"/>
        <w:rPr>
          <w:rFonts w:ascii="Arial" w:eastAsia="Arial" w:hAnsi="Arial" w:cs="Arial"/>
        </w:rPr>
      </w:pPr>
    </w:p>
    <w:p w14:paraId="0F166470" w14:textId="77777777" w:rsidR="0091115D" w:rsidRDefault="0006349B" w:rsidP="0091115D">
      <w:pPr>
        <w:jc w:val="center"/>
        <w:rPr>
          <w:rFonts w:ascii="Arial" w:eastAsia="Arial" w:hAnsi="Arial" w:cs="Arial"/>
          <w:b/>
          <w:bCs/>
        </w:rPr>
      </w:pPr>
      <w:r w:rsidRPr="0091115D">
        <w:rPr>
          <w:rFonts w:ascii="Arial" w:eastAsia="Arial" w:hAnsi="Arial" w:cs="Arial"/>
          <w:b/>
          <w:bCs/>
        </w:rPr>
        <w:t xml:space="preserve">El Sistema Estatal Anticorrupción de Jalisco realiza conversatorio </w:t>
      </w:r>
    </w:p>
    <w:p w14:paraId="5C234707" w14:textId="5917892F" w:rsidR="0006349B" w:rsidRDefault="0006349B" w:rsidP="0091115D">
      <w:pPr>
        <w:jc w:val="center"/>
        <w:rPr>
          <w:rFonts w:ascii="Arial" w:eastAsia="Arial" w:hAnsi="Arial" w:cs="Arial"/>
          <w:b/>
          <w:bCs/>
        </w:rPr>
      </w:pPr>
      <w:r w:rsidRPr="0091115D">
        <w:rPr>
          <w:rFonts w:ascii="Arial" w:eastAsia="Arial" w:hAnsi="Arial" w:cs="Arial"/>
          <w:b/>
          <w:bCs/>
        </w:rPr>
        <w:t xml:space="preserve">sobre </w:t>
      </w:r>
      <w:r w:rsidR="006A18A5">
        <w:rPr>
          <w:rFonts w:ascii="Arial" w:eastAsia="Arial" w:hAnsi="Arial" w:cs="Arial"/>
          <w:b/>
          <w:bCs/>
        </w:rPr>
        <w:t xml:space="preserve">mujeres e </w:t>
      </w:r>
      <w:r w:rsidRPr="0091115D">
        <w:rPr>
          <w:rFonts w:ascii="Arial" w:eastAsia="Arial" w:hAnsi="Arial" w:cs="Arial"/>
          <w:b/>
          <w:bCs/>
        </w:rPr>
        <w:t xml:space="preserve">integridad </w:t>
      </w:r>
      <w:r w:rsidR="006A18A5">
        <w:rPr>
          <w:rFonts w:ascii="Arial" w:eastAsia="Arial" w:hAnsi="Arial" w:cs="Arial"/>
          <w:b/>
          <w:bCs/>
        </w:rPr>
        <w:t>institucional en torno al 8M</w:t>
      </w:r>
    </w:p>
    <w:p w14:paraId="48AFA111" w14:textId="14C2E005" w:rsidR="00A95F2F" w:rsidRDefault="00A95F2F" w:rsidP="0091115D">
      <w:pPr>
        <w:jc w:val="center"/>
        <w:rPr>
          <w:rFonts w:ascii="Arial" w:eastAsia="Arial" w:hAnsi="Arial" w:cs="Arial"/>
          <w:b/>
          <w:bCs/>
        </w:rPr>
      </w:pPr>
    </w:p>
    <w:p w14:paraId="1318E74D" w14:textId="39614601" w:rsidR="00A95F2F" w:rsidRPr="00A95F2F" w:rsidRDefault="00A95F2F" w:rsidP="00A95F2F">
      <w:pPr>
        <w:jc w:val="center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En el </w:t>
      </w:r>
      <w:proofErr w:type="spellStart"/>
      <w:r>
        <w:rPr>
          <w:rFonts w:ascii="Arial" w:eastAsia="Arial" w:hAnsi="Arial" w:cs="Arial"/>
          <w:i/>
          <w:iCs/>
        </w:rPr>
        <w:t>Tec</w:t>
      </w:r>
      <w:proofErr w:type="spellEnd"/>
      <w:r>
        <w:rPr>
          <w:rFonts w:ascii="Arial" w:eastAsia="Arial" w:hAnsi="Arial" w:cs="Arial"/>
          <w:i/>
          <w:iCs/>
        </w:rPr>
        <w:t xml:space="preserve"> de Monterrey Campus Guadalajara, se dieron cita cinco mujeres, funcionarias públicas, para platicar sobre su trabajo en favor de la </w:t>
      </w:r>
      <w:r w:rsidR="009A2553">
        <w:rPr>
          <w:rFonts w:ascii="Arial" w:eastAsia="Arial" w:hAnsi="Arial" w:cs="Arial"/>
          <w:i/>
          <w:iCs/>
        </w:rPr>
        <w:t xml:space="preserve">ética </w:t>
      </w:r>
      <w:r>
        <w:rPr>
          <w:rFonts w:ascii="Arial" w:eastAsia="Arial" w:hAnsi="Arial" w:cs="Arial"/>
          <w:i/>
          <w:iCs/>
        </w:rPr>
        <w:t>y contra la corrupción</w:t>
      </w:r>
    </w:p>
    <w:p w14:paraId="5ECF4D22" w14:textId="51CF0ACF" w:rsidR="0006349B" w:rsidRPr="0091115D" w:rsidRDefault="0006349B" w:rsidP="0006349B">
      <w:pPr>
        <w:jc w:val="center"/>
        <w:rPr>
          <w:rFonts w:ascii="Arial" w:eastAsia="Arial" w:hAnsi="Arial" w:cs="Arial"/>
          <w:b/>
          <w:bCs/>
        </w:rPr>
      </w:pPr>
    </w:p>
    <w:p w14:paraId="4D6D5847" w14:textId="7AA64AC1" w:rsidR="0006349B" w:rsidRPr="00BC2CA5" w:rsidRDefault="0006349B" w:rsidP="00A95F2F">
      <w:pPr>
        <w:jc w:val="both"/>
        <w:rPr>
          <w:rStyle w:val="markedcontent"/>
          <w:rFonts w:ascii="Arial" w:hAnsi="Arial" w:cs="Arial"/>
        </w:rPr>
      </w:pPr>
      <w:r w:rsidRPr="00BC2CA5">
        <w:rPr>
          <w:rFonts w:ascii="Arial" w:eastAsia="Arial" w:hAnsi="Arial" w:cs="Arial"/>
        </w:rPr>
        <w:t>Con la participación de cinco mujeres, funcionarias públicas, el Sistema Estatal Anticorrupción (SEAJAL) a través de su Secretaría Ejecutiva, realizó</w:t>
      </w:r>
      <w:r w:rsidR="0091115D" w:rsidRPr="00BC2CA5">
        <w:rPr>
          <w:rFonts w:ascii="Arial" w:eastAsia="Arial" w:hAnsi="Arial" w:cs="Arial"/>
        </w:rPr>
        <w:t xml:space="preserve"> este 7 de marzo</w:t>
      </w:r>
      <w:r w:rsidRPr="00BC2CA5">
        <w:rPr>
          <w:rFonts w:ascii="Arial" w:eastAsia="Arial" w:hAnsi="Arial" w:cs="Arial"/>
        </w:rPr>
        <w:t xml:space="preserve"> el Conversatorio </w:t>
      </w:r>
      <w:r w:rsidRPr="00BC2CA5">
        <w:rPr>
          <w:rStyle w:val="markedcontent"/>
          <w:rFonts w:ascii="Arial" w:hAnsi="Arial" w:cs="Arial"/>
        </w:rPr>
        <w:t>“Mujeres como factor de cambio institucional, integridad pública y combate a la corrupción</w:t>
      </w:r>
      <w:r w:rsidR="0091115D" w:rsidRPr="00BC2CA5">
        <w:rPr>
          <w:rStyle w:val="markedcontent"/>
          <w:rFonts w:ascii="Arial" w:hAnsi="Arial" w:cs="Arial"/>
        </w:rPr>
        <w:t>”, foro organizado para conmemorar el Día Internacional de la Mujer, 2023.</w:t>
      </w:r>
    </w:p>
    <w:p w14:paraId="2C84C3DE" w14:textId="77777777" w:rsidR="0091115D" w:rsidRPr="00BC2CA5" w:rsidRDefault="0091115D" w:rsidP="00A95F2F">
      <w:pPr>
        <w:jc w:val="both"/>
        <w:rPr>
          <w:rStyle w:val="markedcontent"/>
          <w:rFonts w:ascii="Arial" w:hAnsi="Arial" w:cs="Arial"/>
        </w:rPr>
      </w:pPr>
    </w:p>
    <w:p w14:paraId="0B59102A" w14:textId="5F70D5F2" w:rsidR="0091115D" w:rsidRPr="00BC2CA5" w:rsidRDefault="0091115D" w:rsidP="00A95F2F">
      <w:pPr>
        <w:jc w:val="both"/>
        <w:rPr>
          <w:rFonts w:ascii="Arial" w:hAnsi="Arial" w:cs="Arial"/>
        </w:rPr>
      </w:pPr>
      <w:r w:rsidRPr="00BC2CA5">
        <w:rPr>
          <w:rStyle w:val="markedcontent"/>
          <w:rFonts w:ascii="Arial" w:hAnsi="Arial" w:cs="Arial"/>
        </w:rPr>
        <w:t>E</w:t>
      </w:r>
      <w:r w:rsidR="00BC2CA5" w:rsidRPr="00BC2CA5">
        <w:rPr>
          <w:rStyle w:val="markedcontent"/>
          <w:rFonts w:ascii="Arial" w:hAnsi="Arial" w:cs="Arial"/>
        </w:rPr>
        <w:t>n el</w:t>
      </w:r>
      <w:r w:rsidRPr="00BC2CA5">
        <w:rPr>
          <w:rStyle w:val="markedcontent"/>
          <w:rFonts w:ascii="Arial" w:hAnsi="Arial" w:cs="Arial"/>
        </w:rPr>
        <w:t xml:space="preserve"> </w:t>
      </w:r>
      <w:proofErr w:type="spellStart"/>
      <w:r w:rsidRPr="00BC2CA5">
        <w:rPr>
          <w:rStyle w:val="markedcontent"/>
          <w:rFonts w:ascii="Arial" w:hAnsi="Arial" w:cs="Arial"/>
        </w:rPr>
        <w:t>T</w:t>
      </w:r>
      <w:r w:rsidR="00BC2CA5">
        <w:rPr>
          <w:rStyle w:val="markedcontent"/>
          <w:rFonts w:ascii="Arial" w:hAnsi="Arial" w:cs="Arial"/>
        </w:rPr>
        <w:t>ec</w:t>
      </w:r>
      <w:proofErr w:type="spellEnd"/>
      <w:r w:rsidRPr="00BC2CA5">
        <w:rPr>
          <w:rStyle w:val="markedcontent"/>
          <w:rFonts w:ascii="Arial" w:hAnsi="Arial" w:cs="Arial"/>
        </w:rPr>
        <w:t xml:space="preserve"> de Monterrey Campus Guadalajara se dieron cita </w:t>
      </w:r>
      <w:r w:rsidR="00BC2CA5" w:rsidRPr="00BC2CA5">
        <w:rPr>
          <w:rStyle w:val="markedcontent"/>
          <w:rFonts w:ascii="Arial" w:hAnsi="Arial" w:cs="Arial"/>
        </w:rPr>
        <w:t>la mañana este martes para hablar de las mujeres y la tarea anticorrupción</w:t>
      </w:r>
      <w:r w:rsidR="0037056B">
        <w:rPr>
          <w:rStyle w:val="markedcontent"/>
          <w:rFonts w:ascii="Arial" w:hAnsi="Arial" w:cs="Arial"/>
        </w:rPr>
        <w:t>,</w:t>
      </w:r>
      <w:r w:rsidR="00BC2CA5" w:rsidRPr="00BC2CA5">
        <w:rPr>
          <w:rStyle w:val="markedcontent"/>
          <w:rFonts w:ascii="Arial" w:hAnsi="Arial" w:cs="Arial"/>
        </w:rPr>
        <w:t xml:space="preserve"> ante un público integrado principalmente por estudiantes del área de ciencias sociales</w:t>
      </w:r>
      <w:r w:rsidR="00BC2CA5">
        <w:rPr>
          <w:rStyle w:val="markedcontent"/>
          <w:rFonts w:ascii="Arial" w:hAnsi="Arial" w:cs="Arial"/>
        </w:rPr>
        <w:t>,</w:t>
      </w:r>
      <w:r w:rsidR="00BC2CA5" w:rsidRPr="00BC2CA5">
        <w:rPr>
          <w:rStyle w:val="markedcontent"/>
          <w:rFonts w:ascii="Arial" w:hAnsi="Arial" w:cs="Arial"/>
        </w:rPr>
        <w:t xml:space="preserve"> las siguientes invitadas: </w:t>
      </w:r>
      <w:proofErr w:type="spellStart"/>
      <w:r w:rsidR="0006349B" w:rsidRPr="00BC2CA5">
        <w:rPr>
          <w:rStyle w:val="markedcontent"/>
          <w:rFonts w:ascii="Arial" w:hAnsi="Arial" w:cs="Arial"/>
        </w:rPr>
        <w:t>Fany</w:t>
      </w:r>
      <w:proofErr w:type="spellEnd"/>
      <w:r w:rsidR="0006349B" w:rsidRPr="00BC2CA5">
        <w:rPr>
          <w:rStyle w:val="markedcontent"/>
          <w:rFonts w:ascii="Arial" w:hAnsi="Arial" w:cs="Arial"/>
        </w:rPr>
        <w:t xml:space="preserve"> Lorena Jiménez Aguirre</w:t>
      </w:r>
      <w:r w:rsidRPr="00BC2CA5">
        <w:rPr>
          <w:rStyle w:val="markedcontent"/>
          <w:rFonts w:ascii="Arial" w:hAnsi="Arial" w:cs="Arial"/>
        </w:rPr>
        <w:t>,</w:t>
      </w:r>
      <w:r w:rsidR="00BC2CA5" w:rsidRPr="00BC2CA5">
        <w:rPr>
          <w:rStyle w:val="markedcontent"/>
          <w:rFonts w:ascii="Arial" w:hAnsi="Arial" w:cs="Arial"/>
        </w:rPr>
        <w:t xml:space="preserve"> </w:t>
      </w:r>
      <w:r w:rsidRPr="00BC2CA5">
        <w:rPr>
          <w:rStyle w:val="markedcontent"/>
          <w:rFonts w:ascii="Arial" w:hAnsi="Arial" w:cs="Arial"/>
        </w:rPr>
        <w:t xml:space="preserve">Magistrada Presidenta del Tribunal Administrativo de Jalisco; </w:t>
      </w:r>
      <w:r w:rsidRPr="00BC2CA5">
        <w:rPr>
          <w:rFonts w:ascii="Arial" w:hAnsi="Arial" w:cs="Arial"/>
          <w:bdr w:val="none" w:sz="0" w:space="0" w:color="auto" w:frame="1"/>
        </w:rPr>
        <w:t xml:space="preserve">Verónica Elizabeth </w:t>
      </w:r>
      <w:proofErr w:type="spellStart"/>
      <w:r w:rsidRPr="00BC2CA5">
        <w:rPr>
          <w:rFonts w:ascii="Arial" w:hAnsi="Arial" w:cs="Arial"/>
          <w:bdr w:val="none" w:sz="0" w:space="0" w:color="auto" w:frame="1"/>
        </w:rPr>
        <w:t>Ucaranza</w:t>
      </w:r>
      <w:proofErr w:type="spellEnd"/>
      <w:r w:rsidRPr="00BC2CA5">
        <w:rPr>
          <w:rFonts w:ascii="Arial" w:hAnsi="Arial" w:cs="Arial"/>
          <w:bdr w:val="none" w:sz="0" w:space="0" w:color="auto" w:frame="1"/>
        </w:rPr>
        <w:t xml:space="preserve"> Sánchez, Magistrada del Supremo Tribunal de Justicia del Estado de Jalisco; </w:t>
      </w:r>
      <w:r w:rsidRPr="00BC2CA5">
        <w:rPr>
          <w:rFonts w:ascii="Arial" w:hAnsi="Arial" w:cs="Arial"/>
        </w:rPr>
        <w:t xml:space="preserve">María Teresa Brito Serrano, Contralora del Estado; Luz del Carmen Godínez González, Presidenta de la Comisión Estatal de Derechos Humanos en Jalisco (CEDHJ); y Nancy García Vázquez, Presidenta del Sistema Estatal </w:t>
      </w:r>
      <w:r w:rsidR="00BC2CA5" w:rsidRPr="00BC2CA5">
        <w:rPr>
          <w:rFonts w:ascii="Arial" w:hAnsi="Arial" w:cs="Arial"/>
        </w:rPr>
        <w:t>Anticorrupción en representación del Co</w:t>
      </w:r>
      <w:r w:rsidR="00AA3ED4">
        <w:rPr>
          <w:rFonts w:ascii="Arial" w:hAnsi="Arial" w:cs="Arial"/>
        </w:rPr>
        <w:t>mité</w:t>
      </w:r>
      <w:r w:rsidR="00BC2CA5" w:rsidRPr="00BC2CA5">
        <w:rPr>
          <w:rFonts w:ascii="Arial" w:hAnsi="Arial" w:cs="Arial"/>
        </w:rPr>
        <w:t xml:space="preserve"> de Participación Social del SEAJAL. </w:t>
      </w:r>
    </w:p>
    <w:p w14:paraId="160DA59B" w14:textId="2496E4DB" w:rsidR="00BC2CA5" w:rsidRPr="00BC2CA5" w:rsidRDefault="00BC2CA5" w:rsidP="00A95F2F">
      <w:pPr>
        <w:jc w:val="both"/>
        <w:rPr>
          <w:rFonts w:ascii="Arial" w:hAnsi="Arial" w:cs="Arial"/>
        </w:rPr>
      </w:pPr>
    </w:p>
    <w:p w14:paraId="17699EF8" w14:textId="54424FB4" w:rsidR="00DF38A8" w:rsidRDefault="00BC2CA5" w:rsidP="00A95F2F">
      <w:pPr>
        <w:jc w:val="both"/>
        <w:rPr>
          <w:rFonts w:ascii="Arial" w:hAnsi="Arial" w:cs="Arial"/>
          <w:shd w:val="clear" w:color="auto" w:fill="FFFFFF"/>
        </w:rPr>
      </w:pPr>
      <w:r w:rsidRPr="00BC2CA5">
        <w:rPr>
          <w:rFonts w:ascii="Arial" w:hAnsi="Arial" w:cs="Arial"/>
        </w:rPr>
        <w:t xml:space="preserve">Gilberto Tinajero Díaz, secretario técnico de la Secretaría Ejecutiva del SEAJAL, dio la bienvenida a las ponentes, </w:t>
      </w:r>
      <w:r>
        <w:rPr>
          <w:rFonts w:ascii="Arial" w:hAnsi="Arial" w:cs="Arial"/>
        </w:rPr>
        <w:t>reconoció</w:t>
      </w:r>
      <w:r w:rsidRPr="00BC2CA5">
        <w:rPr>
          <w:rFonts w:ascii="Arial" w:hAnsi="Arial" w:cs="Arial"/>
        </w:rPr>
        <w:t xml:space="preserve"> su participación y </w:t>
      </w:r>
      <w:r>
        <w:rPr>
          <w:rFonts w:ascii="Arial" w:hAnsi="Arial" w:cs="Arial"/>
        </w:rPr>
        <w:t>agradeció</w:t>
      </w:r>
      <w:r w:rsidRPr="00BC2CA5">
        <w:rPr>
          <w:rFonts w:ascii="Arial" w:hAnsi="Arial" w:cs="Arial"/>
        </w:rPr>
        <w:t xml:space="preserve"> </w:t>
      </w:r>
      <w:r w:rsidR="00DF38A8">
        <w:rPr>
          <w:rFonts w:ascii="Arial" w:hAnsi="Arial" w:cs="Arial"/>
          <w:shd w:val="clear" w:color="auto" w:fill="FFFFFF"/>
        </w:rPr>
        <w:t>la hospitalidad</w:t>
      </w:r>
      <w:r w:rsidR="00DF38A8" w:rsidRPr="00BC2CA5">
        <w:rPr>
          <w:rFonts w:ascii="Arial" w:hAnsi="Arial" w:cs="Arial"/>
        </w:rPr>
        <w:t xml:space="preserve"> </w:t>
      </w:r>
      <w:r w:rsidR="00DF38A8">
        <w:rPr>
          <w:rFonts w:ascii="Arial" w:hAnsi="Arial" w:cs="Arial"/>
        </w:rPr>
        <w:t>de</w:t>
      </w:r>
      <w:r w:rsidRPr="00BC2CA5">
        <w:rPr>
          <w:rFonts w:ascii="Arial" w:hAnsi="Arial" w:cs="Arial"/>
        </w:rPr>
        <w:t xml:space="preserve">l </w:t>
      </w:r>
      <w:proofErr w:type="spellStart"/>
      <w:r w:rsidRPr="00BC2CA5">
        <w:rPr>
          <w:rFonts w:ascii="Arial" w:hAnsi="Arial" w:cs="Arial"/>
        </w:rPr>
        <w:t>T</w:t>
      </w:r>
      <w:r>
        <w:rPr>
          <w:rFonts w:ascii="Arial" w:hAnsi="Arial" w:cs="Arial"/>
        </w:rPr>
        <w:t>ec</w:t>
      </w:r>
      <w:proofErr w:type="spellEnd"/>
      <w:r w:rsidRPr="00BC2CA5">
        <w:rPr>
          <w:rFonts w:ascii="Arial" w:hAnsi="Arial" w:cs="Arial"/>
        </w:rPr>
        <w:t xml:space="preserve"> y </w:t>
      </w:r>
      <w:r w:rsidR="00DF38A8">
        <w:rPr>
          <w:rFonts w:ascii="Arial" w:hAnsi="Arial" w:cs="Arial"/>
        </w:rPr>
        <w:t>de</w:t>
      </w:r>
      <w:r w:rsidRPr="00BC2CA5">
        <w:rPr>
          <w:rFonts w:ascii="Arial" w:hAnsi="Arial" w:cs="Arial"/>
        </w:rPr>
        <w:t xml:space="preserve"> </w:t>
      </w:r>
      <w:proofErr w:type="spellStart"/>
      <w:r w:rsidRPr="00BC2CA5">
        <w:rPr>
          <w:rFonts w:ascii="Arial" w:hAnsi="Arial" w:cs="Arial"/>
        </w:rPr>
        <w:t>Tzinti</w:t>
      </w:r>
      <w:proofErr w:type="spellEnd"/>
      <w:r w:rsidRPr="00BC2CA5">
        <w:rPr>
          <w:rFonts w:ascii="Arial" w:hAnsi="Arial" w:cs="Arial"/>
        </w:rPr>
        <w:t xml:space="preserve"> Ramírez Reyes, </w:t>
      </w:r>
      <w:r>
        <w:rPr>
          <w:rFonts w:ascii="Arial" w:hAnsi="Arial" w:cs="Arial"/>
        </w:rPr>
        <w:t xml:space="preserve">de la </w:t>
      </w:r>
      <w:r w:rsidRPr="00BC2CA5">
        <w:rPr>
          <w:rFonts w:ascii="Arial" w:hAnsi="Arial" w:cs="Arial"/>
          <w:shd w:val="clear" w:color="auto" w:fill="FFFFFF"/>
        </w:rPr>
        <w:t>Escuela de Gobierno y Transformación Pública</w:t>
      </w:r>
      <w:r>
        <w:rPr>
          <w:rFonts w:ascii="Arial" w:hAnsi="Arial" w:cs="Arial"/>
          <w:shd w:val="clear" w:color="auto" w:fill="FFFFFF"/>
        </w:rPr>
        <w:t xml:space="preserve"> de esta universidad</w:t>
      </w:r>
      <w:r w:rsidR="00DF38A8">
        <w:rPr>
          <w:rFonts w:ascii="Arial" w:hAnsi="Arial" w:cs="Arial"/>
          <w:shd w:val="clear" w:color="auto" w:fill="FFFFFF"/>
        </w:rPr>
        <w:t xml:space="preserve">. </w:t>
      </w:r>
    </w:p>
    <w:p w14:paraId="2114048A" w14:textId="77777777" w:rsidR="00DF38A8" w:rsidRDefault="00DF38A8" w:rsidP="00A95F2F">
      <w:pPr>
        <w:jc w:val="both"/>
        <w:rPr>
          <w:rFonts w:ascii="Arial" w:hAnsi="Arial" w:cs="Arial"/>
          <w:shd w:val="clear" w:color="auto" w:fill="FFFFFF"/>
        </w:rPr>
      </w:pPr>
    </w:p>
    <w:p w14:paraId="0E8A2719" w14:textId="756E47DD" w:rsidR="00DF38A8" w:rsidRDefault="00DF38A8" w:rsidP="00A95F2F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Antes de pasar el micrófono a las participantes, Tinajero Díaz mencionó: </w:t>
      </w:r>
      <w:r w:rsidR="00BC2CA5">
        <w:rPr>
          <w:rFonts w:ascii="Arial" w:hAnsi="Arial" w:cs="Arial"/>
          <w:shd w:val="clear" w:color="auto" w:fill="FFFFFF"/>
        </w:rPr>
        <w:t xml:space="preserve">“muchas mujeres en la historia nos dan </w:t>
      </w:r>
      <w:r>
        <w:rPr>
          <w:rFonts w:ascii="Arial" w:hAnsi="Arial" w:cs="Arial"/>
          <w:shd w:val="clear" w:color="auto" w:fill="FFFFFF"/>
        </w:rPr>
        <w:t>muestra</w:t>
      </w:r>
      <w:r w:rsidR="00BC2CA5">
        <w:rPr>
          <w:rFonts w:ascii="Arial" w:hAnsi="Arial" w:cs="Arial"/>
          <w:shd w:val="clear" w:color="auto" w:fill="FFFFFF"/>
        </w:rPr>
        <w:t xml:space="preserve"> de sus valores, actitudes y</w:t>
      </w:r>
      <w:r>
        <w:rPr>
          <w:rFonts w:ascii="Arial" w:hAnsi="Arial" w:cs="Arial"/>
          <w:shd w:val="clear" w:color="auto" w:fill="FFFFFF"/>
        </w:rPr>
        <w:t xml:space="preserve"> virtudes que han permitido transformar su entorno. Muchas mujeres lo siguen haciendo ahora y lo harán en el futuro. Nosotros</w:t>
      </w:r>
      <w:r w:rsidR="00BC2CA5">
        <w:rPr>
          <w:rFonts w:ascii="Arial" w:hAnsi="Arial" w:cs="Arial"/>
          <w:shd w:val="clear" w:color="auto" w:fill="FFFFFF"/>
        </w:rPr>
        <w:t xml:space="preserve"> decidimos organizar este e</w:t>
      </w:r>
      <w:r>
        <w:rPr>
          <w:rFonts w:ascii="Arial" w:hAnsi="Arial" w:cs="Arial"/>
          <w:shd w:val="clear" w:color="auto" w:fill="FFFFFF"/>
        </w:rPr>
        <w:t>jercicio</w:t>
      </w:r>
      <w:r w:rsidR="00BC2CA5">
        <w:rPr>
          <w:rFonts w:ascii="Arial" w:hAnsi="Arial" w:cs="Arial"/>
          <w:shd w:val="clear" w:color="auto" w:fill="FFFFFF"/>
        </w:rPr>
        <w:t xml:space="preserve"> de diálogo para reflexionar sobre de qué manera </w:t>
      </w:r>
      <w:r w:rsidR="0037056B">
        <w:rPr>
          <w:rFonts w:ascii="Arial" w:hAnsi="Arial" w:cs="Arial"/>
          <w:shd w:val="clear" w:color="auto" w:fill="FFFFFF"/>
        </w:rPr>
        <w:t>ellas</w:t>
      </w:r>
      <w:r w:rsidR="00BC2CA5">
        <w:rPr>
          <w:rFonts w:ascii="Arial" w:hAnsi="Arial" w:cs="Arial"/>
          <w:shd w:val="clear" w:color="auto" w:fill="FFFFFF"/>
        </w:rPr>
        <w:t xml:space="preserve"> son factor de cambio </w:t>
      </w:r>
      <w:r>
        <w:rPr>
          <w:rFonts w:ascii="Arial" w:hAnsi="Arial" w:cs="Arial"/>
          <w:shd w:val="clear" w:color="auto" w:fill="FFFFFF"/>
        </w:rPr>
        <w:t>institucional en pro de la integridad pública y el combate a la corrupción”.</w:t>
      </w:r>
    </w:p>
    <w:p w14:paraId="415EE164" w14:textId="6FF99B7B" w:rsidR="00DF38A8" w:rsidRDefault="00DF38A8" w:rsidP="00A95F2F">
      <w:pPr>
        <w:jc w:val="both"/>
        <w:rPr>
          <w:rFonts w:ascii="Arial" w:hAnsi="Arial" w:cs="Arial"/>
          <w:shd w:val="clear" w:color="auto" w:fill="FFFFFF"/>
        </w:rPr>
      </w:pPr>
    </w:p>
    <w:p w14:paraId="669FFBFD" w14:textId="288D486B" w:rsidR="00DF38A8" w:rsidRDefault="00DF38A8" w:rsidP="00A95F2F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Contralora del Estado de Jalisco, María Teresa Brito, abrió la charla exponiendo: “</w:t>
      </w:r>
      <w:r w:rsidR="002F35D1">
        <w:rPr>
          <w:rFonts w:ascii="Arial" w:hAnsi="Arial" w:cs="Arial"/>
          <w:shd w:val="clear" w:color="auto" w:fill="FFFFFF"/>
        </w:rPr>
        <w:t>¿</w:t>
      </w:r>
      <w:r>
        <w:rPr>
          <w:rFonts w:ascii="Arial" w:hAnsi="Arial" w:cs="Arial"/>
          <w:shd w:val="clear" w:color="auto" w:fill="FFFFFF"/>
        </w:rPr>
        <w:t>Por qué digo que las mujeres somos un factor muy importante en es</w:t>
      </w:r>
      <w:r w:rsidR="002F35D1">
        <w:rPr>
          <w:rFonts w:ascii="Arial" w:hAnsi="Arial" w:cs="Arial"/>
          <w:shd w:val="clear" w:color="auto" w:fill="FFFFFF"/>
        </w:rPr>
        <w:t xml:space="preserve">te momento de cambio </w:t>
      </w:r>
      <w:r w:rsidR="002F35D1">
        <w:rPr>
          <w:rFonts w:ascii="Arial" w:hAnsi="Arial" w:cs="Arial"/>
          <w:shd w:val="clear" w:color="auto" w:fill="FFFFFF"/>
        </w:rPr>
        <w:lastRenderedPageBreak/>
        <w:t>relacionado con la integridad y con la ética en la prestación del servicio público?, porque nuestro insumo principal que son las auditorías, nos arroja que cuando en estos ejercicios encontramos elementos de responsabilidad administrativa, u observaciones que no son solventadas, el mayor número de señalados son varones. En este trabajo que realizamos, abrimos por ejemplo en 2022, 240 investigaciones en las que se señaló apenas a 70 mujeres y el resto, a varones”.</w:t>
      </w:r>
    </w:p>
    <w:p w14:paraId="4F2006F7" w14:textId="1AB80042" w:rsidR="002F35D1" w:rsidRDefault="002F35D1" w:rsidP="00A95F2F">
      <w:pPr>
        <w:jc w:val="both"/>
        <w:rPr>
          <w:rFonts w:ascii="Arial" w:hAnsi="Arial" w:cs="Arial"/>
          <w:shd w:val="clear" w:color="auto" w:fill="FFFFFF"/>
        </w:rPr>
      </w:pPr>
    </w:p>
    <w:p w14:paraId="1FEEA53E" w14:textId="4CE015A1" w:rsidR="002F35D1" w:rsidRDefault="002F35D1" w:rsidP="00A95F2F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funcionaria recordó que a lo largo de seis años la Contraloría presentó ante la Fiscalía Estatal Anticorrupción 69 denuncias, sobre presuntos actos antijurídicos. De ellas ocho mujeres son señaladas, el resto son varones: “¿es nuestra historia la que nos hace menos proclives a la corrupción?, eso lo dejo a su reflexión, pero hoy por hoy las mujeres caminamos con más templanza y seguridad en el ejercicio del servicio público”.</w:t>
      </w:r>
    </w:p>
    <w:p w14:paraId="0D9A4C9F" w14:textId="77777777" w:rsidR="00DF38A8" w:rsidRDefault="00DF38A8" w:rsidP="00A95F2F">
      <w:pPr>
        <w:jc w:val="both"/>
        <w:rPr>
          <w:rFonts w:ascii="Arial" w:hAnsi="Arial" w:cs="Arial"/>
          <w:shd w:val="clear" w:color="auto" w:fill="FFFFFF"/>
        </w:rPr>
      </w:pPr>
    </w:p>
    <w:p w14:paraId="7F0F0C77" w14:textId="10EC1997" w:rsidR="002F35D1" w:rsidRPr="00BC2CA5" w:rsidRDefault="002F35D1" w:rsidP="00A95F2F"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Por su parte, Nancy García Vázquez, </w:t>
      </w:r>
      <w:proofErr w:type="gramStart"/>
      <w:r w:rsidRPr="00BC2CA5">
        <w:rPr>
          <w:rFonts w:ascii="Arial" w:hAnsi="Arial" w:cs="Arial"/>
        </w:rPr>
        <w:t>Presidenta</w:t>
      </w:r>
      <w:proofErr w:type="gramEnd"/>
      <w:r w:rsidRPr="00BC2CA5">
        <w:rPr>
          <w:rFonts w:ascii="Arial" w:hAnsi="Arial" w:cs="Arial"/>
        </w:rPr>
        <w:t xml:space="preserve"> </w:t>
      </w:r>
      <w:r w:rsidR="0037056B">
        <w:rPr>
          <w:rFonts w:ascii="Arial" w:hAnsi="Arial" w:cs="Arial"/>
        </w:rPr>
        <w:t xml:space="preserve">del </w:t>
      </w:r>
      <w:r w:rsidR="00FF3188">
        <w:rPr>
          <w:rFonts w:ascii="Arial" w:hAnsi="Arial" w:cs="Arial"/>
        </w:rPr>
        <w:t>CPS</w:t>
      </w:r>
      <w:r>
        <w:rPr>
          <w:rFonts w:ascii="Arial" w:hAnsi="Arial" w:cs="Arial"/>
        </w:rPr>
        <w:t>, invitó a reflexionar sobre cómo la corrupción afecta de manera específica a las mujeres: “uno de los ámbitos más terribles es que las mujeres suelen ser extorsionadas sexualmente para obtener un cargo público. En la pandemia por COVID-19</w:t>
      </w:r>
      <w:r w:rsidR="003705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ejemplo, muchas fueron extorsionadas en este aspecto para acceder a medicamento</w:t>
      </w:r>
      <w:r w:rsidR="0037056B">
        <w:rPr>
          <w:rFonts w:ascii="Arial" w:hAnsi="Arial" w:cs="Arial"/>
        </w:rPr>
        <w:t xml:space="preserve">s. El cuerpo se vuelve una moneda de cambio dentro de un acto de corrupción”. La académica dijo también </w:t>
      </w:r>
      <w:proofErr w:type="gramStart"/>
      <w:r w:rsidR="0037056B">
        <w:rPr>
          <w:rFonts w:ascii="Arial" w:hAnsi="Arial" w:cs="Arial"/>
        </w:rPr>
        <w:t>que</w:t>
      </w:r>
      <w:proofErr w:type="gramEnd"/>
      <w:r w:rsidR="0037056B">
        <w:rPr>
          <w:rFonts w:ascii="Arial" w:hAnsi="Arial" w:cs="Arial"/>
        </w:rPr>
        <w:t xml:space="preserve"> en el acceso a la justicia, para las mujeres</w:t>
      </w:r>
      <w:r>
        <w:rPr>
          <w:rFonts w:ascii="Arial" w:hAnsi="Arial" w:cs="Arial"/>
        </w:rPr>
        <w:t xml:space="preserve"> </w:t>
      </w:r>
      <w:r w:rsidR="0037056B">
        <w:rPr>
          <w:rFonts w:ascii="Arial" w:hAnsi="Arial" w:cs="Arial"/>
        </w:rPr>
        <w:t>es mucho más difícil llegar a una reparación debida, además, subrayó: “el acceso a la justicia de las mujeres es una red mucho más complicada, por prejuicios y por la misma corrupción”.</w:t>
      </w:r>
    </w:p>
    <w:p w14:paraId="7F5E266A" w14:textId="77777777" w:rsidR="002F35D1" w:rsidRPr="00BC2CA5" w:rsidRDefault="002F35D1" w:rsidP="00A95F2F">
      <w:pPr>
        <w:jc w:val="both"/>
        <w:rPr>
          <w:rFonts w:ascii="Arial" w:hAnsi="Arial" w:cs="Arial"/>
        </w:rPr>
      </w:pPr>
    </w:p>
    <w:p w14:paraId="55CEBBF0" w14:textId="7304CDF3" w:rsidR="00DF38A8" w:rsidRDefault="0037056B" w:rsidP="00A95F2F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En su turno, la</w:t>
      </w:r>
      <w:r w:rsidR="00DF38A8">
        <w:rPr>
          <w:rFonts w:ascii="Arial" w:hAnsi="Arial" w:cs="Arial"/>
          <w:shd w:val="clear" w:color="auto" w:fill="FFFFFF"/>
        </w:rPr>
        <w:t xml:space="preserve"> Magistrada </w:t>
      </w:r>
      <w:proofErr w:type="gramStart"/>
      <w:r w:rsidR="00DF38A8">
        <w:rPr>
          <w:rFonts w:ascii="Arial" w:hAnsi="Arial" w:cs="Arial"/>
          <w:shd w:val="clear" w:color="auto" w:fill="FFFFFF"/>
        </w:rPr>
        <w:t>Presidenta</w:t>
      </w:r>
      <w:proofErr w:type="gramEnd"/>
      <w:r w:rsidR="00DF38A8">
        <w:rPr>
          <w:rFonts w:ascii="Arial" w:hAnsi="Arial" w:cs="Arial"/>
          <w:shd w:val="clear" w:color="auto" w:fill="FFFFFF"/>
        </w:rPr>
        <w:t xml:space="preserve"> del Tribunal </w:t>
      </w:r>
      <w:r w:rsidR="00FF3188">
        <w:rPr>
          <w:rFonts w:ascii="Arial" w:hAnsi="Arial" w:cs="Arial"/>
          <w:shd w:val="clear" w:color="auto" w:fill="FFFFFF"/>
        </w:rPr>
        <w:t>de Justicia Administrativa</w:t>
      </w:r>
      <w:r w:rsidR="00DF38A8">
        <w:rPr>
          <w:rFonts w:ascii="Arial" w:hAnsi="Arial" w:cs="Arial"/>
          <w:shd w:val="clear" w:color="auto" w:fill="FFFFFF"/>
        </w:rPr>
        <w:t xml:space="preserve"> de Jalisco, </w:t>
      </w:r>
      <w:proofErr w:type="spellStart"/>
      <w:r w:rsidR="00DF38A8">
        <w:rPr>
          <w:rFonts w:ascii="Arial" w:hAnsi="Arial" w:cs="Arial"/>
          <w:shd w:val="clear" w:color="auto" w:fill="FFFFFF"/>
        </w:rPr>
        <w:t>Fany</w:t>
      </w:r>
      <w:proofErr w:type="spellEnd"/>
      <w:r w:rsidR="00DF38A8">
        <w:rPr>
          <w:rFonts w:ascii="Arial" w:hAnsi="Arial" w:cs="Arial"/>
          <w:shd w:val="clear" w:color="auto" w:fill="FFFFFF"/>
        </w:rPr>
        <w:t xml:space="preserve"> Lorena Jiménez Aguirre, </w:t>
      </w:r>
      <w:r>
        <w:rPr>
          <w:rFonts w:ascii="Arial" w:hAnsi="Arial" w:cs="Arial"/>
          <w:shd w:val="clear" w:color="auto" w:fill="FFFFFF"/>
        </w:rPr>
        <w:t>presentó un breve recuento de qué es la corrupción</w:t>
      </w:r>
      <w:r w:rsidR="009A2553">
        <w:rPr>
          <w:rFonts w:ascii="Arial" w:hAnsi="Arial" w:cs="Arial"/>
          <w:shd w:val="clear" w:color="auto" w:fill="FFFFFF"/>
        </w:rPr>
        <w:t xml:space="preserve"> y</w:t>
      </w:r>
      <w:r>
        <w:rPr>
          <w:rFonts w:ascii="Arial" w:hAnsi="Arial" w:cs="Arial"/>
          <w:shd w:val="clear" w:color="auto" w:fill="FFFFFF"/>
        </w:rPr>
        <w:t xml:space="preserve"> cómo está presente en todo el mundo en </w:t>
      </w:r>
      <w:r w:rsidR="00514D76">
        <w:rPr>
          <w:rFonts w:ascii="Arial" w:hAnsi="Arial" w:cs="Arial"/>
          <w:shd w:val="clear" w:color="auto" w:fill="FFFFFF"/>
        </w:rPr>
        <w:t>los sectores</w:t>
      </w:r>
      <w:r>
        <w:rPr>
          <w:rFonts w:ascii="Arial" w:hAnsi="Arial" w:cs="Arial"/>
          <w:shd w:val="clear" w:color="auto" w:fill="FFFFFF"/>
        </w:rPr>
        <w:t xml:space="preserve"> público y privado: “el tema no es sólo atacar, sino evitar que se dé la corrupción. Hay numerosos ejemplos de actos grandes de corrupción que ha</w:t>
      </w:r>
      <w:r w:rsidR="00514D76">
        <w:rPr>
          <w:rFonts w:ascii="Arial" w:hAnsi="Arial" w:cs="Arial"/>
          <w:shd w:val="clear" w:color="auto" w:fill="FFFFFF"/>
        </w:rPr>
        <w:t>n</w:t>
      </w:r>
      <w:r>
        <w:rPr>
          <w:rFonts w:ascii="Arial" w:hAnsi="Arial" w:cs="Arial"/>
          <w:shd w:val="clear" w:color="auto" w:fill="FFFFFF"/>
        </w:rPr>
        <w:t xml:space="preserve"> llevado a la creación de sistemas, </w:t>
      </w:r>
      <w:r w:rsidR="00514D76">
        <w:rPr>
          <w:rFonts w:ascii="Arial" w:hAnsi="Arial" w:cs="Arial"/>
          <w:shd w:val="clear" w:color="auto" w:fill="FFFFFF"/>
        </w:rPr>
        <w:t xml:space="preserve">al establecimiento de </w:t>
      </w:r>
      <w:r>
        <w:rPr>
          <w:rFonts w:ascii="Arial" w:hAnsi="Arial" w:cs="Arial"/>
          <w:shd w:val="clear" w:color="auto" w:fill="FFFFFF"/>
        </w:rPr>
        <w:t xml:space="preserve">procesos para evitar que las organizaciones incurran en esas faltas que </w:t>
      </w:r>
      <w:r w:rsidR="00514D76">
        <w:rPr>
          <w:rFonts w:ascii="Arial" w:hAnsi="Arial" w:cs="Arial"/>
          <w:shd w:val="clear" w:color="auto" w:fill="FFFFFF"/>
        </w:rPr>
        <w:t>las</w:t>
      </w:r>
      <w:r>
        <w:rPr>
          <w:rFonts w:ascii="Arial" w:hAnsi="Arial" w:cs="Arial"/>
          <w:shd w:val="clear" w:color="auto" w:fill="FFFFFF"/>
        </w:rPr>
        <w:t xml:space="preserve"> lleven a actos de corrupción</w:t>
      </w:r>
      <w:r w:rsidR="00514D76">
        <w:rPr>
          <w:rFonts w:ascii="Arial" w:hAnsi="Arial" w:cs="Arial"/>
          <w:shd w:val="clear" w:color="auto" w:fill="FFFFFF"/>
        </w:rPr>
        <w:t>”</w:t>
      </w:r>
      <w:r>
        <w:rPr>
          <w:rFonts w:ascii="Arial" w:hAnsi="Arial" w:cs="Arial"/>
          <w:shd w:val="clear" w:color="auto" w:fill="FFFFFF"/>
        </w:rPr>
        <w:t>.</w:t>
      </w:r>
      <w:r w:rsidR="00514D76">
        <w:rPr>
          <w:rFonts w:ascii="Arial" w:hAnsi="Arial" w:cs="Arial"/>
          <w:shd w:val="clear" w:color="auto" w:fill="FFFFFF"/>
        </w:rPr>
        <w:t xml:space="preserve"> Jiménez Aguirre enfatizó que la denuncia es un elemento fundamental para abrir hacia afuera y sancionar, un acto interno antijurídico, que siente un precedente para evitar que se repita.</w:t>
      </w:r>
    </w:p>
    <w:p w14:paraId="0CC9CCAB" w14:textId="34BD6662" w:rsidR="00514D76" w:rsidRDefault="00514D76" w:rsidP="00A95F2F">
      <w:pPr>
        <w:jc w:val="both"/>
        <w:rPr>
          <w:rFonts w:ascii="Arial" w:hAnsi="Arial" w:cs="Arial"/>
          <w:shd w:val="clear" w:color="auto" w:fill="FFFFFF"/>
        </w:rPr>
      </w:pPr>
    </w:p>
    <w:p w14:paraId="0EDE91E7" w14:textId="73C09C76" w:rsidR="0006349B" w:rsidRDefault="00514D76" w:rsidP="00A95F2F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En su intervención, Verónica </w:t>
      </w:r>
      <w:proofErr w:type="spellStart"/>
      <w:r>
        <w:rPr>
          <w:rFonts w:ascii="Arial" w:hAnsi="Arial" w:cs="Arial"/>
          <w:shd w:val="clear" w:color="auto" w:fill="FFFFFF"/>
        </w:rPr>
        <w:t>Ucaranza</w:t>
      </w:r>
      <w:proofErr w:type="spellEnd"/>
      <w:r>
        <w:rPr>
          <w:rFonts w:ascii="Arial" w:hAnsi="Arial" w:cs="Arial"/>
          <w:shd w:val="clear" w:color="auto" w:fill="FFFFFF"/>
        </w:rPr>
        <w:t xml:space="preserve"> Sánchez, Magistrada del Supremo Tribunal de Justicia de Jalisco, habló de </w:t>
      </w:r>
      <w:r w:rsidR="00A95F2F">
        <w:rPr>
          <w:rFonts w:ascii="Arial" w:hAnsi="Arial" w:cs="Arial"/>
          <w:shd w:val="clear" w:color="auto" w:fill="FFFFFF"/>
        </w:rPr>
        <w:t>que la agenda de género tiene que ir entrelazada con la agenda anticorrupción y puso un ejemplo de mujeres que han sido juzgadas sin perspectiva de género, incluso cuando ellas se declaran responsables, por el bien de sus hijos. Además, insistió: “seguimos visibilizando por qué hay tantas mujeres, por qué hay siempre un 8 de marzo. Ojalá haya un día de la igualdad, un día donde todos nos veamos como iguales, pues cada uno, hombre y mujer, en su condición de vida, es un factor de cambio muy importante”.</w:t>
      </w:r>
    </w:p>
    <w:p w14:paraId="3F3F54A0" w14:textId="7B9E5E68" w:rsidR="00A95F2F" w:rsidRDefault="00A95F2F" w:rsidP="00A95F2F">
      <w:pPr>
        <w:jc w:val="both"/>
        <w:rPr>
          <w:rFonts w:ascii="Arial" w:hAnsi="Arial" w:cs="Arial"/>
          <w:shd w:val="clear" w:color="auto" w:fill="FFFFFF"/>
        </w:rPr>
      </w:pPr>
    </w:p>
    <w:p w14:paraId="3B336025" w14:textId="3E009425" w:rsidR="00A95F2F" w:rsidRDefault="00A95F2F" w:rsidP="00A95F2F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De igual modo, la Presidenta de la CEDHJ, Luz del Carmen Godínez González, puntualizó que los derechos humanos y la corrupción, son ámbitos que se estudian juntos, en el sentido de que, “es muy impor</w:t>
      </w:r>
      <w:r w:rsidR="006A18A5">
        <w:rPr>
          <w:rFonts w:ascii="Arial" w:hAnsi="Arial" w:cs="Arial"/>
          <w:shd w:val="clear" w:color="auto" w:fill="FFFFFF"/>
        </w:rPr>
        <w:t>tante generar políticas públicas anticorrupción con enfoque de derechos humanos que en</w:t>
      </w:r>
      <w:r w:rsidR="009D429A">
        <w:rPr>
          <w:rFonts w:ascii="Arial" w:hAnsi="Arial" w:cs="Arial"/>
          <w:shd w:val="clear" w:color="auto" w:fill="FFFFFF"/>
        </w:rPr>
        <w:t>tre</w:t>
      </w:r>
      <w:r w:rsidR="006A18A5">
        <w:rPr>
          <w:rFonts w:ascii="Arial" w:hAnsi="Arial" w:cs="Arial"/>
          <w:shd w:val="clear" w:color="auto" w:fill="FFFFFF"/>
        </w:rPr>
        <w:t xml:space="preserve"> otros aspectos, considere también la igualdad de género y la no discriminación. Los derechos humanos son la herramienta para en progresividad acceder a otras oportunidades de vida”. </w:t>
      </w:r>
    </w:p>
    <w:p w14:paraId="6E7A2A98" w14:textId="77777777" w:rsidR="006A18A5" w:rsidRDefault="006A18A5" w:rsidP="00A95F2F">
      <w:pPr>
        <w:jc w:val="both"/>
        <w:rPr>
          <w:rFonts w:ascii="Arial" w:hAnsi="Arial" w:cs="Arial"/>
          <w:shd w:val="clear" w:color="auto" w:fill="FFFFFF"/>
        </w:rPr>
      </w:pPr>
    </w:p>
    <w:p w14:paraId="31AAB2FB" w14:textId="4FE192D0" w:rsidR="00A95F2F" w:rsidRDefault="00A95F2F" w:rsidP="00A95F2F">
      <w:pPr>
        <w:jc w:val="both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Tzinti</w:t>
      </w:r>
      <w:proofErr w:type="spellEnd"/>
      <w:r>
        <w:rPr>
          <w:rFonts w:ascii="Arial" w:hAnsi="Arial" w:cs="Arial"/>
          <w:shd w:val="clear" w:color="auto" w:fill="FFFFFF"/>
        </w:rPr>
        <w:t xml:space="preserve"> Ramírez Reyes, del </w:t>
      </w:r>
      <w:proofErr w:type="spellStart"/>
      <w:r>
        <w:rPr>
          <w:rFonts w:ascii="Arial" w:hAnsi="Arial" w:cs="Arial"/>
          <w:shd w:val="clear" w:color="auto" w:fill="FFFFFF"/>
        </w:rPr>
        <w:t>Tec</w:t>
      </w:r>
      <w:proofErr w:type="spellEnd"/>
      <w:r>
        <w:rPr>
          <w:rFonts w:ascii="Arial" w:hAnsi="Arial" w:cs="Arial"/>
          <w:shd w:val="clear" w:color="auto" w:fill="FFFFFF"/>
        </w:rPr>
        <w:t xml:space="preserve"> de Monterrey, fungió como moderadora de este conversatorio con el que el SEAJAL da pie a un espacio de diálogo más que se llevará a cabo este viernes 10 de marzo a las 11:00 horas en </w:t>
      </w:r>
      <w:proofErr w:type="spellStart"/>
      <w:r>
        <w:rPr>
          <w:rFonts w:ascii="Arial" w:hAnsi="Arial" w:cs="Arial"/>
          <w:shd w:val="clear" w:color="auto" w:fill="FFFFFF"/>
        </w:rPr>
        <w:t>PLAi</w:t>
      </w:r>
      <w:proofErr w:type="spellEnd"/>
      <w:r>
        <w:rPr>
          <w:rFonts w:ascii="Arial" w:hAnsi="Arial" w:cs="Arial"/>
          <w:shd w:val="clear" w:color="auto" w:fill="FFFFFF"/>
        </w:rPr>
        <w:t xml:space="preserve">, en Ciudad Creativa Digital. </w:t>
      </w:r>
    </w:p>
    <w:p w14:paraId="1BCA0C55" w14:textId="3147D965" w:rsidR="00A95F2F" w:rsidRDefault="00A95F2F" w:rsidP="00A95F2F">
      <w:pPr>
        <w:jc w:val="both"/>
        <w:rPr>
          <w:rFonts w:ascii="Arial" w:hAnsi="Arial" w:cs="Arial"/>
          <w:shd w:val="clear" w:color="auto" w:fill="FFFFFF"/>
        </w:rPr>
      </w:pPr>
    </w:p>
    <w:p w14:paraId="72FC2A04" w14:textId="77777777" w:rsidR="00A95F2F" w:rsidRPr="0091115D" w:rsidRDefault="00A95F2F" w:rsidP="00A95F2F">
      <w:pPr>
        <w:jc w:val="both"/>
        <w:rPr>
          <w:rFonts w:ascii="Arial" w:eastAsia="Arial" w:hAnsi="Arial" w:cs="Arial"/>
        </w:rPr>
      </w:pPr>
    </w:p>
    <w:sectPr w:rsidR="00A95F2F" w:rsidRPr="0091115D" w:rsidSect="00B82FB1"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255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4CDB" w14:textId="77777777" w:rsidR="008F5CE8" w:rsidRDefault="008F5CE8">
      <w:r>
        <w:separator/>
      </w:r>
    </w:p>
  </w:endnote>
  <w:endnote w:type="continuationSeparator" w:id="0">
    <w:p w14:paraId="32B55068" w14:textId="77777777" w:rsidR="008F5CE8" w:rsidRDefault="008F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kta Malar Medium">
    <w:altName w:val="Arial"/>
    <w:charset w:val="00"/>
    <w:family w:val="swiss"/>
    <w:pitch w:val="variable"/>
    <w:sig w:usb0="A01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FAB0" w14:textId="77777777" w:rsidR="00BD7A12" w:rsidRDefault="00D75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6A2DEA0E" w14:textId="77777777" w:rsidR="00BD7A12" w:rsidRDefault="00BD7A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9453" w14:textId="77777777" w:rsidR="00BD7A12" w:rsidRDefault="00992F03" w:rsidP="00350FD8">
    <w:pPr>
      <w:jc w:val="center"/>
      <w:rPr>
        <w:color w:val="5B9BD5"/>
        <w:sz w:val="21"/>
        <w:szCs w:val="21"/>
      </w:rPr>
    </w:pPr>
    <w:r>
      <w:rPr>
        <w:rFonts w:ascii="Mukta Malar Medium" w:eastAsia="Mukta Malar Medium" w:hAnsi="Mukta Malar Medium" w:cs="Mukta Malar Medium"/>
        <w:noProof/>
        <w:color w:val="006078"/>
        <w:sz w:val="18"/>
        <w:szCs w:val="18"/>
      </w:rPr>
      <w:drawing>
        <wp:anchor distT="0" distB="0" distL="114300" distR="114300" simplePos="0" relativeHeight="251658240" behindDoc="1" locked="0" layoutInCell="1" allowOverlap="1" wp14:anchorId="35396676" wp14:editId="761C8F10">
          <wp:simplePos x="0" y="0"/>
          <wp:positionH relativeFrom="column">
            <wp:posOffset>-786130</wp:posOffset>
          </wp:positionH>
          <wp:positionV relativeFrom="paragraph">
            <wp:posOffset>-133350</wp:posOffset>
          </wp:positionV>
          <wp:extent cx="7548880" cy="467995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6F352" w14:textId="77777777" w:rsidR="00BD7A12" w:rsidRDefault="00BD7A12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4FB2" w14:textId="77777777" w:rsidR="008F5CE8" w:rsidRDefault="008F5CE8">
      <w:r>
        <w:separator/>
      </w:r>
    </w:p>
  </w:footnote>
  <w:footnote w:type="continuationSeparator" w:id="0">
    <w:p w14:paraId="48866DCF" w14:textId="77777777" w:rsidR="008F5CE8" w:rsidRDefault="008F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F751" w14:textId="77777777" w:rsidR="00947DCA" w:rsidRDefault="00947DCA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888B259" w14:textId="77777777" w:rsidR="00947DCA" w:rsidRDefault="00947DCA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4F2EC497" w14:textId="77777777" w:rsidR="00A179EF" w:rsidRDefault="00A179EF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5038C0E7" w14:textId="77777777" w:rsidR="00A179EF" w:rsidRDefault="00EC7D25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4F196960" wp14:editId="1CEC6DB4">
          <wp:extent cx="3571875" cy="681801"/>
          <wp:effectExtent l="0" t="0" r="0" b="0"/>
          <wp:docPr id="1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4D34E9" w14:textId="77777777" w:rsidR="00947DCA" w:rsidRDefault="00947DCA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8F3A411" w14:textId="77777777" w:rsidR="00BD7A12" w:rsidRDefault="00BD7A12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C729C"/>
    <w:multiLevelType w:val="hybridMultilevel"/>
    <w:tmpl w:val="54E66E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D466D"/>
    <w:multiLevelType w:val="hybridMultilevel"/>
    <w:tmpl w:val="E6500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0174">
    <w:abstractNumId w:val="0"/>
  </w:num>
  <w:num w:numId="2" w16cid:durableId="193693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20"/>
    <w:rsid w:val="0002557B"/>
    <w:rsid w:val="0006349B"/>
    <w:rsid w:val="000A678D"/>
    <w:rsid w:val="00136BB0"/>
    <w:rsid w:val="00147930"/>
    <w:rsid w:val="00187922"/>
    <w:rsid w:val="001B21DA"/>
    <w:rsid w:val="001D6D73"/>
    <w:rsid w:val="0020730A"/>
    <w:rsid w:val="00211CA3"/>
    <w:rsid w:val="00244E19"/>
    <w:rsid w:val="002873D1"/>
    <w:rsid w:val="002A6B7A"/>
    <w:rsid w:val="002F35D1"/>
    <w:rsid w:val="00333274"/>
    <w:rsid w:val="00350FD8"/>
    <w:rsid w:val="0037056B"/>
    <w:rsid w:val="003B46F4"/>
    <w:rsid w:val="00413C1B"/>
    <w:rsid w:val="004644C5"/>
    <w:rsid w:val="004D33F5"/>
    <w:rsid w:val="004E20D0"/>
    <w:rsid w:val="00506494"/>
    <w:rsid w:val="00514D76"/>
    <w:rsid w:val="005C7964"/>
    <w:rsid w:val="005F1FC8"/>
    <w:rsid w:val="0060399E"/>
    <w:rsid w:val="00605A20"/>
    <w:rsid w:val="00637C76"/>
    <w:rsid w:val="006A18A5"/>
    <w:rsid w:val="006A268B"/>
    <w:rsid w:val="006C6622"/>
    <w:rsid w:val="006F7AFB"/>
    <w:rsid w:val="00747EF6"/>
    <w:rsid w:val="00790279"/>
    <w:rsid w:val="007A158B"/>
    <w:rsid w:val="007C0118"/>
    <w:rsid w:val="00842641"/>
    <w:rsid w:val="0087022A"/>
    <w:rsid w:val="008F5CE8"/>
    <w:rsid w:val="008F7360"/>
    <w:rsid w:val="0091115D"/>
    <w:rsid w:val="00947DCA"/>
    <w:rsid w:val="00952F88"/>
    <w:rsid w:val="00992F03"/>
    <w:rsid w:val="009A2553"/>
    <w:rsid w:val="009B205A"/>
    <w:rsid w:val="009D429A"/>
    <w:rsid w:val="00A179EF"/>
    <w:rsid w:val="00A95F2F"/>
    <w:rsid w:val="00AA3ED4"/>
    <w:rsid w:val="00AA6D2C"/>
    <w:rsid w:val="00B7704E"/>
    <w:rsid w:val="00B82FB1"/>
    <w:rsid w:val="00B91EA6"/>
    <w:rsid w:val="00BB174E"/>
    <w:rsid w:val="00BC2CA5"/>
    <w:rsid w:val="00BD3457"/>
    <w:rsid w:val="00BD7A12"/>
    <w:rsid w:val="00BF11DF"/>
    <w:rsid w:val="00BF7600"/>
    <w:rsid w:val="00C0039F"/>
    <w:rsid w:val="00C017E9"/>
    <w:rsid w:val="00C324AE"/>
    <w:rsid w:val="00C6248A"/>
    <w:rsid w:val="00C80992"/>
    <w:rsid w:val="00C94711"/>
    <w:rsid w:val="00D2586E"/>
    <w:rsid w:val="00D7571E"/>
    <w:rsid w:val="00D81290"/>
    <w:rsid w:val="00DA66D5"/>
    <w:rsid w:val="00DB169F"/>
    <w:rsid w:val="00DE6FCB"/>
    <w:rsid w:val="00DF38A8"/>
    <w:rsid w:val="00E60E15"/>
    <w:rsid w:val="00E922D4"/>
    <w:rsid w:val="00EB7260"/>
    <w:rsid w:val="00EC7D25"/>
    <w:rsid w:val="00EE6638"/>
    <w:rsid w:val="00F118E6"/>
    <w:rsid w:val="00FB0437"/>
    <w:rsid w:val="00FC73DD"/>
    <w:rsid w:val="00FF3188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75124"/>
  <w15:docId w15:val="{BE970919-31D4-49C8-B4D8-F9241006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E4"/>
    <w:rPr>
      <w:rFonts w:eastAsia="MS Mincho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semiHidden/>
    <w:unhideWhenUsed/>
    <w:rsid w:val="008B45E4"/>
  </w:style>
  <w:style w:type="paragraph" w:styleId="NormalWeb">
    <w:name w:val="Normal (Web)"/>
    <w:basedOn w:val="Normal"/>
    <w:rsid w:val="008B45E4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8B45E4"/>
    <w:pPr>
      <w:ind w:left="708"/>
      <w:jc w:val="both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5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B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B7260"/>
    <w:pPr>
      <w:jc w:val="both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7260"/>
    <w:rPr>
      <w:rFonts w:ascii="Arial" w:eastAsia="MS Mincho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B726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B7260"/>
    <w:rPr>
      <w:color w:val="0563C1" w:themeColor="hyperlink"/>
      <w:u w:val="single"/>
    </w:rPr>
  </w:style>
  <w:style w:type="character" w:customStyle="1" w:styleId="markedcontent">
    <w:name w:val="markedcontent"/>
    <w:basedOn w:val="Fuentedeprrafopredeter"/>
    <w:rsid w:val="0006349B"/>
  </w:style>
  <w:style w:type="character" w:styleId="Mencinsinresolver">
    <w:name w:val="Unresolved Mention"/>
    <w:basedOn w:val="Fuentedeprrafopredeter"/>
    <w:uiPriority w:val="99"/>
    <w:rsid w:val="0014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es1805182e5-my.sharepoint.com/:f:/g/personal/rotceh_sanchez_sesaj_org/EkRBV58Afk9AtAbEPW2qOdsB_MoZmEDcTMXAjV1FBZ31KQ?e=2Saw6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e&#241;o%20y%20Produccion%20Audiovisual\Documentos\2023\Plantillas\Plantillas\Hojas%20membretadas\Hoja%20membretada%20SESA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891351-2714-C240-90C1-CAEE2AAA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SESAJ</Template>
  <TotalTime>104</TotalTime>
  <Pages>3</Pages>
  <Words>984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rotceh.sanchez</dc:creator>
  <cp:lastModifiedBy>Nelly Landeros Parra</cp:lastModifiedBy>
  <cp:revision>8</cp:revision>
  <dcterms:created xsi:type="dcterms:W3CDTF">2023-03-07T19:37:00Z</dcterms:created>
  <dcterms:modified xsi:type="dcterms:W3CDTF">2023-03-22T20:20:00Z</dcterms:modified>
</cp:coreProperties>
</file>